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F000D" w14:textId="6BA0B568" w:rsidR="00130A90" w:rsidRDefault="00AD056A">
      <w:pPr>
        <w:spacing w:line="360" w:lineRule="auto"/>
        <w:ind w:left="1416" w:hanging="1416"/>
        <w:jc w:val="right"/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2146E50C" wp14:editId="58314328">
            <wp:simplePos x="0" y="0"/>
            <wp:positionH relativeFrom="column">
              <wp:posOffset>5469890</wp:posOffset>
            </wp:positionH>
            <wp:positionV relativeFrom="paragraph">
              <wp:posOffset>-1156970</wp:posOffset>
            </wp:positionV>
            <wp:extent cx="1272011" cy="10058400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83634"/>
                    <a:stretch>
                      <a:fillRect/>
                    </a:stretch>
                  </pic:blipFill>
                  <pic:spPr>
                    <a:xfrm>
                      <a:off x="0" y="0"/>
                      <a:ext cx="1272011" cy="1005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Montserrat Light" w:eastAsia="Montserrat Light" w:hAnsi="Montserrat Light" w:cs="Montserrat Light"/>
          <w:sz w:val="20"/>
          <w:szCs w:val="20"/>
        </w:rPr>
        <w:t xml:space="preserve"> </w:t>
      </w:r>
      <w:r w:rsidR="002549C2">
        <w:rPr>
          <w:rFonts w:ascii="Montserrat Light" w:eastAsia="Montserrat Light" w:hAnsi="Montserrat Light" w:cs="Montserrat Light"/>
          <w:sz w:val="20"/>
          <w:szCs w:val="20"/>
        </w:rPr>
        <w:t xml:space="preserve">[Lugar], </w:t>
      </w:r>
      <w:proofErr w:type="spellStart"/>
      <w:r w:rsidR="002549C2">
        <w:rPr>
          <w:rFonts w:ascii="Montserrat Light" w:eastAsia="Montserrat Light" w:hAnsi="Montserrat Light" w:cs="Montserrat Light"/>
          <w:sz w:val="20"/>
          <w:szCs w:val="20"/>
        </w:rPr>
        <w:t>Oax</w:t>
      </w:r>
      <w:proofErr w:type="spellEnd"/>
      <w:r w:rsidR="002549C2">
        <w:rPr>
          <w:rFonts w:ascii="Montserrat Light" w:eastAsia="Montserrat Light" w:hAnsi="Montserrat Light" w:cs="Montserrat Light"/>
          <w:sz w:val="20"/>
          <w:szCs w:val="20"/>
        </w:rPr>
        <w:t>., [día] de [mes] de [año].</w:t>
      </w:r>
    </w:p>
    <w:p w14:paraId="11C1C4FF" w14:textId="77777777" w:rsidR="00130A90" w:rsidRDefault="00130A90">
      <w:pPr>
        <w:spacing w:line="276" w:lineRule="auto"/>
        <w:rPr>
          <w:rFonts w:ascii="Montserrat Light" w:eastAsia="Montserrat Light" w:hAnsi="Montserrat Light" w:cs="Montserrat Light"/>
          <w:b/>
          <w:sz w:val="20"/>
          <w:szCs w:val="20"/>
        </w:rPr>
      </w:pPr>
    </w:p>
    <w:p w14:paraId="51AF2F0C" w14:textId="5F6C8647" w:rsidR="00130A90" w:rsidRDefault="002549C2">
      <w:pPr>
        <w:spacing w:line="276" w:lineRule="auto"/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b/>
          <w:sz w:val="20"/>
          <w:szCs w:val="20"/>
        </w:rPr>
        <w:t xml:space="preserve">Oficio n°. </w:t>
      </w:r>
      <w:r>
        <w:rPr>
          <w:rFonts w:ascii="Montserrat Light" w:eastAsia="Montserrat Light" w:hAnsi="Montserrat Light" w:cs="Montserrat Light"/>
          <w:sz w:val="20"/>
          <w:szCs w:val="20"/>
        </w:rPr>
        <w:t>[Folio]</w:t>
      </w:r>
      <w:r w:rsidR="00002C21" w:rsidRPr="00002C21">
        <w:rPr>
          <w:noProof/>
        </w:rPr>
        <w:t xml:space="preserve"> </w:t>
      </w:r>
    </w:p>
    <w:p w14:paraId="48ACB2FB" w14:textId="77777777" w:rsidR="00130A90" w:rsidRDefault="002549C2">
      <w:pPr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b/>
          <w:sz w:val="20"/>
          <w:szCs w:val="20"/>
        </w:rPr>
        <w:t xml:space="preserve">Asunto: </w:t>
      </w:r>
      <w:r>
        <w:rPr>
          <w:rFonts w:ascii="Montserrat Light" w:eastAsia="Montserrat Light" w:hAnsi="Montserrat Light" w:cs="Montserrat Light"/>
          <w:sz w:val="20"/>
          <w:szCs w:val="20"/>
        </w:rPr>
        <w:t xml:space="preserve">Se convoca a sesión extraordinaria </w:t>
      </w:r>
    </w:p>
    <w:p w14:paraId="245B15EF" w14:textId="77777777" w:rsidR="00130A90" w:rsidRDefault="002549C2">
      <w:pPr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sz w:val="20"/>
          <w:szCs w:val="20"/>
        </w:rPr>
        <w:t>del Comité de Control Interno.</w:t>
      </w:r>
      <w:bookmarkStart w:id="0" w:name="_GoBack"/>
      <w:bookmarkEnd w:id="0"/>
    </w:p>
    <w:p w14:paraId="556547FE" w14:textId="77777777" w:rsidR="00130A90" w:rsidRDefault="00130A90">
      <w:pPr>
        <w:rPr>
          <w:rFonts w:ascii="Montserrat Light" w:eastAsia="Montserrat Light" w:hAnsi="Montserrat Light" w:cs="Montserrat Light"/>
          <w:sz w:val="14"/>
          <w:szCs w:val="14"/>
        </w:rPr>
      </w:pPr>
    </w:p>
    <w:p w14:paraId="2987B0C5" w14:textId="77777777" w:rsidR="00130A90" w:rsidRDefault="00130A90">
      <w:pPr>
        <w:spacing w:line="360" w:lineRule="auto"/>
        <w:rPr>
          <w:rFonts w:ascii="Montserrat Light" w:eastAsia="Montserrat Light" w:hAnsi="Montserrat Light" w:cs="Montserrat Light"/>
          <w:sz w:val="8"/>
          <w:szCs w:val="8"/>
        </w:rPr>
      </w:pPr>
    </w:p>
    <w:p w14:paraId="559532B5" w14:textId="77777777" w:rsidR="00130A90" w:rsidRDefault="00130A90">
      <w:pPr>
        <w:spacing w:line="360" w:lineRule="auto"/>
        <w:rPr>
          <w:rFonts w:ascii="Univia Pro Book" w:eastAsia="Univia Pro Book" w:hAnsi="Univia Pro Book" w:cs="Univia Pro Book"/>
          <w:sz w:val="8"/>
          <w:szCs w:val="8"/>
        </w:rPr>
      </w:pPr>
    </w:p>
    <w:p w14:paraId="57C72BFC" w14:textId="77777777" w:rsidR="00130A90" w:rsidRDefault="00130A90">
      <w:pPr>
        <w:spacing w:line="360" w:lineRule="auto"/>
        <w:rPr>
          <w:rFonts w:ascii="Univia Pro Book" w:eastAsia="Univia Pro Book" w:hAnsi="Univia Pro Book" w:cs="Univia Pro Book"/>
          <w:sz w:val="8"/>
          <w:szCs w:val="8"/>
        </w:rPr>
      </w:pPr>
    </w:p>
    <w:p w14:paraId="0EEF4169" w14:textId="77777777" w:rsidR="00130A90" w:rsidRDefault="002549C2">
      <w:pPr>
        <w:jc w:val="both"/>
        <w:rPr>
          <w:rFonts w:ascii="Montserrat" w:eastAsia="Montserrat" w:hAnsi="Montserrat" w:cs="Montserrat"/>
          <w:b/>
          <w:sz w:val="21"/>
          <w:szCs w:val="21"/>
        </w:rPr>
      </w:pPr>
      <w:r>
        <w:rPr>
          <w:rFonts w:ascii="Montserrat" w:eastAsia="Montserrat" w:hAnsi="Montserrat" w:cs="Montserrat"/>
          <w:b/>
          <w:sz w:val="21"/>
          <w:szCs w:val="21"/>
        </w:rPr>
        <w:t>L.C.P. Leticia Elsa Reyes López.</w:t>
      </w:r>
    </w:p>
    <w:p w14:paraId="0BAD0AFA" w14:textId="77777777" w:rsidR="00130A90" w:rsidRDefault="002549C2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Secretaria de Honestidad, Transparencia y Función Pública.</w:t>
      </w:r>
    </w:p>
    <w:p w14:paraId="088AC448" w14:textId="77777777" w:rsidR="00130A90" w:rsidRDefault="002549C2">
      <w:pPr>
        <w:jc w:val="both"/>
        <w:rPr>
          <w:rFonts w:ascii="Montserrat" w:eastAsia="Montserrat" w:hAnsi="Montserrat" w:cs="Montserrat"/>
          <w:b/>
          <w:sz w:val="21"/>
          <w:szCs w:val="21"/>
        </w:rPr>
      </w:pPr>
      <w:r>
        <w:rPr>
          <w:rFonts w:ascii="Montserrat" w:eastAsia="Montserrat" w:hAnsi="Montserrat" w:cs="Montserrat"/>
          <w:sz w:val="20"/>
          <w:szCs w:val="20"/>
        </w:rPr>
        <w:t>PRESENTE</w:t>
      </w:r>
    </w:p>
    <w:p w14:paraId="007064FD" w14:textId="148589AF" w:rsidR="00E53C80" w:rsidRPr="00E53C80" w:rsidRDefault="002549C2">
      <w:pPr>
        <w:jc w:val="right"/>
        <w:rPr>
          <w:rFonts w:ascii="Montserrat" w:eastAsia="Montserrat" w:hAnsi="Montserrat" w:cs="Montserrat"/>
          <w:b/>
          <w:sz w:val="21"/>
          <w:szCs w:val="21"/>
        </w:rPr>
      </w:pPr>
      <w:proofErr w:type="spellStart"/>
      <w:r>
        <w:rPr>
          <w:rFonts w:ascii="Montserrat" w:eastAsia="Montserrat" w:hAnsi="Montserrat" w:cs="Montserrat"/>
          <w:b/>
          <w:sz w:val="21"/>
          <w:szCs w:val="21"/>
        </w:rPr>
        <w:t>Atn</w:t>
      </w:r>
      <w:proofErr w:type="spellEnd"/>
      <w:r>
        <w:rPr>
          <w:rFonts w:ascii="Montserrat" w:eastAsia="Montserrat" w:hAnsi="Montserrat" w:cs="Montserrat"/>
          <w:b/>
          <w:sz w:val="21"/>
          <w:szCs w:val="21"/>
        </w:rPr>
        <w:t xml:space="preserve">´ </w:t>
      </w:r>
      <w:r w:rsidR="002B6211">
        <w:rPr>
          <w:rFonts w:ascii="Montserrat" w:eastAsia="Montserrat" w:hAnsi="Montserrat" w:cs="Montserrat"/>
          <w:b/>
          <w:sz w:val="20"/>
          <w:szCs w:val="20"/>
        </w:rPr>
        <w:t>C.P. Jesús Acevedo Merlín</w:t>
      </w:r>
      <w:r w:rsidR="00E53C80" w:rsidRPr="00E53C80">
        <w:rPr>
          <w:rFonts w:ascii="Montserrat" w:eastAsia="Montserrat" w:hAnsi="Montserrat" w:cs="Montserrat"/>
          <w:b/>
          <w:sz w:val="21"/>
          <w:szCs w:val="21"/>
        </w:rPr>
        <w:t>.</w:t>
      </w:r>
    </w:p>
    <w:p w14:paraId="54E8CE3E" w14:textId="25B3DEA0" w:rsidR="00130A90" w:rsidRDefault="002549C2">
      <w:pPr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Directora de Control Interno de la Gestión Pública</w:t>
      </w:r>
    </w:p>
    <w:p w14:paraId="023D1365" w14:textId="77777777" w:rsidR="00130A90" w:rsidRDefault="002549C2" w:rsidP="00A61279">
      <w:pPr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de la Secretaría de Honestidad, Transparencia y Función Pública.</w:t>
      </w:r>
    </w:p>
    <w:p w14:paraId="7C1DA842" w14:textId="77777777" w:rsidR="00130A90" w:rsidRDefault="00130A90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18CCF061" w14:textId="77777777" w:rsidR="00130A90" w:rsidRDefault="00130A90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092E8226" w14:textId="07E0535B" w:rsidR="00130A90" w:rsidRDefault="002549C2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Con fundamento en los dispuesto por </w:t>
      </w:r>
      <w:r w:rsidR="005660A5" w:rsidRPr="005660A5">
        <w:rPr>
          <w:rFonts w:ascii="Montserrat" w:eastAsia="Montserrat" w:hAnsi="Montserrat" w:cs="Montserrat"/>
          <w:color w:val="000000"/>
          <w:sz w:val="20"/>
          <w:szCs w:val="20"/>
        </w:rPr>
        <w:t xml:space="preserve">los </w:t>
      </w:r>
      <w:r w:rsidR="00513892" w:rsidRPr="00513892">
        <w:rPr>
          <w:rFonts w:ascii="Montserrat" w:eastAsia="Montserrat" w:hAnsi="Montserrat" w:cs="Montserrat"/>
          <w:color w:val="000000" w:themeColor="text1"/>
          <w:sz w:val="20"/>
          <w:szCs w:val="20"/>
        </w:rPr>
        <w:t>A</w:t>
      </w:r>
      <w:r w:rsidR="005660A5" w:rsidRPr="00513892">
        <w:rPr>
          <w:rFonts w:ascii="Montserrat" w:eastAsia="Montserrat" w:hAnsi="Montserrat" w:cs="Montserrat"/>
          <w:color w:val="000000" w:themeColor="text1"/>
          <w:sz w:val="20"/>
          <w:szCs w:val="20"/>
        </w:rPr>
        <w:t>rtículos 64, 66, 67, y 68 de las Disposiciones en Materia de Control Interno y el Manual Administrativo de Aplicación General en Materia de Control Interno, publicado en el EXTRA del Periódico Oficial del Gobierno del Estado de Oaxaca el 06 de julio de 2023</w:t>
      </w:r>
      <w:r w:rsidRPr="00513892">
        <w:rPr>
          <w:rFonts w:ascii="Montserrat" w:eastAsia="Montserrat" w:hAnsi="Montserrat" w:cs="Montserrat"/>
          <w:color w:val="000000" w:themeColor="text1"/>
          <w:sz w:val="20"/>
          <w:szCs w:val="20"/>
        </w:rPr>
        <w:t>, se le convoca a partic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ipar en la  [</w:t>
      </w:r>
      <w:r w:rsidRPr="00A61279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número de sesión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]  SESIÓN EXTRAORDINARIA DEL COMITÉ DE CONTROL INTERNO DE </w:t>
      </w:r>
      <w:r w:rsidRPr="00A61279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[nombre del ente público que corresponda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], conforme al orden del día propuesto que encontrará anexo al presente, misma que se llevará a cabo, en punto de las [</w:t>
      </w:r>
      <w:r w:rsidRPr="00A61279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00:00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] horas, del día [</w:t>
      </w:r>
      <w:r w:rsidRPr="00A61279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fecha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] de [</w:t>
      </w:r>
      <w:r w:rsidRPr="00A61279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mes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] del presente año, en la sala de juntas [</w:t>
      </w:r>
      <w:r w:rsidRPr="00A61279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nombre de la sala, de ser el caso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], ubicada en [</w:t>
      </w:r>
      <w:r w:rsidRPr="00A61279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dirección completa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]. </w:t>
      </w:r>
    </w:p>
    <w:p w14:paraId="5843952A" w14:textId="77777777" w:rsidR="00130A90" w:rsidRDefault="00130A90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33BE504A" w14:textId="77777777" w:rsidR="00130A90" w:rsidRDefault="002549C2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Sin otro particular, me es grato enviarle un cordial saludo. </w:t>
      </w:r>
    </w:p>
    <w:p w14:paraId="271AED2B" w14:textId="77777777" w:rsidR="00130A90" w:rsidRDefault="00130A90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4F094CA2" w14:textId="77777777" w:rsidR="00130A90" w:rsidRDefault="00130A90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32CDBDAA" w14:textId="77777777" w:rsidR="00130A90" w:rsidRDefault="00130A90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19F2024B" w14:textId="77777777" w:rsidR="00130A90" w:rsidRDefault="00130A90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744EC16C" w14:textId="77777777" w:rsidR="00130A90" w:rsidRDefault="00130A90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0C5F45B2" w14:textId="77777777" w:rsidR="00130A90" w:rsidRDefault="002549C2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A T E N T A M E N T E.</w:t>
      </w:r>
    </w:p>
    <w:p w14:paraId="3E018213" w14:textId="77777777" w:rsidR="00130A90" w:rsidRDefault="00130A90">
      <w:pPr>
        <w:rPr>
          <w:rFonts w:ascii="Montserrat" w:eastAsia="Montserrat" w:hAnsi="Montserrat" w:cs="Montserrat"/>
          <w:sz w:val="20"/>
          <w:szCs w:val="20"/>
        </w:rPr>
      </w:pPr>
    </w:p>
    <w:p w14:paraId="5AE7E685" w14:textId="77777777" w:rsidR="00130A90" w:rsidRDefault="00130A90">
      <w:pPr>
        <w:rPr>
          <w:rFonts w:ascii="Montserrat" w:eastAsia="Montserrat" w:hAnsi="Montserrat" w:cs="Montserrat"/>
          <w:sz w:val="20"/>
          <w:szCs w:val="20"/>
        </w:rPr>
      </w:pPr>
    </w:p>
    <w:p w14:paraId="0D83716F" w14:textId="77777777" w:rsidR="00130A90" w:rsidRDefault="00130A90">
      <w:pPr>
        <w:rPr>
          <w:rFonts w:ascii="Montserrat" w:eastAsia="Montserrat" w:hAnsi="Montserrat" w:cs="Montserrat"/>
          <w:sz w:val="20"/>
          <w:szCs w:val="20"/>
        </w:rPr>
      </w:pPr>
    </w:p>
    <w:p w14:paraId="06A35F22" w14:textId="77777777" w:rsidR="00130A90" w:rsidRDefault="00130A90">
      <w:pPr>
        <w:rPr>
          <w:rFonts w:ascii="Montserrat" w:eastAsia="Montserrat" w:hAnsi="Montserrat" w:cs="Montserrat"/>
          <w:sz w:val="20"/>
          <w:szCs w:val="20"/>
        </w:rPr>
      </w:pPr>
    </w:p>
    <w:p w14:paraId="44854A7B" w14:textId="77777777" w:rsidR="00130A90" w:rsidRDefault="002549C2">
      <w:pPr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[NOMBRE COMPLETO]</w:t>
      </w:r>
    </w:p>
    <w:p w14:paraId="48873430" w14:textId="77777777" w:rsidR="00130A90" w:rsidRDefault="002549C2">
      <w:pPr>
        <w:tabs>
          <w:tab w:val="left" w:pos="435"/>
          <w:tab w:val="center" w:pos="4419"/>
        </w:tabs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Vocal Ejecutivo del Comité de Control Interno </w:t>
      </w:r>
    </w:p>
    <w:p w14:paraId="05E9F7AC" w14:textId="77777777" w:rsidR="00130A90" w:rsidRDefault="002549C2">
      <w:pPr>
        <w:tabs>
          <w:tab w:val="left" w:pos="435"/>
          <w:tab w:val="center" w:pos="4419"/>
        </w:tabs>
        <w:rPr>
          <w:rFonts w:ascii="Montserrat" w:eastAsia="Montserrat" w:hAnsi="Montserrat" w:cs="Montserrat"/>
          <w:sz w:val="20"/>
          <w:szCs w:val="20"/>
          <w:vertAlign w:val="subscript"/>
        </w:rPr>
      </w:pPr>
      <w:r>
        <w:rPr>
          <w:rFonts w:ascii="Montserrat" w:eastAsia="Montserrat" w:hAnsi="Montserrat" w:cs="Montserrat"/>
          <w:sz w:val="20"/>
          <w:szCs w:val="20"/>
        </w:rPr>
        <w:t>de [nombre del ente público que corresponda]</w:t>
      </w:r>
    </w:p>
    <w:p w14:paraId="7BCF39FA" w14:textId="77777777" w:rsidR="00130A90" w:rsidRDefault="00130A90">
      <w:pPr>
        <w:tabs>
          <w:tab w:val="left" w:pos="435"/>
          <w:tab w:val="center" w:pos="4419"/>
        </w:tabs>
        <w:jc w:val="center"/>
        <w:rPr>
          <w:rFonts w:ascii="Montserrat" w:eastAsia="Montserrat" w:hAnsi="Montserrat" w:cs="Montserrat"/>
          <w:sz w:val="20"/>
          <w:szCs w:val="20"/>
        </w:rPr>
      </w:pPr>
    </w:p>
    <w:p w14:paraId="57F02A60" w14:textId="77777777" w:rsidR="00130A90" w:rsidRDefault="00130A90">
      <w:pPr>
        <w:rPr>
          <w:rFonts w:ascii="Montserrat" w:eastAsia="Montserrat" w:hAnsi="Montserrat" w:cs="Montserrat"/>
          <w:sz w:val="20"/>
          <w:szCs w:val="20"/>
        </w:rPr>
      </w:pPr>
    </w:p>
    <w:p w14:paraId="339676C6" w14:textId="77777777" w:rsidR="00130A90" w:rsidRDefault="002549C2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ab/>
      </w:r>
    </w:p>
    <w:p w14:paraId="2E5751DD" w14:textId="77777777" w:rsidR="00130A90" w:rsidRDefault="00130A90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</w:p>
    <w:p w14:paraId="66EC4D25" w14:textId="77777777" w:rsidR="00130A90" w:rsidRDefault="00130A90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</w:p>
    <w:p w14:paraId="125877AF" w14:textId="77777777" w:rsidR="00130A90" w:rsidRDefault="00130A90">
      <w:pPr>
        <w:jc w:val="right"/>
        <w:rPr>
          <w:rFonts w:ascii="Montserrat" w:eastAsia="Montserrat" w:hAnsi="Montserrat" w:cs="Montserrat"/>
          <w:sz w:val="16"/>
          <w:szCs w:val="16"/>
        </w:rPr>
      </w:pPr>
    </w:p>
    <w:p w14:paraId="66F435FC" w14:textId="77777777" w:rsidR="00130A90" w:rsidRDefault="002549C2">
      <w:pPr>
        <w:rPr>
          <w:rFonts w:ascii="Montserrat" w:eastAsia="Montserrat" w:hAnsi="Montserrat" w:cs="Montserrat"/>
          <w:b/>
          <w:sz w:val="16"/>
          <w:szCs w:val="16"/>
        </w:rPr>
      </w:pPr>
      <w:r>
        <w:rPr>
          <w:rFonts w:ascii="Montserrat" w:eastAsia="Montserrat" w:hAnsi="Montserrat" w:cs="Montserrat"/>
          <w:b/>
          <w:sz w:val="16"/>
          <w:szCs w:val="16"/>
        </w:rPr>
        <w:t>Expediente y minutario.</w:t>
      </w:r>
    </w:p>
    <w:p w14:paraId="41C7F457" w14:textId="77777777" w:rsidR="00130A90" w:rsidRDefault="002549C2">
      <w:pPr>
        <w:rPr>
          <w:rFonts w:ascii="Montserrat" w:eastAsia="Montserrat" w:hAnsi="Montserrat" w:cs="Montserrat"/>
          <w:b/>
          <w:sz w:val="16"/>
          <w:szCs w:val="16"/>
        </w:rPr>
      </w:pPr>
      <w:r>
        <w:br w:type="page"/>
      </w:r>
    </w:p>
    <w:p w14:paraId="2EF587BF" w14:textId="77777777" w:rsidR="00130A90" w:rsidRDefault="00130A90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1C657192" w14:textId="77777777" w:rsidR="00130A90" w:rsidRDefault="002549C2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ORDEN DEL DÍA</w:t>
      </w:r>
    </w:p>
    <w:p w14:paraId="7AC2B6F1" w14:textId="77777777" w:rsidR="00130A90" w:rsidRDefault="00130A90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1AF131A4" w14:textId="77777777" w:rsidR="00130A90" w:rsidRDefault="00130A90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320A1E3F" w14:textId="77777777" w:rsidR="00130A90" w:rsidRDefault="002549C2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I.-DECLARACIÓN DE QUÓRUM LEGAL E INICIO DE LA SESIÓN. - - - - - - - - - - - - - - - - - </w:t>
      </w:r>
    </w:p>
    <w:p w14:paraId="49371D2B" w14:textId="77777777" w:rsidR="00130A90" w:rsidRDefault="002549C2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II.- APROBACIÓN DEL ORDEN DEL DÍA - - - - - - - - - - - - - - - - - - - - - - - - - - - - - - - - - - - </w:t>
      </w:r>
    </w:p>
    <w:p w14:paraId="6266E2FF" w14:textId="77777777" w:rsidR="00130A90" w:rsidRDefault="002549C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III.- TEMA A TRATAR. - - - - - - - - - - - - - - - - - - - - - - - - - - - - - - - - - - - - - - - - - - - - - - - - - - </w:t>
      </w:r>
    </w:p>
    <w:p w14:paraId="201F2B74" w14:textId="77777777" w:rsidR="00130A90" w:rsidRDefault="002549C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IV.- ASUNTOS GENERALES - - - - - - - - - - - - - - - - - - - - - - - - - - - - - - - - - - - - - - - - - - - - - </w:t>
      </w:r>
    </w:p>
    <w:p w14:paraId="66D2BA4F" w14:textId="77777777" w:rsidR="00130A90" w:rsidRDefault="002549C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V.- REVISIÓN Y RATIFICACIÓN DE LOS ACUERDOS ADOPTADOS EN LA REUNIÓN. - - VI. - CLAUSURA - - - - - - - - - - - - - - - - - - - - - - - - - - - - - - - - - - - - - - - - - - - - - - - - - - - - - - </w:t>
      </w:r>
    </w:p>
    <w:p w14:paraId="3D42593E" w14:textId="77777777" w:rsidR="00130A90" w:rsidRDefault="00130A90">
      <w:pPr>
        <w:spacing w:line="360" w:lineRule="auto"/>
        <w:jc w:val="both"/>
        <w:rPr>
          <w:rFonts w:ascii="Univia Pro Light" w:eastAsia="Univia Pro Light" w:hAnsi="Univia Pro Light" w:cs="Univia Pro Light"/>
          <w:sz w:val="20"/>
          <w:szCs w:val="20"/>
        </w:rPr>
      </w:pPr>
      <w:bookmarkStart w:id="1" w:name="_heading=h.30j0zll" w:colFirst="0" w:colLast="0"/>
      <w:bookmarkEnd w:id="1"/>
    </w:p>
    <w:p w14:paraId="3566729F" w14:textId="77777777" w:rsidR="00017DB6" w:rsidRDefault="00017DB6">
      <w:pPr>
        <w:spacing w:line="360" w:lineRule="auto"/>
        <w:jc w:val="both"/>
        <w:rPr>
          <w:rFonts w:ascii="Univia Pro Light" w:eastAsia="Univia Pro Light" w:hAnsi="Univia Pro Light" w:cs="Univia Pro Light"/>
          <w:sz w:val="20"/>
          <w:szCs w:val="20"/>
        </w:rPr>
      </w:pPr>
    </w:p>
    <w:p w14:paraId="36480219" w14:textId="77777777" w:rsidR="00017DB6" w:rsidRDefault="00017DB6">
      <w:pPr>
        <w:spacing w:line="360" w:lineRule="auto"/>
        <w:jc w:val="both"/>
        <w:rPr>
          <w:rFonts w:ascii="Univia Pro Light" w:eastAsia="Univia Pro Light" w:hAnsi="Univia Pro Light" w:cs="Univia Pro Light"/>
          <w:sz w:val="20"/>
          <w:szCs w:val="20"/>
        </w:rPr>
      </w:pPr>
    </w:p>
    <w:p w14:paraId="038545BD" w14:textId="1A036F71" w:rsidR="00017DB6" w:rsidRDefault="00017DB6" w:rsidP="00017DB6">
      <w:pPr>
        <w:jc w:val="center"/>
        <w:rPr>
          <w:rFonts w:ascii="Montserrat" w:eastAsia="Montserrat" w:hAnsi="Montserrat" w:cs="Montserrat"/>
          <w:b/>
          <w:sz w:val="16"/>
          <w:szCs w:val="16"/>
        </w:rPr>
      </w:pPr>
      <w:r>
        <w:rPr>
          <w:rFonts w:ascii="Montserrat" w:eastAsia="Montserrat" w:hAnsi="Montserrat" w:cs="Montserrat"/>
          <w:b/>
          <w:sz w:val="16"/>
          <w:szCs w:val="16"/>
        </w:rPr>
        <w:t xml:space="preserve">VERSIÓN: </w:t>
      </w:r>
      <w:r w:rsidR="00E53C80">
        <w:rPr>
          <w:rFonts w:ascii="Montserrat" w:eastAsia="Montserrat" w:hAnsi="Montserrat" w:cs="Montserrat"/>
          <w:b/>
          <w:sz w:val="16"/>
          <w:szCs w:val="16"/>
        </w:rPr>
        <w:t>07.24</w:t>
      </w:r>
    </w:p>
    <w:p w14:paraId="2AD1102B" w14:textId="77777777" w:rsidR="00017DB6" w:rsidRDefault="00017DB6">
      <w:pPr>
        <w:spacing w:line="360" w:lineRule="auto"/>
        <w:jc w:val="both"/>
        <w:rPr>
          <w:rFonts w:ascii="Univia Pro Light" w:eastAsia="Univia Pro Light" w:hAnsi="Univia Pro Light" w:cs="Univia Pro Light"/>
          <w:sz w:val="20"/>
          <w:szCs w:val="20"/>
        </w:rPr>
      </w:pPr>
    </w:p>
    <w:sectPr w:rsidR="00017DB6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907" w:right="2034" w:bottom="1417" w:left="1701" w:header="708" w:footer="1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70949" w14:textId="77777777" w:rsidR="00FC0232" w:rsidRDefault="00FC0232">
      <w:r>
        <w:separator/>
      </w:r>
    </w:p>
  </w:endnote>
  <w:endnote w:type="continuationSeparator" w:id="0">
    <w:p w14:paraId="5FA157AA" w14:textId="77777777" w:rsidR="00FC0232" w:rsidRDefault="00FC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Univia Pro Book">
    <w:altName w:val="Courier New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Univia Pro Light">
    <w:altName w:val="Times New Roman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ia Pro">
    <w:altName w:val="Times New Roman"/>
    <w:panose1 w:val="00000000000000000000"/>
    <w:charset w:val="4D"/>
    <w:family w:val="auto"/>
    <w:notTrueType/>
    <w:pitch w:val="variable"/>
    <w:sig w:usb0="00000001" w:usb1="5000E4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E4504" w14:textId="77777777" w:rsidR="00130A90" w:rsidRDefault="002549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3BE028A5" wp14:editId="21842214">
              <wp:simplePos x="0" y="0"/>
              <wp:positionH relativeFrom="column">
                <wp:posOffset>-50799</wp:posOffset>
              </wp:positionH>
              <wp:positionV relativeFrom="paragraph">
                <wp:posOffset>-215899</wp:posOffset>
              </wp:positionV>
              <wp:extent cx="6191250" cy="247650"/>
              <wp:effectExtent l="0" t="0" r="0" b="0"/>
              <wp:wrapNone/>
              <wp:docPr id="31" name="Rectángul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59900" y="3665700"/>
                        <a:ext cx="6172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281959" w14:textId="77777777" w:rsidR="00130A90" w:rsidRDefault="002549C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“2015, AÑO DEL CENTENARIO DE LA CANCIÓN MIXTECA</w:t>
                          </w:r>
                        </w:p>
                        <w:p w14:paraId="556128FF" w14:textId="77777777" w:rsidR="00130A90" w:rsidRDefault="00130A9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E028A5" id="Rectángulo 31" o:spid="_x0000_s1028" style="position:absolute;margin-left:-4pt;margin-top:-17pt;width:487.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" filled="f" stroked="f">
              <v:textbox inset="2.53958mm,1.2694mm,2.53958mm,1.2694mm">
                <w:txbxContent>
                  <w:p w14:paraId="18281959" w14:textId="77777777" w:rsidR="00130A90" w:rsidRDefault="002549C2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“2015, AÑO DEL CENTENARIO DE LA CANCIÓN MIXTECA</w:t>
                    </w:r>
                  </w:p>
                  <w:p w14:paraId="556128FF" w14:textId="77777777" w:rsidR="00130A90" w:rsidRDefault="00130A9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651C0E76" wp14:editId="0063C3BA">
              <wp:simplePos x="0" y="0"/>
              <wp:positionH relativeFrom="column">
                <wp:posOffset>-622299</wp:posOffset>
              </wp:positionH>
              <wp:positionV relativeFrom="paragraph">
                <wp:posOffset>0</wp:posOffset>
              </wp:positionV>
              <wp:extent cx="4933950" cy="476250"/>
              <wp:effectExtent l="0" t="0" r="0" b="0"/>
              <wp:wrapNone/>
              <wp:docPr id="30" name="Rectángul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88550" y="3551400"/>
                        <a:ext cx="4914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ADD188" w14:textId="77777777" w:rsidR="00130A90" w:rsidRDefault="002549C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Ciudad administrativa Edificio 4, Tercer Nivel, Carretera Internacional Oaxaca-Istmo, km. 11.5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Tlalixtac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de Cabrera, Oaxaca C.P. 68270</w:t>
                          </w:r>
                        </w:p>
                        <w:p w14:paraId="3A4C2938" w14:textId="77777777" w:rsidR="00130A90" w:rsidRDefault="00130A90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1C0E76" id="Rectángulo 30" o:spid="_x0000_s1029" style="position:absolute;margin-left:-49pt;margin-top:0;width:388.5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" filled="f" stroked="f">
              <v:textbox inset="2.53958mm,1.2694mm,2.53958mm,1.2694mm">
                <w:txbxContent>
                  <w:p w14:paraId="2FADD188" w14:textId="77777777" w:rsidR="00130A90" w:rsidRDefault="002549C2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Ciudad administrativa Edificio 4, Tercer Nivel, Carretera Internacional Oaxaca-Istmo, km. 11.5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Tlalixtac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de Cabrera, Oaxaca C.P. 68270</w:t>
                    </w:r>
                  </w:p>
                  <w:p w14:paraId="3A4C2938" w14:textId="77777777" w:rsidR="00130A90" w:rsidRDefault="00130A90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0E58578B" wp14:editId="6E231FF9">
              <wp:simplePos x="0" y="0"/>
              <wp:positionH relativeFrom="column">
                <wp:posOffset>4267200</wp:posOffset>
              </wp:positionH>
              <wp:positionV relativeFrom="paragraph">
                <wp:posOffset>0</wp:posOffset>
              </wp:positionV>
              <wp:extent cx="1962150" cy="361950"/>
              <wp:effectExtent l="0" t="0" r="0" b="0"/>
              <wp:wrapNone/>
              <wp:docPr id="29" name="Rectángul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74450" y="3608550"/>
                        <a:ext cx="1943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EB09EB" w14:textId="77777777" w:rsidR="00130A90" w:rsidRDefault="002549C2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Tel. (951) 5015000 Ext. 10214</w:t>
                          </w:r>
                        </w:p>
                        <w:p w14:paraId="43E84F77" w14:textId="77777777" w:rsidR="00130A90" w:rsidRDefault="002549C2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isumano@oaxaca.gob.mx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58578B" id="Rectángulo 29" o:spid="_x0000_s1030" style="position:absolute;margin-left:336pt;margin-top:0;width:154.5pt;height:2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" filled="f" stroked="f">
              <v:textbox inset="2.53958mm,1.2694mm,2.53958mm,1.2694mm">
                <w:txbxContent>
                  <w:p w14:paraId="30EB09EB" w14:textId="77777777" w:rsidR="00130A90" w:rsidRDefault="002549C2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Tel. (951) 5015000 Ext. 10214</w:t>
                    </w:r>
                  </w:p>
                  <w:p w14:paraId="43E84F77" w14:textId="77777777" w:rsidR="00130A90" w:rsidRDefault="002549C2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isumano@oaxaca.gob.mx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hidden="0" allowOverlap="1" wp14:anchorId="548E8FAB" wp14:editId="7C2A7AE5">
          <wp:simplePos x="0" y="0"/>
          <wp:positionH relativeFrom="column">
            <wp:posOffset>-514348</wp:posOffset>
          </wp:positionH>
          <wp:positionV relativeFrom="paragraph">
            <wp:posOffset>280035</wp:posOffset>
          </wp:positionV>
          <wp:extent cx="12065" cy="252730"/>
          <wp:effectExtent l="0" t="0" r="0" b="0"/>
          <wp:wrapSquare wrapText="bothSides" distT="0" distB="0" distL="114300" distR="114300"/>
          <wp:docPr id="3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65" cy="252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0309D" w14:textId="77777777" w:rsidR="00130A90" w:rsidRDefault="00130A90">
    <w:pPr>
      <w:jc w:val="right"/>
      <w:rPr>
        <w:rFonts w:ascii="Montserrat Light" w:eastAsia="Montserrat Light" w:hAnsi="Montserrat Light" w:cs="Montserrat Light"/>
        <w:b/>
        <w:color w:val="595959"/>
        <w:sz w:val="18"/>
        <w:szCs w:val="18"/>
      </w:rPr>
    </w:pPr>
  </w:p>
  <w:p w14:paraId="01B5B23C" w14:textId="77777777" w:rsidR="00130A90" w:rsidRDefault="002549C2">
    <w:pPr>
      <w:rPr>
        <w:rFonts w:ascii="Montserrat Light" w:eastAsia="Montserrat Light" w:hAnsi="Montserrat Light" w:cs="Montserrat Light"/>
        <w:b/>
        <w:color w:val="595959"/>
        <w:sz w:val="18"/>
        <w:szCs w:val="18"/>
      </w:rPr>
    </w:pPr>
    <w:r>
      <w:rPr>
        <w:rFonts w:ascii="Montserrat Light" w:eastAsia="Montserrat Light" w:hAnsi="Montserrat Light" w:cs="Montserrat Light"/>
        <w:b/>
        <w:color w:val="595959"/>
        <w:sz w:val="18"/>
        <w:szCs w:val="18"/>
      </w:rPr>
      <w:t>Datos de contacto del ente público:</w:t>
    </w:r>
  </w:p>
  <w:p w14:paraId="328347F1" w14:textId="77777777" w:rsidR="00130A90" w:rsidRDefault="002549C2">
    <w:pPr>
      <w:rPr>
        <w:rFonts w:ascii="Montserrat Light" w:eastAsia="Montserrat Light" w:hAnsi="Montserrat Light" w:cs="Montserrat Light"/>
        <w:color w:val="595959"/>
        <w:sz w:val="18"/>
        <w:szCs w:val="18"/>
      </w:rPr>
    </w:pPr>
    <w:r>
      <w:rPr>
        <w:rFonts w:ascii="Montserrat Light" w:eastAsia="Montserrat Light" w:hAnsi="Montserrat Light" w:cs="Montserrat Light"/>
        <w:b/>
        <w:color w:val="595959"/>
        <w:sz w:val="18"/>
        <w:szCs w:val="18"/>
      </w:rPr>
      <w:t>Dirección y teléfono.</w:t>
    </w:r>
  </w:p>
  <w:p w14:paraId="716BBF78" w14:textId="77777777" w:rsidR="00130A90" w:rsidRDefault="00130A90">
    <w:pPr>
      <w:tabs>
        <w:tab w:val="center" w:pos="4252"/>
        <w:tab w:val="right" w:pos="8504"/>
      </w:tabs>
      <w:rPr>
        <w:rFonts w:ascii="Univia Pro Light" w:eastAsia="Univia Pro Light" w:hAnsi="Univia Pro Light" w:cs="Univia Pro Light"/>
      </w:rPr>
    </w:pPr>
  </w:p>
  <w:p w14:paraId="4D9D440C" w14:textId="77777777" w:rsidR="00130A90" w:rsidRDefault="00130A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D7639" w14:textId="77777777" w:rsidR="00FC0232" w:rsidRDefault="00FC0232">
      <w:r>
        <w:separator/>
      </w:r>
    </w:p>
  </w:footnote>
  <w:footnote w:type="continuationSeparator" w:id="0">
    <w:p w14:paraId="68475C09" w14:textId="77777777" w:rsidR="00FC0232" w:rsidRDefault="00FC0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E006C" w14:textId="77777777" w:rsidR="00130A90" w:rsidRDefault="002549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5079D32" wp14:editId="70267083">
          <wp:simplePos x="0" y="0"/>
          <wp:positionH relativeFrom="column">
            <wp:posOffset>-561973</wp:posOffset>
          </wp:positionH>
          <wp:positionV relativeFrom="paragraph">
            <wp:posOffset>-229232</wp:posOffset>
          </wp:positionV>
          <wp:extent cx="2281555" cy="571500"/>
          <wp:effectExtent l="0" t="0" r="0" b="0"/>
          <wp:wrapSquare wrapText="bothSides" distT="0" distB="0" distL="114300" distR="114300"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55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0DB73A45" wp14:editId="4943131A">
          <wp:simplePos x="0" y="0"/>
          <wp:positionH relativeFrom="column">
            <wp:posOffset>5495925</wp:posOffset>
          </wp:positionH>
          <wp:positionV relativeFrom="paragraph">
            <wp:posOffset>-343533</wp:posOffset>
          </wp:positionV>
          <wp:extent cx="718820" cy="657860"/>
          <wp:effectExtent l="0" t="0" r="0" b="0"/>
          <wp:wrapSquare wrapText="bothSides" distT="0" distB="0" distL="114300" distR="11430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820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2D40A277" wp14:editId="23A576CA">
          <wp:simplePos x="0" y="0"/>
          <wp:positionH relativeFrom="column">
            <wp:posOffset>-904873</wp:posOffset>
          </wp:positionH>
          <wp:positionV relativeFrom="paragraph">
            <wp:posOffset>516255</wp:posOffset>
          </wp:positionV>
          <wp:extent cx="7429500" cy="45085"/>
          <wp:effectExtent l="0" t="0" r="0" b="0"/>
          <wp:wrapSquare wrapText="bothSides" distT="0" distB="0" distL="114300" distR="114300"/>
          <wp:docPr id="3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0" cy="45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DCAE8C5" wp14:editId="0C5088B0">
              <wp:simplePos x="0" y="0"/>
              <wp:positionH relativeFrom="column">
                <wp:posOffset>-215899</wp:posOffset>
              </wp:positionH>
              <wp:positionV relativeFrom="paragraph">
                <wp:posOffset>330200</wp:posOffset>
              </wp:positionV>
              <wp:extent cx="6648450" cy="247650"/>
              <wp:effectExtent l="0" t="0" r="0" b="0"/>
              <wp:wrapNone/>
              <wp:docPr id="32" name="Rectángul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31300" y="366570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B992FD" w14:textId="77777777" w:rsidR="00130A90" w:rsidRDefault="002549C2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2015: CENTENARIO LUCTUOSO DEL GENERAL JOSÉ DE LA CRUZ PORFIRIO DÍAZ MORI “SOLDADO DE LA PATRIA”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CAE8C5" id="Rectángulo 32" o:spid="_x0000_s1026" style="position:absolute;margin-left:-17pt;margin-top:26pt;width:523.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" filled="f" stroked="f">
              <v:textbox inset="2.53958mm,1.2694mm,2.53958mm,1.2694mm">
                <w:txbxContent>
                  <w:p w14:paraId="04B992FD" w14:textId="77777777" w:rsidR="00130A90" w:rsidRDefault="002549C2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2015: CENTENARIO LUCTUOSO DEL GENERAL JOSÉ DE LA CRUZ PORFIRIO DÍAZ MORI “SOLDADO DE LA PATRIA”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D1A1A" w14:textId="5FE5DBFA" w:rsidR="00130A90" w:rsidRDefault="002549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85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9094D80" wp14:editId="1034F1CC">
              <wp:simplePos x="0" y="0"/>
              <wp:positionH relativeFrom="column">
                <wp:posOffset>1</wp:posOffset>
              </wp:positionH>
              <wp:positionV relativeFrom="paragraph">
                <wp:posOffset>-215899</wp:posOffset>
              </wp:positionV>
              <wp:extent cx="1474081" cy="646449"/>
              <wp:effectExtent l="0" t="0" r="0" b="0"/>
              <wp:wrapNone/>
              <wp:docPr id="28" name="Rectángul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18485" y="3466301"/>
                        <a:ext cx="1455031" cy="6273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rgbClr val="3F3F3F"/>
                        </a:solidFill>
                        <a:prstDash val="dash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455D21F" w14:textId="77777777" w:rsidR="00130A90" w:rsidRDefault="002549C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Univia Pro" w:eastAsia="Univia Pro" w:hAnsi="Univia Pro" w:cs="Univia Pro"/>
                              <w:color w:val="404040"/>
                              <w:sz w:val="20"/>
                            </w:rPr>
                            <w:t>LOGO DEL ENTE PÚBLICO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094D80" id="Rectángulo 28" o:spid="_x0000_s1027" style="position:absolute;margin-left:0;margin-top:-17pt;width:116.05pt;height:5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" fillcolor="white [3201]" strokecolor="#3f3f3f">
              <v:stroke dashstyle="dash" startarrowwidth="narrow" startarrowlength="short" endarrowwidth="narrow" endarrowlength="short" joinstyle="round"/>
              <v:textbox inset="2.53958mm,1.2694mm,2.53958mm,1.2694mm">
                <w:txbxContent>
                  <w:p w14:paraId="2455D21F" w14:textId="77777777" w:rsidR="00130A90" w:rsidRDefault="002549C2">
                    <w:pPr>
                      <w:jc w:val="center"/>
                      <w:textDirection w:val="btLr"/>
                    </w:pPr>
                    <w:r>
                      <w:rPr>
                        <w:rFonts w:ascii="Univia Pro" w:eastAsia="Univia Pro" w:hAnsi="Univia Pro" w:cs="Univia Pro"/>
                        <w:color w:val="404040"/>
                        <w:sz w:val="20"/>
                      </w:rPr>
                      <w:t>LOGO DEL ENTE PÚBLICO</w:t>
                    </w:r>
                  </w:p>
                </w:txbxContent>
              </v:textbox>
            </v:rect>
          </w:pict>
        </mc:Fallback>
      </mc:AlternateContent>
    </w:r>
  </w:p>
  <w:p w14:paraId="617F5DA4" w14:textId="77777777" w:rsidR="00130A90" w:rsidRDefault="00130A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85"/>
      </w:tabs>
      <w:rPr>
        <w:color w:val="000000"/>
      </w:rPr>
    </w:pPr>
  </w:p>
  <w:p w14:paraId="6E3842B4" w14:textId="77777777" w:rsidR="00130A90" w:rsidRDefault="00130A90"/>
  <w:p w14:paraId="7F63E354" w14:textId="77777777" w:rsidR="00130A90" w:rsidRPr="003E1E4E" w:rsidRDefault="002549C2">
    <w:pPr>
      <w:spacing w:after="17"/>
      <w:jc w:val="center"/>
      <w:rPr>
        <w:rFonts w:ascii="Montserrat" w:eastAsia="Univia Pro Light" w:hAnsi="Montserrat" w:cs="Univia Pro Light"/>
        <w:color w:val="000000"/>
        <w:sz w:val="12"/>
        <w:szCs w:val="12"/>
      </w:rPr>
    </w:pPr>
    <w:r w:rsidRPr="003E1E4E">
      <w:rPr>
        <w:rFonts w:ascii="Montserrat" w:eastAsia="Univia Pro Light" w:hAnsi="Montserrat" w:cs="Univia Pro Light"/>
        <w:color w:val="000000"/>
        <w:sz w:val="14"/>
        <w:szCs w:val="14"/>
      </w:rPr>
      <w:t>[LEYENDA]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90"/>
    <w:rsid w:val="00002C21"/>
    <w:rsid w:val="00017DB6"/>
    <w:rsid w:val="00027FA6"/>
    <w:rsid w:val="000476E0"/>
    <w:rsid w:val="001077A4"/>
    <w:rsid w:val="00130A90"/>
    <w:rsid w:val="002549C2"/>
    <w:rsid w:val="002B6211"/>
    <w:rsid w:val="003E1E4E"/>
    <w:rsid w:val="00513892"/>
    <w:rsid w:val="005660A5"/>
    <w:rsid w:val="00A00890"/>
    <w:rsid w:val="00A61279"/>
    <w:rsid w:val="00AD056A"/>
    <w:rsid w:val="00C17DCF"/>
    <w:rsid w:val="00E061CB"/>
    <w:rsid w:val="00E53C80"/>
    <w:rsid w:val="00F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6B393"/>
  <w15:docId w15:val="{A3E23E7D-D7EB-4F13-AA7B-8981B878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68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0C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37A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7A6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2F37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F37A6"/>
  </w:style>
  <w:style w:type="paragraph" w:styleId="Piedepgina">
    <w:name w:val="footer"/>
    <w:basedOn w:val="Normal"/>
    <w:link w:val="PiedepginaCar"/>
    <w:uiPriority w:val="99"/>
    <w:unhideWhenUsed/>
    <w:rsid w:val="002F37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7A6"/>
  </w:style>
  <w:style w:type="paragraph" w:customStyle="1" w:styleId="Sinespaciado1">
    <w:name w:val="Sin espaciado1"/>
    <w:rsid w:val="00F16B17"/>
    <w:pPr>
      <w:suppressAutoHyphens/>
      <w:spacing w:after="160" w:line="259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zh-CN"/>
    </w:rPr>
  </w:style>
  <w:style w:type="character" w:customStyle="1" w:styleId="apple-converted-space">
    <w:name w:val="apple-converted-space"/>
    <w:basedOn w:val="Fuentedeprrafopredeter"/>
    <w:rsid w:val="00BA418C"/>
  </w:style>
  <w:style w:type="character" w:styleId="Textoennegrita">
    <w:name w:val="Strong"/>
    <w:basedOn w:val="Fuentedeprrafopredeter"/>
    <w:uiPriority w:val="22"/>
    <w:qFormat/>
    <w:rsid w:val="002742C5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2742C5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1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C6318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132704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9468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0C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PrrafodelistaCar">
    <w:name w:val="Párrafo de lista Car"/>
    <w:link w:val="Prrafodelista"/>
    <w:uiPriority w:val="34"/>
    <w:locked/>
    <w:rsid w:val="0006431F"/>
  </w:style>
  <w:style w:type="paragraph" w:styleId="Subttulo">
    <w:name w:val="Subtitle"/>
    <w:basedOn w:val="Normal"/>
    <w:next w:val="Normal"/>
    <w:link w:val="SubttuloCar"/>
    <w:pPr>
      <w:spacing w:after="160"/>
    </w:pPr>
    <w:rPr>
      <w:color w:val="5A5A5A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6431F"/>
    <w:rPr>
      <w:color w:val="5A5A5A" w:themeColor="text1" w:themeTint="A5"/>
      <w:spacing w:val="15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1B86"/>
    <w:rPr>
      <w:color w:val="605E5C"/>
      <w:shd w:val="clear" w:color="auto" w:fill="E1DFDD"/>
    </w:rPr>
  </w:style>
  <w:style w:type="paragraph" w:customStyle="1" w:styleId="Default">
    <w:name w:val="Default"/>
    <w:rsid w:val="00922745"/>
    <w:pPr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4806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06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06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06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06EE"/>
    <w:rPr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D61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D6E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g0YMTUvGDWfyCIBA6MYqT8NVLA==">CgMxLjAyCWguMzBqMHpsbDgAciExeFEzdmxEckN3REcycVRDRzI3akduZ3o4aWVQQllYai0=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López</dc:creator>
  <cp:lastModifiedBy>1212089</cp:lastModifiedBy>
  <cp:revision>11</cp:revision>
  <dcterms:created xsi:type="dcterms:W3CDTF">2023-08-04T23:24:00Z</dcterms:created>
  <dcterms:modified xsi:type="dcterms:W3CDTF">2025-06-11T23:32:00Z</dcterms:modified>
</cp:coreProperties>
</file>