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020AD" w14:textId="77777777" w:rsidR="00F433C7" w:rsidRDefault="00F433C7">
      <w:pPr>
        <w:jc w:val="right"/>
        <w:rPr>
          <w:rFonts w:ascii="Montserrat Light" w:eastAsia="Montserrat Light" w:hAnsi="Montserrat Light" w:cs="Montserrat Light"/>
          <w:sz w:val="14"/>
          <w:szCs w:val="14"/>
        </w:rPr>
      </w:pPr>
    </w:p>
    <w:p w14:paraId="4FC26590" w14:textId="77777777" w:rsidR="00F433C7" w:rsidRDefault="00C640BF">
      <w:pPr>
        <w:spacing w:line="360" w:lineRule="auto"/>
        <w:ind w:left="1416" w:hanging="1416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>[Lugar], Oax., [día] de [mes] de [año].</w:t>
      </w:r>
    </w:p>
    <w:p w14:paraId="6FBF218C" w14:textId="77777777" w:rsidR="00F433C7" w:rsidRDefault="00C640BF">
      <w:pPr>
        <w:spacing w:line="276" w:lineRule="auto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Oficio n°. </w:t>
      </w:r>
      <w:r>
        <w:rPr>
          <w:rFonts w:ascii="Montserrat Light" w:eastAsia="Montserrat Light" w:hAnsi="Montserrat Light" w:cs="Montserrat Light"/>
          <w:sz w:val="20"/>
          <w:szCs w:val="20"/>
        </w:rPr>
        <w:t>[Folio]</w:t>
      </w:r>
    </w:p>
    <w:p w14:paraId="1276E8B4" w14:textId="485637FB" w:rsidR="00F433C7" w:rsidRDefault="00C640BF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Asunto: 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Se Remite el </w:t>
      </w:r>
      <w:r w:rsidRPr="008B6272">
        <w:rPr>
          <w:rFonts w:ascii="Montserrat Light" w:eastAsia="Montserrat Light" w:hAnsi="Montserrat Light" w:cs="Montserrat Light"/>
          <w:sz w:val="20"/>
          <w:szCs w:val="20"/>
          <w:highlight w:val="yellow"/>
        </w:rPr>
        <w:t>[primer/segundo/tercer</w:t>
      </w:r>
      <w:r w:rsidR="004B22FE">
        <w:rPr>
          <w:rFonts w:ascii="Montserrat Light" w:eastAsia="Montserrat Light" w:hAnsi="Montserrat Light" w:cs="Montserrat Light"/>
          <w:sz w:val="20"/>
          <w:szCs w:val="20"/>
          <w:highlight w:val="yellow"/>
        </w:rPr>
        <w:t>/cuarto</w:t>
      </w:r>
      <w:r w:rsidRPr="008B6272">
        <w:rPr>
          <w:rFonts w:ascii="Montserrat Light" w:eastAsia="Montserrat Light" w:hAnsi="Montserrat Light" w:cs="Montserrat Light"/>
          <w:sz w:val="20"/>
          <w:szCs w:val="20"/>
          <w:highlight w:val="yellow"/>
        </w:rPr>
        <w:t>]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 Reporte </w:t>
      </w:r>
    </w:p>
    <w:p w14:paraId="76CA09FE" w14:textId="77777777" w:rsidR="00F433C7" w:rsidRDefault="00C640BF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>de Avance Trimestral del PTCI.</w:t>
      </w:r>
    </w:p>
    <w:p w14:paraId="3FEE55DA" w14:textId="77777777" w:rsidR="00F433C7" w:rsidRDefault="00F433C7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35605A59" w14:textId="77777777" w:rsidR="00F433C7" w:rsidRDefault="00F433C7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4C76CD1E" w14:textId="77777777" w:rsidR="00F433C7" w:rsidRDefault="00F433C7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04A7C800" w14:textId="77777777" w:rsidR="00F433C7" w:rsidRDefault="00C640BF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b/>
          <w:sz w:val="21"/>
          <w:szCs w:val="21"/>
        </w:rPr>
        <w:t>L.C.P. Leticia Elsa Reyes López.</w:t>
      </w:r>
    </w:p>
    <w:p w14:paraId="33B06225" w14:textId="77777777" w:rsidR="00F433C7" w:rsidRDefault="00C640BF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Secretaria de Honestidad, Transparencia y Función Pública.</w:t>
      </w:r>
    </w:p>
    <w:p w14:paraId="10B1FD7C" w14:textId="77777777" w:rsidR="00F433C7" w:rsidRDefault="00C640BF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PRESENTE.</w:t>
      </w:r>
    </w:p>
    <w:p w14:paraId="175641EF" w14:textId="77777777" w:rsidR="00F433C7" w:rsidRDefault="00F433C7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</w:p>
    <w:p w14:paraId="4F4B4D24" w14:textId="77777777" w:rsidR="00F16D8C" w:rsidRPr="001F5985" w:rsidRDefault="00F16D8C" w:rsidP="00F16D8C">
      <w:pPr>
        <w:jc w:val="right"/>
        <w:rPr>
          <w:rFonts w:ascii="Montserrat" w:hAnsi="Montserrat" w:cstheme="majorHAnsi"/>
          <w:b/>
          <w:bCs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b/>
          <w:sz w:val="21"/>
          <w:szCs w:val="21"/>
        </w:rPr>
        <w:t>Atn</w:t>
      </w:r>
      <w:proofErr w:type="spellEnd"/>
      <w:r>
        <w:rPr>
          <w:rFonts w:ascii="Montserrat" w:eastAsia="Montserrat" w:hAnsi="Montserrat" w:cs="Montserrat"/>
          <w:b/>
          <w:sz w:val="21"/>
          <w:szCs w:val="21"/>
        </w:rPr>
        <w:t xml:space="preserve">´ </w:t>
      </w:r>
      <w:r>
        <w:rPr>
          <w:rFonts w:ascii="Montserrat" w:eastAsia="Montserrat" w:hAnsi="Montserrat" w:cs="Montserrat"/>
          <w:b/>
          <w:sz w:val="20"/>
          <w:szCs w:val="20"/>
        </w:rPr>
        <w:t>C.P. Jesús Acevedo Merlín.</w:t>
      </w:r>
    </w:p>
    <w:p w14:paraId="16DB458F" w14:textId="77777777" w:rsidR="00F16D8C" w:rsidRDefault="00F16D8C" w:rsidP="00F16D8C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Director de Control Interno de la Gestión Pública</w:t>
      </w:r>
    </w:p>
    <w:p w14:paraId="75082C81" w14:textId="77777777" w:rsidR="00F16D8C" w:rsidRDefault="00F16D8C" w:rsidP="00F16D8C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de la Secretaría de Honestidad, Transparencia y Función Pública.</w:t>
      </w:r>
    </w:p>
    <w:p w14:paraId="0AF7E4E9" w14:textId="77777777" w:rsidR="00F433C7" w:rsidRDefault="00F433C7">
      <w:pPr>
        <w:jc w:val="both"/>
        <w:rPr>
          <w:rFonts w:ascii="Montserrat" w:eastAsia="Montserrat" w:hAnsi="Montserrat" w:cs="Montserrat"/>
          <w:sz w:val="20"/>
          <w:szCs w:val="20"/>
        </w:rPr>
      </w:pPr>
      <w:bookmarkStart w:id="0" w:name="_GoBack"/>
      <w:bookmarkEnd w:id="0"/>
    </w:p>
    <w:p w14:paraId="63157291" w14:textId="77777777" w:rsidR="00F433C7" w:rsidRDefault="00F433C7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48D92028" w14:textId="45A4F900" w:rsidR="00F433C7" w:rsidRDefault="00426D3F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Con fundamento en lo </w:t>
      </w:r>
      <w:r w:rsidR="004A0F6B">
        <w:rPr>
          <w:rFonts w:ascii="Montserrat" w:eastAsia="Montserrat" w:hAnsi="Montserrat" w:cs="Montserrat"/>
          <w:color w:val="000000"/>
          <w:sz w:val="20"/>
          <w:szCs w:val="20"/>
        </w:rPr>
        <w:t>establecido</w:t>
      </w:r>
      <w:r w:rsidR="00C640BF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4A0F6B"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C640BF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8B6272">
        <w:rPr>
          <w:rFonts w:ascii="Montserrat" w:eastAsia="Montserrat" w:hAnsi="Montserrat" w:cs="Montserrat"/>
          <w:color w:val="000000"/>
          <w:sz w:val="20"/>
          <w:szCs w:val="20"/>
        </w:rPr>
        <w:t xml:space="preserve">los </w:t>
      </w:r>
      <w:r w:rsidR="004A0F6B" w:rsidRPr="004A0F6B">
        <w:rPr>
          <w:rFonts w:ascii="Montserrat" w:eastAsia="Montserrat" w:hAnsi="Montserrat" w:cs="Montserrat"/>
          <w:color w:val="000000" w:themeColor="text1"/>
          <w:sz w:val="20"/>
          <w:szCs w:val="20"/>
        </w:rPr>
        <w:t>A</w:t>
      </w:r>
      <w:r w:rsidR="008B6272" w:rsidRPr="004A0F6B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rtículos 28 y 29 fracción I </w:t>
      </w:r>
      <w:r w:rsidR="00F26A1C" w:rsidRPr="004A0F6B">
        <w:rPr>
          <w:rFonts w:ascii="Montserrat" w:eastAsia="Montserrat" w:hAnsi="Montserrat" w:cs="Montserrat"/>
          <w:color w:val="000000" w:themeColor="text1"/>
          <w:sz w:val="20"/>
          <w:szCs w:val="20"/>
        </w:rPr>
        <w:t>d</w:t>
      </w:r>
      <w:r w:rsidR="00483756" w:rsidRPr="004A0F6B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e </w:t>
      </w:r>
      <w:r w:rsidR="00C640BF" w:rsidRPr="004A0F6B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</w:t>
      </w:r>
      <w:r w:rsidR="00483756" w:rsidRPr="004A0F6B">
        <w:rPr>
          <w:rFonts w:ascii="Montserrat" w:eastAsia="Montserrat" w:hAnsi="Montserrat" w:cs="Montserrat"/>
          <w:color w:val="000000" w:themeColor="text1"/>
          <w:sz w:val="20"/>
          <w:szCs w:val="20"/>
        </w:rPr>
        <w:t>las Disposiciones en Materia de Control Interno y el Manual Administrativo de Aplicación General en Materia de Control Interno, publicado en el EXTRA del Periódico Oficial del Gobierno del Estado de Oaxaca el 06 de julio de 2023</w:t>
      </w:r>
      <w:r w:rsidR="00C640BF" w:rsidRPr="004A0F6B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, hago </w:t>
      </w:r>
      <w:r w:rsidR="00C640BF">
        <w:rPr>
          <w:rFonts w:ascii="Montserrat" w:eastAsia="Montserrat" w:hAnsi="Montserrat" w:cs="Montserrat"/>
          <w:color w:val="000000"/>
          <w:sz w:val="20"/>
          <w:szCs w:val="20"/>
        </w:rPr>
        <w:t xml:space="preserve">propicia la ocasión para hacer llegar de manera formal el REPORTE DE AVANCE correspondiente al </w:t>
      </w:r>
      <w:r w:rsidR="00C640BF" w:rsidRPr="008B6272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(PRIMER/SEGUNDO/TERCER</w:t>
      </w:r>
      <w:r w:rsidR="004B22FE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/CUARTO</w:t>
      </w:r>
      <w:r w:rsidR="00C640BF" w:rsidRPr="008B6272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)</w:t>
      </w:r>
      <w:r w:rsidR="00C640BF">
        <w:rPr>
          <w:rFonts w:ascii="Montserrat" w:eastAsia="Montserrat" w:hAnsi="Montserrat" w:cs="Montserrat"/>
          <w:color w:val="000000"/>
          <w:sz w:val="20"/>
          <w:szCs w:val="20"/>
        </w:rPr>
        <w:t xml:space="preserve"> TRIMESTRE del Programa de Trabajo de Control Interno </w:t>
      </w:r>
      <w:r w:rsidR="00C640BF" w:rsidRPr="008B6272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de</w:t>
      </w:r>
      <w:r w:rsidR="008B6272" w:rsidRPr="008B6272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l/de la</w:t>
      </w:r>
      <w:r w:rsidR="00C640BF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C640BF" w:rsidRPr="008B6272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(NOMBRE DEL ENTE PÚBLICO ),</w:t>
      </w:r>
      <w:r w:rsidR="00C640BF">
        <w:rPr>
          <w:rFonts w:ascii="Montserrat" w:eastAsia="Montserrat" w:hAnsi="Montserrat" w:cs="Montserrat"/>
          <w:color w:val="000000"/>
          <w:sz w:val="20"/>
          <w:szCs w:val="20"/>
        </w:rPr>
        <w:t xml:space="preserve"> con el objetivo de brindar un seguimiento periódico y puntual a las acciones de mejora comprometidas para el presente ejercicio. En ese sentido, anexo remito CD con la evidencia correspondiente al avance reportado.</w:t>
      </w:r>
    </w:p>
    <w:p w14:paraId="4CB3858F" w14:textId="77777777" w:rsidR="00F433C7" w:rsidRDefault="00F433C7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E178F6D" w14:textId="77777777" w:rsidR="00F433C7" w:rsidRDefault="00C640BF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Sin más por el momento, envío a usted un cordial saludo.</w:t>
      </w:r>
    </w:p>
    <w:p w14:paraId="08E5FF39" w14:textId="77777777" w:rsidR="00F433C7" w:rsidRDefault="00F433C7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A7CF124" w14:textId="77777777" w:rsidR="00F433C7" w:rsidRDefault="00F433C7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63BDE34" w14:textId="77777777" w:rsidR="00F433C7" w:rsidRDefault="00F433C7">
      <w:pPr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61C82890" w14:textId="77777777" w:rsidR="00F433C7" w:rsidRDefault="00F433C7">
      <w:pPr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6C8F494" w14:textId="77777777" w:rsidR="00F433C7" w:rsidRDefault="00C640BF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 T E N T A M E N T E.</w:t>
      </w:r>
    </w:p>
    <w:p w14:paraId="765BAA8D" w14:textId="77777777" w:rsidR="00F433C7" w:rsidRDefault="00F433C7">
      <w:pPr>
        <w:rPr>
          <w:rFonts w:ascii="Montserrat" w:eastAsia="Montserrat" w:hAnsi="Montserrat" w:cs="Montserrat"/>
          <w:sz w:val="20"/>
          <w:szCs w:val="20"/>
        </w:rPr>
      </w:pPr>
    </w:p>
    <w:p w14:paraId="35AAECCB" w14:textId="77777777" w:rsidR="00F433C7" w:rsidRDefault="00F433C7">
      <w:pPr>
        <w:rPr>
          <w:rFonts w:ascii="Montserrat" w:eastAsia="Montserrat" w:hAnsi="Montserrat" w:cs="Montserrat"/>
          <w:sz w:val="20"/>
          <w:szCs w:val="20"/>
        </w:rPr>
      </w:pPr>
    </w:p>
    <w:p w14:paraId="794AEE1A" w14:textId="77777777" w:rsidR="00F433C7" w:rsidRDefault="00F433C7">
      <w:pPr>
        <w:rPr>
          <w:rFonts w:ascii="Montserrat" w:eastAsia="Montserrat" w:hAnsi="Montserrat" w:cs="Montserrat"/>
          <w:sz w:val="20"/>
          <w:szCs w:val="20"/>
        </w:rPr>
      </w:pPr>
    </w:p>
    <w:p w14:paraId="4A9D4ACA" w14:textId="77777777" w:rsidR="00F433C7" w:rsidRDefault="00F433C7">
      <w:pPr>
        <w:rPr>
          <w:rFonts w:ascii="Montserrat" w:eastAsia="Montserrat" w:hAnsi="Montserrat" w:cs="Montserrat"/>
          <w:sz w:val="20"/>
          <w:szCs w:val="20"/>
        </w:rPr>
      </w:pPr>
    </w:p>
    <w:p w14:paraId="0F4AFE14" w14:textId="77777777" w:rsidR="00F433C7" w:rsidRDefault="00C640BF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[NOMBRE COMPLETO]</w:t>
      </w:r>
    </w:p>
    <w:p w14:paraId="4B01FECF" w14:textId="77777777" w:rsidR="00F433C7" w:rsidRDefault="00C640BF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Coordinador(a) de Control Interno </w:t>
      </w:r>
    </w:p>
    <w:p w14:paraId="26993839" w14:textId="77777777" w:rsidR="00F433C7" w:rsidRDefault="00C640BF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  <w:vertAlign w:val="subscript"/>
        </w:rPr>
      </w:pPr>
      <w:r>
        <w:rPr>
          <w:rFonts w:ascii="Montserrat" w:eastAsia="Montserrat" w:hAnsi="Montserrat" w:cs="Montserrat"/>
          <w:sz w:val="20"/>
          <w:szCs w:val="20"/>
        </w:rPr>
        <w:t>de [nombre del ente público que corresponda]</w:t>
      </w:r>
    </w:p>
    <w:p w14:paraId="5F0EA132" w14:textId="77777777" w:rsidR="00F433C7" w:rsidRDefault="00F433C7">
      <w:pPr>
        <w:tabs>
          <w:tab w:val="left" w:pos="435"/>
          <w:tab w:val="center" w:pos="4419"/>
        </w:tabs>
        <w:jc w:val="center"/>
        <w:rPr>
          <w:rFonts w:ascii="Montserrat" w:eastAsia="Montserrat" w:hAnsi="Montserrat" w:cs="Montserrat"/>
          <w:sz w:val="20"/>
          <w:szCs w:val="20"/>
        </w:rPr>
      </w:pPr>
    </w:p>
    <w:p w14:paraId="4F4AE7BC" w14:textId="77777777" w:rsidR="00F433C7" w:rsidRDefault="00F433C7">
      <w:pPr>
        <w:rPr>
          <w:rFonts w:ascii="Montserrat" w:eastAsia="Montserrat" w:hAnsi="Montserrat" w:cs="Montserrat"/>
          <w:sz w:val="20"/>
          <w:szCs w:val="20"/>
        </w:rPr>
      </w:pPr>
    </w:p>
    <w:p w14:paraId="07A8F8B5" w14:textId="77777777" w:rsidR="00F433C7" w:rsidRDefault="00C640BF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</w:r>
    </w:p>
    <w:p w14:paraId="7859F052" w14:textId="77777777" w:rsidR="00F433C7" w:rsidRDefault="00F433C7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2D657F50" w14:textId="77777777" w:rsidR="00F433C7" w:rsidRDefault="00F433C7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29D1EDC4" w14:textId="77777777" w:rsidR="00F433C7" w:rsidRDefault="00F433C7">
      <w:pPr>
        <w:jc w:val="right"/>
        <w:rPr>
          <w:rFonts w:ascii="Montserrat" w:eastAsia="Montserrat" w:hAnsi="Montserrat" w:cs="Montserrat"/>
          <w:sz w:val="16"/>
          <w:szCs w:val="16"/>
        </w:rPr>
      </w:pPr>
    </w:p>
    <w:p w14:paraId="759B398A" w14:textId="77777777" w:rsidR="00F433C7" w:rsidRDefault="00C640BF">
      <w:pPr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>Expediente y minutario.</w:t>
      </w:r>
    </w:p>
    <w:p w14:paraId="5EFB4BF5" w14:textId="77777777" w:rsidR="00F433C7" w:rsidRDefault="00C640BF">
      <w:pPr>
        <w:jc w:val="both"/>
        <w:rPr>
          <w:rFonts w:ascii="Montserrat" w:eastAsia="Montserrat" w:hAnsi="Montserrat" w:cs="Montserrat"/>
          <w:b/>
          <w:sz w:val="16"/>
          <w:szCs w:val="16"/>
        </w:rPr>
      </w:pPr>
      <w:r>
        <w:br w:type="page"/>
      </w:r>
    </w:p>
    <w:p w14:paraId="699DD456" w14:textId="77777777" w:rsidR="00F433C7" w:rsidRDefault="00C640BF">
      <w:pPr>
        <w:ind w:right="-426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>REPORTE DE AVANCE TRIMESTRAL</w:t>
      </w:r>
    </w:p>
    <w:p w14:paraId="66E7DB61" w14:textId="77777777" w:rsidR="00F433C7" w:rsidRDefault="00C640BF">
      <w:pPr>
        <w:ind w:right="-35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DEL PROGRAMA DE TRABAJO DE CONTROL INTERNO DE</w:t>
      </w:r>
    </w:p>
    <w:p w14:paraId="67D806E8" w14:textId="77777777" w:rsidR="00F433C7" w:rsidRDefault="00C640BF">
      <w:pPr>
        <w:ind w:right="-35"/>
        <w:jc w:val="center"/>
        <w:rPr>
          <w:rFonts w:ascii="Montserrat" w:eastAsia="Montserrat" w:hAnsi="Montserrat" w:cs="Montserrat"/>
          <w:b/>
          <w:u w:val="single"/>
        </w:rPr>
      </w:pPr>
      <w:r>
        <w:rPr>
          <w:rFonts w:ascii="Montserrat" w:eastAsia="Montserrat" w:hAnsi="Montserrat" w:cs="Montserrat"/>
          <w:b/>
          <w:u w:val="single"/>
        </w:rPr>
        <w:t>(</w:t>
      </w:r>
      <w:r>
        <w:rPr>
          <w:rFonts w:ascii="Montserrat" w:eastAsia="Montserrat" w:hAnsi="Montserrat" w:cs="Montserrat"/>
          <w:b/>
          <w:highlight w:val="yellow"/>
          <w:u w:val="single"/>
        </w:rPr>
        <w:t>DEPENDENCIA O ENTIDAD</w:t>
      </w:r>
      <w:r>
        <w:rPr>
          <w:rFonts w:ascii="Montserrat" w:eastAsia="Montserrat" w:hAnsi="Montserrat" w:cs="Montserrat"/>
          <w:b/>
          <w:u w:val="single"/>
        </w:rPr>
        <w:t>)</w:t>
      </w:r>
    </w:p>
    <w:p w14:paraId="658DD6FC" w14:textId="281A490F" w:rsidR="00F433C7" w:rsidRDefault="005D641F">
      <w:pPr>
        <w:ind w:right="-35"/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Times New Roman" w:hAnsi="Montserrat" w:cs="Times New Roman"/>
          <w:b/>
          <w:bCs/>
        </w:rPr>
        <w:t xml:space="preserve">  SELECCIONAR # DE RAT</w:t>
      </w:r>
      <w:r w:rsidR="00C640BF">
        <w:rPr>
          <w:rFonts w:ascii="Montserrat" w:eastAsia="Montserrat" w:hAnsi="Montserrat" w:cs="Montserrat"/>
          <w:b/>
        </w:rPr>
        <w:t xml:space="preserve"> TRIMESTRE </w:t>
      </w:r>
    </w:p>
    <w:p w14:paraId="1DDFAE5D" w14:textId="77777777" w:rsidR="00CE4C6E" w:rsidRDefault="00CE4C6E" w:rsidP="004A0F6B">
      <w:pPr>
        <w:pBdr>
          <w:top w:val="nil"/>
          <w:left w:val="nil"/>
          <w:bottom w:val="nil"/>
          <w:right w:val="nil"/>
          <w:between w:val="nil"/>
        </w:pBdr>
        <w:ind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930DD9C" w14:textId="77777777" w:rsidR="00F433C7" w:rsidRDefault="00C640BF">
      <w:pPr>
        <w:pBdr>
          <w:top w:val="nil"/>
          <w:left w:val="nil"/>
          <w:bottom w:val="nil"/>
          <w:right w:val="nil"/>
          <w:between w:val="nil"/>
        </w:pBdr>
        <w:ind w:left="426" w:right="-35"/>
        <w:jc w:val="right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Al corte de: ________________</w:t>
      </w:r>
    </w:p>
    <w:p w14:paraId="52B26983" w14:textId="77777777" w:rsidR="00F433C7" w:rsidRDefault="00F433C7">
      <w:pPr>
        <w:pBdr>
          <w:top w:val="nil"/>
          <w:left w:val="nil"/>
          <w:bottom w:val="nil"/>
          <w:right w:val="nil"/>
          <w:between w:val="nil"/>
        </w:pBdr>
        <w:ind w:left="426"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4360FDAB" w14:textId="43B53E68" w:rsidR="00CE4C6E" w:rsidRPr="004A0F6B" w:rsidRDefault="00426D3F" w:rsidP="004A0F6B">
      <w:pPr>
        <w:pStyle w:val="Prrafodelista"/>
        <w:numPr>
          <w:ilvl w:val="0"/>
          <w:numId w:val="2"/>
        </w:numPr>
        <w:spacing w:after="160" w:line="259" w:lineRule="auto"/>
        <w:ind w:right="-35"/>
        <w:jc w:val="both"/>
        <w:rPr>
          <w:rFonts w:ascii="Montserrat" w:eastAsia="Montserrat" w:hAnsi="Montserrat" w:cs="Montserrat"/>
          <w:sz w:val="20"/>
          <w:szCs w:val="20"/>
        </w:rPr>
      </w:pPr>
      <w:r w:rsidRPr="001E189A">
        <w:rPr>
          <w:rFonts w:ascii="Montserrat" w:eastAsia="Montserrat" w:hAnsi="Montserrat" w:cs="Montserrat"/>
          <w:sz w:val="20"/>
          <w:szCs w:val="20"/>
        </w:rPr>
        <w:t>Resumen cuantitativo de las acciones de mejora comprometidas, indicando el total de las concluidas y el porcentaje de cumplimiento que representan, el total de las que se encuentran en proceso y porcentaje de avance de cada una de ellas, así como las pendientes sin avance</w:t>
      </w:r>
      <w:r w:rsidR="00C640BF" w:rsidRPr="001E189A">
        <w:rPr>
          <w:rFonts w:ascii="Montserrat" w:eastAsia="Montserrat" w:hAnsi="Montserrat" w:cs="Montserrat"/>
          <w:sz w:val="20"/>
          <w:szCs w:val="20"/>
        </w:rPr>
        <w:t>:</w:t>
      </w:r>
    </w:p>
    <w:tbl>
      <w:tblPr>
        <w:tblStyle w:val="a"/>
        <w:tblW w:w="6081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104"/>
      </w:tblGrid>
      <w:tr w:rsidR="00F433C7" w14:paraId="08A138C0" w14:textId="77777777" w:rsidTr="00426D3F">
        <w:trPr>
          <w:trHeight w:val="354"/>
          <w:jc w:val="center"/>
        </w:trPr>
        <w:tc>
          <w:tcPr>
            <w:tcW w:w="2977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2AACA4"/>
            <w:vAlign w:val="center"/>
          </w:tcPr>
          <w:p w14:paraId="7AF06ECC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 Acciones de Mejora Comprometidas en el PTCI Original</w:t>
            </w:r>
          </w:p>
        </w:tc>
        <w:tc>
          <w:tcPr>
            <w:tcW w:w="3104" w:type="dxa"/>
            <w:tcBorders>
              <w:left w:val="single" w:sz="4" w:space="0" w:color="999999"/>
              <w:bottom w:val="single" w:sz="4" w:space="0" w:color="999999"/>
            </w:tcBorders>
            <w:shd w:val="clear" w:color="auto" w:fill="EF8707"/>
            <w:vAlign w:val="center"/>
          </w:tcPr>
          <w:p w14:paraId="74D7749A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 Acciones de Mejora Comprometidas en el PTCI Actualizado</w:t>
            </w:r>
          </w:p>
        </w:tc>
      </w:tr>
      <w:tr w:rsidR="00F433C7" w14:paraId="0D2BEFDC" w14:textId="77777777" w:rsidTr="00426D3F">
        <w:trPr>
          <w:trHeight w:val="682"/>
          <w:jc w:val="center"/>
        </w:trPr>
        <w:tc>
          <w:tcPr>
            <w:tcW w:w="2977" w:type="dxa"/>
            <w:tcBorders>
              <w:top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C0ADA85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999999"/>
              <w:left w:val="single" w:sz="4" w:space="0" w:color="999999"/>
            </w:tcBorders>
            <w:shd w:val="clear" w:color="auto" w:fill="FFFFFF"/>
            <w:vAlign w:val="center"/>
          </w:tcPr>
          <w:p w14:paraId="376DDFB5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597FC6CE" w14:textId="77777777" w:rsidR="00CE4C6E" w:rsidRDefault="00CE4C6E">
      <w:pPr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0"/>
        <w:tblW w:w="948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843"/>
        <w:gridCol w:w="1433"/>
        <w:gridCol w:w="1701"/>
        <w:gridCol w:w="1134"/>
        <w:gridCol w:w="1686"/>
      </w:tblGrid>
      <w:tr w:rsidR="00F433C7" w14:paraId="0FFBFFA2" w14:textId="77777777">
        <w:trPr>
          <w:trHeight w:val="362"/>
          <w:jc w:val="center"/>
        </w:trPr>
        <w:tc>
          <w:tcPr>
            <w:tcW w:w="1686" w:type="dxa"/>
            <w:vMerge w:val="restart"/>
            <w:shd w:val="clear" w:color="auto" w:fill="5FAC30"/>
            <w:vAlign w:val="center"/>
          </w:tcPr>
          <w:p w14:paraId="15FAA81A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Trimestre</w:t>
            </w:r>
          </w:p>
        </w:tc>
        <w:tc>
          <w:tcPr>
            <w:tcW w:w="7797" w:type="dxa"/>
            <w:gridSpan w:val="5"/>
            <w:shd w:val="clear" w:color="auto" w:fill="832344"/>
            <w:vAlign w:val="center"/>
          </w:tcPr>
          <w:p w14:paraId="4C0FAA10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Situación de las Acciones de Mejora</w:t>
            </w:r>
          </w:p>
        </w:tc>
      </w:tr>
      <w:tr w:rsidR="00F433C7" w14:paraId="572F79FC" w14:textId="77777777">
        <w:trPr>
          <w:trHeight w:val="199"/>
          <w:jc w:val="center"/>
        </w:trPr>
        <w:tc>
          <w:tcPr>
            <w:tcW w:w="1686" w:type="dxa"/>
            <w:vMerge/>
            <w:shd w:val="clear" w:color="auto" w:fill="5FAC30"/>
            <w:vAlign w:val="center"/>
          </w:tcPr>
          <w:p w14:paraId="518A98D5" w14:textId="77777777" w:rsidR="00F433C7" w:rsidRDefault="00F4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8425D"/>
            <w:vAlign w:val="center"/>
          </w:tcPr>
          <w:p w14:paraId="4D15F8F2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Total de Acciones de Mejora</w:t>
            </w:r>
          </w:p>
        </w:tc>
        <w:tc>
          <w:tcPr>
            <w:tcW w:w="1433" w:type="dxa"/>
            <w:shd w:val="clear" w:color="auto" w:fill="EF8707"/>
            <w:vAlign w:val="center"/>
          </w:tcPr>
          <w:p w14:paraId="5EFC4663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Concluidas</w:t>
            </w:r>
          </w:p>
        </w:tc>
        <w:tc>
          <w:tcPr>
            <w:tcW w:w="1701" w:type="dxa"/>
            <w:shd w:val="clear" w:color="auto" w:fill="2AACA4"/>
            <w:vAlign w:val="center"/>
          </w:tcPr>
          <w:p w14:paraId="0F252214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% de Cumplimiento *</w:t>
            </w:r>
          </w:p>
        </w:tc>
        <w:tc>
          <w:tcPr>
            <w:tcW w:w="1134" w:type="dxa"/>
            <w:shd w:val="clear" w:color="auto" w:fill="923989"/>
            <w:vAlign w:val="center"/>
          </w:tcPr>
          <w:p w14:paraId="1E991223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En Proceso</w:t>
            </w:r>
          </w:p>
        </w:tc>
        <w:tc>
          <w:tcPr>
            <w:tcW w:w="1686" w:type="dxa"/>
            <w:shd w:val="clear" w:color="auto" w:fill="BC955B"/>
            <w:vAlign w:val="center"/>
          </w:tcPr>
          <w:p w14:paraId="71599D62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Pendientes </w:t>
            </w:r>
          </w:p>
          <w:p w14:paraId="15F79C2F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(Sin Avance)</w:t>
            </w:r>
          </w:p>
        </w:tc>
      </w:tr>
      <w:tr w:rsidR="00426D3F" w14:paraId="64D29421" w14:textId="77777777">
        <w:trPr>
          <w:trHeight w:val="400"/>
          <w:jc w:val="center"/>
        </w:trPr>
        <w:tc>
          <w:tcPr>
            <w:tcW w:w="1686" w:type="dxa"/>
            <w:shd w:val="clear" w:color="auto" w:fill="DDD9C4"/>
            <w:vAlign w:val="center"/>
          </w:tcPr>
          <w:p w14:paraId="53679A41" w14:textId="77777777" w:rsidR="00426D3F" w:rsidRDefault="00426D3F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Primero</w:t>
            </w:r>
          </w:p>
        </w:tc>
        <w:tc>
          <w:tcPr>
            <w:tcW w:w="1843" w:type="dxa"/>
            <w:vMerge w:val="restart"/>
            <w:shd w:val="clear" w:color="auto" w:fill="DDD9C4"/>
            <w:vAlign w:val="center"/>
          </w:tcPr>
          <w:p w14:paraId="4895840F" w14:textId="77777777" w:rsidR="00426D3F" w:rsidRDefault="00426D3F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DDD9C4"/>
            <w:vAlign w:val="center"/>
          </w:tcPr>
          <w:p w14:paraId="2AF80220" w14:textId="77777777" w:rsidR="00426D3F" w:rsidRDefault="00426D3F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4"/>
            <w:vAlign w:val="center"/>
          </w:tcPr>
          <w:p w14:paraId="077654D4" w14:textId="77777777" w:rsidR="00426D3F" w:rsidRDefault="00426D3F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4"/>
            <w:vAlign w:val="center"/>
          </w:tcPr>
          <w:p w14:paraId="61A0FC44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DDD9C4"/>
            <w:vAlign w:val="center"/>
          </w:tcPr>
          <w:p w14:paraId="77FA9FD5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26D3F" w14:paraId="49FB08C6" w14:textId="77777777">
        <w:trPr>
          <w:trHeight w:val="432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7D89A973" w14:textId="77777777" w:rsidR="00426D3F" w:rsidRDefault="00426D3F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Segundo</w:t>
            </w:r>
          </w:p>
        </w:tc>
        <w:tc>
          <w:tcPr>
            <w:tcW w:w="1843" w:type="dxa"/>
            <w:vMerge/>
            <w:shd w:val="clear" w:color="auto" w:fill="DDD9C4"/>
            <w:vAlign w:val="center"/>
          </w:tcPr>
          <w:p w14:paraId="25369D76" w14:textId="77777777" w:rsidR="00426D3F" w:rsidRDefault="0042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B4374EF" w14:textId="77777777" w:rsidR="00426D3F" w:rsidRDefault="00426D3F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E9D017" w14:textId="77777777" w:rsidR="00426D3F" w:rsidRDefault="00426D3F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E0BEFA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A0B2E45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26D3F" w14:paraId="7C7407AD" w14:textId="77777777">
        <w:trPr>
          <w:trHeight w:val="244"/>
          <w:jc w:val="center"/>
        </w:trPr>
        <w:tc>
          <w:tcPr>
            <w:tcW w:w="1686" w:type="dxa"/>
            <w:shd w:val="clear" w:color="auto" w:fill="DDD9C4"/>
            <w:vAlign w:val="center"/>
          </w:tcPr>
          <w:p w14:paraId="3E8C6980" w14:textId="77777777" w:rsidR="00426D3F" w:rsidRDefault="00426D3F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Acumulado al Segundo</w:t>
            </w:r>
          </w:p>
        </w:tc>
        <w:tc>
          <w:tcPr>
            <w:tcW w:w="1843" w:type="dxa"/>
            <w:vMerge/>
            <w:shd w:val="clear" w:color="auto" w:fill="DDD9C4"/>
            <w:vAlign w:val="center"/>
          </w:tcPr>
          <w:p w14:paraId="2BB8179D" w14:textId="77777777" w:rsidR="00426D3F" w:rsidRDefault="0042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DDD9C4"/>
            <w:vAlign w:val="center"/>
          </w:tcPr>
          <w:p w14:paraId="506E99C8" w14:textId="77777777" w:rsidR="00426D3F" w:rsidRDefault="00426D3F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4"/>
            <w:vAlign w:val="center"/>
          </w:tcPr>
          <w:p w14:paraId="3E0E6CE4" w14:textId="77777777" w:rsidR="00426D3F" w:rsidRDefault="00426D3F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4"/>
            <w:vAlign w:val="center"/>
          </w:tcPr>
          <w:p w14:paraId="4A743B7F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DDD9C4"/>
            <w:vAlign w:val="center"/>
          </w:tcPr>
          <w:p w14:paraId="681B5AB7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26D3F" w14:paraId="08089647" w14:textId="77777777">
        <w:trPr>
          <w:trHeight w:val="400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0A5778F4" w14:textId="77777777" w:rsidR="00426D3F" w:rsidRDefault="00426D3F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Tercero</w:t>
            </w:r>
          </w:p>
        </w:tc>
        <w:tc>
          <w:tcPr>
            <w:tcW w:w="1843" w:type="dxa"/>
            <w:vMerge/>
            <w:shd w:val="clear" w:color="auto" w:fill="DDD9C4"/>
            <w:vAlign w:val="center"/>
          </w:tcPr>
          <w:p w14:paraId="58C7DAEB" w14:textId="77777777" w:rsidR="00426D3F" w:rsidRDefault="0042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6263EA5" w14:textId="77777777" w:rsidR="00426D3F" w:rsidRDefault="00426D3F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3DE82F" w14:textId="77777777" w:rsidR="00426D3F" w:rsidRDefault="00426D3F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00F4F1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DC19F48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26D3F" w14:paraId="77D8DC00" w14:textId="77777777">
        <w:trPr>
          <w:trHeight w:val="182"/>
          <w:jc w:val="center"/>
        </w:trPr>
        <w:tc>
          <w:tcPr>
            <w:tcW w:w="1686" w:type="dxa"/>
            <w:shd w:val="clear" w:color="auto" w:fill="DDD9C4"/>
            <w:vAlign w:val="center"/>
          </w:tcPr>
          <w:p w14:paraId="4C79E4B4" w14:textId="77777777" w:rsidR="00426D3F" w:rsidRDefault="00426D3F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Acumulado al Tercero</w:t>
            </w:r>
          </w:p>
        </w:tc>
        <w:tc>
          <w:tcPr>
            <w:tcW w:w="1843" w:type="dxa"/>
            <w:vMerge/>
            <w:shd w:val="clear" w:color="auto" w:fill="DDD9C4"/>
            <w:vAlign w:val="center"/>
          </w:tcPr>
          <w:p w14:paraId="7B47AF18" w14:textId="77777777" w:rsidR="00426D3F" w:rsidRDefault="0042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DDD9C4"/>
            <w:vAlign w:val="center"/>
          </w:tcPr>
          <w:p w14:paraId="08152688" w14:textId="77777777" w:rsidR="00426D3F" w:rsidRDefault="00426D3F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4"/>
            <w:vAlign w:val="center"/>
          </w:tcPr>
          <w:p w14:paraId="2E73D7CB" w14:textId="77777777" w:rsidR="00426D3F" w:rsidRDefault="00426D3F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4"/>
            <w:vAlign w:val="center"/>
          </w:tcPr>
          <w:p w14:paraId="2D2A5CEA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DDD9C4"/>
            <w:vAlign w:val="center"/>
          </w:tcPr>
          <w:p w14:paraId="4D3B5280" w14:textId="77777777" w:rsidR="00426D3F" w:rsidRDefault="00426D3F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A0F6B" w14:paraId="4C922A3E" w14:textId="77777777" w:rsidTr="004A0F6B">
        <w:trPr>
          <w:trHeight w:val="491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1F6BAB4B" w14:textId="1955A527" w:rsidR="004A0F6B" w:rsidRDefault="004A0F6B" w:rsidP="004A0F6B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Cuarto</w:t>
            </w:r>
          </w:p>
        </w:tc>
        <w:tc>
          <w:tcPr>
            <w:tcW w:w="1843" w:type="dxa"/>
            <w:shd w:val="clear" w:color="auto" w:fill="DDD9C4"/>
            <w:vAlign w:val="center"/>
          </w:tcPr>
          <w:p w14:paraId="00972E4C" w14:textId="77777777" w:rsidR="004A0F6B" w:rsidRDefault="004A0F6B" w:rsidP="004A0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2D7C91D" w14:textId="77777777" w:rsidR="004A0F6B" w:rsidRDefault="004A0F6B" w:rsidP="004A0F6B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4B3D84" w14:textId="77777777" w:rsidR="004A0F6B" w:rsidRDefault="004A0F6B" w:rsidP="004A0F6B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83F068" w14:textId="77777777" w:rsidR="004A0F6B" w:rsidRDefault="004A0F6B" w:rsidP="004A0F6B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0AA9E93" w14:textId="77777777" w:rsidR="004A0F6B" w:rsidRDefault="004A0F6B" w:rsidP="004A0F6B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A0F6B" w14:paraId="27E9677B" w14:textId="77777777">
        <w:trPr>
          <w:trHeight w:val="182"/>
          <w:jc w:val="center"/>
        </w:trPr>
        <w:tc>
          <w:tcPr>
            <w:tcW w:w="1686" w:type="dxa"/>
            <w:shd w:val="clear" w:color="auto" w:fill="DDD9C4"/>
            <w:vAlign w:val="center"/>
          </w:tcPr>
          <w:p w14:paraId="5A39BE40" w14:textId="5CD0A53E" w:rsidR="004A0F6B" w:rsidRDefault="004A0F6B" w:rsidP="004A0F6B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Acumulado al Cuarto</w:t>
            </w:r>
          </w:p>
        </w:tc>
        <w:tc>
          <w:tcPr>
            <w:tcW w:w="1843" w:type="dxa"/>
            <w:shd w:val="clear" w:color="auto" w:fill="DDD9C4"/>
            <w:vAlign w:val="center"/>
          </w:tcPr>
          <w:p w14:paraId="74447EA7" w14:textId="77777777" w:rsidR="004A0F6B" w:rsidRDefault="004A0F6B" w:rsidP="004A0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DDD9C4"/>
            <w:vAlign w:val="center"/>
          </w:tcPr>
          <w:p w14:paraId="02BBD1F8" w14:textId="77777777" w:rsidR="004A0F6B" w:rsidRDefault="004A0F6B" w:rsidP="004A0F6B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4"/>
            <w:vAlign w:val="center"/>
          </w:tcPr>
          <w:p w14:paraId="7A72CFF6" w14:textId="77777777" w:rsidR="004A0F6B" w:rsidRDefault="004A0F6B" w:rsidP="004A0F6B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4"/>
            <w:vAlign w:val="center"/>
          </w:tcPr>
          <w:p w14:paraId="21A10B67" w14:textId="77777777" w:rsidR="004A0F6B" w:rsidRDefault="004A0F6B" w:rsidP="004A0F6B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DDD9C4"/>
            <w:vAlign w:val="center"/>
          </w:tcPr>
          <w:p w14:paraId="3A3F4290" w14:textId="77777777" w:rsidR="004A0F6B" w:rsidRDefault="004A0F6B" w:rsidP="004A0F6B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12D1EA4E" w14:textId="77777777" w:rsidR="00F433C7" w:rsidRDefault="00F433C7">
      <w:pPr>
        <w:pBdr>
          <w:top w:val="nil"/>
          <w:left w:val="nil"/>
          <w:bottom w:val="nil"/>
          <w:right w:val="nil"/>
          <w:between w:val="nil"/>
        </w:pBdr>
        <w:ind w:left="709" w:right="37"/>
        <w:rPr>
          <w:rFonts w:ascii="Montserrat" w:eastAsia="Montserrat" w:hAnsi="Montserrat" w:cs="Montserrat"/>
          <w:b/>
          <w:color w:val="FF0000"/>
          <w:sz w:val="20"/>
          <w:szCs w:val="20"/>
        </w:rPr>
      </w:pPr>
    </w:p>
    <w:p w14:paraId="5DEEAB35" w14:textId="527C19BC" w:rsidR="00CE4C6E" w:rsidRPr="00D67CE0" w:rsidRDefault="00C640BF" w:rsidP="00D67CE0">
      <w:pPr>
        <w:pBdr>
          <w:top w:val="nil"/>
          <w:left w:val="nil"/>
          <w:bottom w:val="nil"/>
          <w:right w:val="nil"/>
          <w:between w:val="nil"/>
        </w:pBdr>
        <w:ind w:left="709" w:right="37"/>
        <w:jc w:val="center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FF0000"/>
          <w:sz w:val="20"/>
          <w:szCs w:val="20"/>
        </w:rPr>
        <w:t>*</w:t>
      </w:r>
      <w:r>
        <w:rPr>
          <w:rFonts w:ascii="Montserrat" w:eastAsia="Montserrat" w:hAnsi="Montserrat" w:cs="Montserrat"/>
          <w:b/>
          <w:color w:val="FFFFFF"/>
          <w:sz w:val="20"/>
          <w:szCs w:val="20"/>
        </w:rPr>
        <w:t xml:space="preserve">v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Total de acciones de mejora concluidas entre el total de acciones de mejora comprometidas por cien (con un decimal).</w:t>
      </w:r>
    </w:p>
    <w:p w14:paraId="14462B28" w14:textId="7DF41A15" w:rsidR="00CE4C6E" w:rsidRDefault="00CE4C6E">
      <w:pPr>
        <w:rPr>
          <w:rFonts w:ascii="Montserrat" w:eastAsia="Montserrat" w:hAnsi="Montserrat" w:cs="Montserrat"/>
          <w:sz w:val="20"/>
          <w:szCs w:val="20"/>
        </w:rPr>
      </w:pPr>
    </w:p>
    <w:p w14:paraId="62F25F9E" w14:textId="77777777" w:rsidR="00F433C7" w:rsidRDefault="00C640BF">
      <w:pPr>
        <w:spacing w:after="240"/>
        <w:ind w:left="426"/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ACCIONES DE MEJORA EN PROCESO AL TRIMESTRE REPORTADO:</w:t>
      </w:r>
    </w:p>
    <w:tbl>
      <w:tblPr>
        <w:tblStyle w:val="a1"/>
        <w:tblW w:w="70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2"/>
        <w:gridCol w:w="775"/>
        <w:gridCol w:w="1719"/>
        <w:gridCol w:w="1067"/>
        <w:gridCol w:w="1765"/>
      </w:tblGrid>
      <w:tr w:rsidR="00F433C7" w14:paraId="2626EF90" w14:textId="77777777">
        <w:trPr>
          <w:trHeight w:val="809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EF8707"/>
            <w:vAlign w:val="center"/>
          </w:tcPr>
          <w:p w14:paraId="074B122F" w14:textId="77777777" w:rsidR="00F433C7" w:rsidRDefault="00C640BF">
            <w:pPr>
              <w:tabs>
                <w:tab w:val="left" w:pos="1049"/>
              </w:tabs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A.M. con 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  <w:u w:val="single"/>
              </w:rPr>
              <w:t>Avance Acumulad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o menor al 50%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54A1F" w14:textId="77777777" w:rsidR="00F433C7" w:rsidRDefault="00F433C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832344"/>
            <w:vAlign w:val="center"/>
          </w:tcPr>
          <w:p w14:paraId="73F9782D" w14:textId="77777777" w:rsidR="00F433C7" w:rsidRDefault="00C6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A.M. con 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  <w:u w:val="single"/>
              </w:rPr>
              <w:t>Avance Acumulado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 entre 51% y 80%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844C49" w14:textId="77777777" w:rsidR="00F433C7" w:rsidRDefault="00F433C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5FAC30"/>
            <w:vAlign w:val="center"/>
          </w:tcPr>
          <w:p w14:paraId="226F629D" w14:textId="77777777" w:rsidR="00F433C7" w:rsidRDefault="00C640BF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A.M. con 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  <w:u w:val="single"/>
              </w:rPr>
              <w:t>Avance Acumulado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 entre 81% y 99%</w:t>
            </w:r>
          </w:p>
        </w:tc>
      </w:tr>
      <w:tr w:rsidR="00F433C7" w14:paraId="4E9A30CC" w14:textId="77777777">
        <w:trPr>
          <w:trHeight w:val="613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DDD9C4"/>
            <w:vAlign w:val="center"/>
          </w:tcPr>
          <w:p w14:paraId="3EC12893" w14:textId="77777777" w:rsidR="00F433C7" w:rsidRDefault="00F433C7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3E7143" w14:textId="77777777" w:rsidR="00F433C7" w:rsidRDefault="00F4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DDD9C4"/>
            <w:vAlign w:val="center"/>
          </w:tcPr>
          <w:p w14:paraId="5D8BD35B" w14:textId="77777777" w:rsidR="00F433C7" w:rsidRDefault="00F433C7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3836DA" w14:textId="77777777" w:rsidR="00F433C7" w:rsidRDefault="00F43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DDD9C4"/>
            <w:vAlign w:val="center"/>
          </w:tcPr>
          <w:p w14:paraId="7F9D3F81" w14:textId="77777777" w:rsidR="00F433C7" w:rsidRDefault="00F433C7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p w14:paraId="0C4EE265" w14:textId="77777777" w:rsidR="00F433C7" w:rsidRDefault="00F433C7">
      <w:pPr>
        <w:ind w:right="37"/>
        <w:rPr>
          <w:rFonts w:ascii="Montserrat" w:eastAsia="Montserrat" w:hAnsi="Montserrat" w:cs="Montserrat"/>
          <w:b/>
          <w:color w:val="000000"/>
          <w:sz w:val="20"/>
          <w:szCs w:val="20"/>
        </w:rPr>
      </w:pPr>
    </w:p>
    <w:p w14:paraId="494FFFD4" w14:textId="77777777" w:rsidR="00F433C7" w:rsidRDefault="00F433C7">
      <w:pPr>
        <w:ind w:right="37"/>
        <w:rPr>
          <w:rFonts w:ascii="Montserrat" w:eastAsia="Montserrat" w:hAnsi="Montserrat" w:cs="Montserrat"/>
          <w:b/>
          <w:color w:val="000000"/>
          <w:sz w:val="20"/>
          <w:szCs w:val="20"/>
        </w:rPr>
      </w:pPr>
    </w:p>
    <w:p w14:paraId="1D163844" w14:textId="77777777" w:rsidR="00F433C7" w:rsidRDefault="00C640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8"/>
        </w:tabs>
        <w:spacing w:after="160" w:line="259" w:lineRule="auto"/>
        <w:ind w:right="37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Descripción de las acciones de mejora “concluidas” al trimestre que se reporta:</w:t>
      </w:r>
    </w:p>
    <w:tbl>
      <w:tblPr>
        <w:tblStyle w:val="a2"/>
        <w:tblW w:w="85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665"/>
        <w:gridCol w:w="1367"/>
        <w:gridCol w:w="2853"/>
        <w:gridCol w:w="1693"/>
        <w:gridCol w:w="1341"/>
      </w:tblGrid>
      <w:tr w:rsidR="00F433C7" w14:paraId="1A608A96" w14:textId="77777777">
        <w:trPr>
          <w:tblHeader/>
        </w:trPr>
        <w:tc>
          <w:tcPr>
            <w:tcW w:w="586" w:type="dxa"/>
            <w:tcBorders>
              <w:right w:val="single" w:sz="4" w:space="0" w:color="999999"/>
            </w:tcBorders>
            <w:shd w:val="clear" w:color="auto" w:fill="923989"/>
            <w:vAlign w:val="center"/>
          </w:tcPr>
          <w:p w14:paraId="787950C8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2AACA4"/>
            <w:vAlign w:val="center"/>
          </w:tcPr>
          <w:p w14:paraId="611CFED1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 A.M.</w:t>
            </w:r>
          </w:p>
        </w:tc>
        <w:tc>
          <w:tcPr>
            <w:tcW w:w="1367" w:type="dxa"/>
            <w:shd w:val="clear" w:color="auto" w:fill="832344"/>
            <w:vAlign w:val="center"/>
          </w:tcPr>
          <w:p w14:paraId="30688300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Elemento de control</w:t>
            </w:r>
          </w:p>
        </w:tc>
        <w:tc>
          <w:tcPr>
            <w:tcW w:w="2853" w:type="dxa"/>
            <w:shd w:val="clear" w:color="auto" w:fill="31AC30"/>
            <w:vAlign w:val="center"/>
          </w:tcPr>
          <w:p w14:paraId="34766022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Descripción de la Acción de Mejora</w:t>
            </w:r>
          </w:p>
        </w:tc>
        <w:tc>
          <w:tcPr>
            <w:tcW w:w="1693" w:type="dxa"/>
            <w:shd w:val="clear" w:color="auto" w:fill="E8425D"/>
            <w:vAlign w:val="center"/>
          </w:tcPr>
          <w:p w14:paraId="3C52B69E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Fecha real de cumplimiento</w:t>
            </w:r>
          </w:p>
        </w:tc>
        <w:tc>
          <w:tcPr>
            <w:tcW w:w="1341" w:type="dxa"/>
            <w:shd w:val="clear" w:color="auto" w:fill="BC955B"/>
            <w:vAlign w:val="center"/>
          </w:tcPr>
          <w:p w14:paraId="4C34A310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F433C7" w14:paraId="59411FA6" w14:textId="77777777">
        <w:tc>
          <w:tcPr>
            <w:tcW w:w="586" w:type="dxa"/>
            <w:tcBorders>
              <w:right w:val="single" w:sz="4" w:space="0" w:color="999999"/>
            </w:tcBorders>
          </w:tcPr>
          <w:p w14:paraId="04B153F1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left w:val="single" w:sz="4" w:space="0" w:color="999999"/>
            </w:tcBorders>
          </w:tcPr>
          <w:p w14:paraId="21EE07EA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43B25ACC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C522631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</w:tcPr>
          <w:p w14:paraId="668FF6B9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</w:tcPr>
          <w:p w14:paraId="3BF8F7A4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521A5B0D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326811AD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5D7AE2AD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C0C0C0"/>
            <w:vAlign w:val="center"/>
          </w:tcPr>
          <w:p w14:paraId="4E56F5F7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C0C0C0"/>
          </w:tcPr>
          <w:p w14:paraId="7926ECE1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C0C0C0"/>
          </w:tcPr>
          <w:p w14:paraId="655A6002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C0C0C0"/>
          </w:tcPr>
          <w:p w14:paraId="572218B2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5281C8E4" w14:textId="77777777">
        <w:tc>
          <w:tcPr>
            <w:tcW w:w="586" w:type="dxa"/>
            <w:tcBorders>
              <w:right w:val="single" w:sz="4" w:space="0" w:color="999999"/>
            </w:tcBorders>
          </w:tcPr>
          <w:p w14:paraId="5823DB43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left w:val="single" w:sz="4" w:space="0" w:color="999999"/>
            </w:tcBorders>
          </w:tcPr>
          <w:p w14:paraId="729F7580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6A6B995F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CE7C4AD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</w:tcPr>
          <w:p w14:paraId="227101A8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</w:tcPr>
          <w:p w14:paraId="64595795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148A84D4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5804C3E5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4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49DC05B4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C0C0C0"/>
            <w:vAlign w:val="center"/>
          </w:tcPr>
          <w:p w14:paraId="18D3983E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C0C0C0"/>
          </w:tcPr>
          <w:p w14:paraId="088451CD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C0C0C0"/>
          </w:tcPr>
          <w:p w14:paraId="5742DFB1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C0C0C0"/>
          </w:tcPr>
          <w:p w14:paraId="3B8C684F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39896E31" w14:textId="77777777">
        <w:tc>
          <w:tcPr>
            <w:tcW w:w="586" w:type="dxa"/>
            <w:tcBorders>
              <w:right w:val="single" w:sz="4" w:space="0" w:color="999999"/>
            </w:tcBorders>
          </w:tcPr>
          <w:p w14:paraId="21168299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left w:val="single" w:sz="4" w:space="0" w:color="999999"/>
            </w:tcBorders>
          </w:tcPr>
          <w:p w14:paraId="779CE94B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59AEC78C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12A35E1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</w:tcPr>
          <w:p w14:paraId="6B61C16B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046070E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58B7CB12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685519ED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Etc.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23D087EB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C0C0C0"/>
            <w:vAlign w:val="center"/>
          </w:tcPr>
          <w:p w14:paraId="11FB0EA7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C0C0C0"/>
          </w:tcPr>
          <w:p w14:paraId="676DCCB2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C0C0C0"/>
          </w:tcPr>
          <w:p w14:paraId="7A52B30F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C0C0C0"/>
          </w:tcPr>
          <w:p w14:paraId="51AC43F4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1DF64CCE" w14:textId="77777777" w:rsidR="00F433C7" w:rsidRDefault="00F433C7">
      <w:pPr>
        <w:pBdr>
          <w:top w:val="nil"/>
          <w:left w:val="nil"/>
          <w:bottom w:val="nil"/>
          <w:right w:val="nil"/>
          <w:between w:val="nil"/>
        </w:pBdr>
        <w:ind w:left="720" w:right="37"/>
        <w:rPr>
          <w:rFonts w:ascii="Montserrat" w:eastAsia="Montserrat" w:hAnsi="Montserrat" w:cs="Montserrat"/>
          <w:b/>
          <w:color w:val="000000"/>
          <w:sz w:val="20"/>
          <w:szCs w:val="20"/>
        </w:rPr>
      </w:pPr>
    </w:p>
    <w:p w14:paraId="0CED3775" w14:textId="77777777" w:rsidR="00F433C7" w:rsidRDefault="00C640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37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Descripción de las acciones de mejora “en proceso” al trimestre que se reporta: </w:t>
      </w:r>
    </w:p>
    <w:tbl>
      <w:tblPr>
        <w:tblStyle w:val="a3"/>
        <w:tblW w:w="85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6"/>
        <w:gridCol w:w="665"/>
        <w:gridCol w:w="1238"/>
        <w:gridCol w:w="1557"/>
        <w:gridCol w:w="1693"/>
        <w:gridCol w:w="1425"/>
        <w:gridCol w:w="1341"/>
      </w:tblGrid>
      <w:tr w:rsidR="00F433C7" w14:paraId="2AD9A466" w14:textId="77777777">
        <w:trPr>
          <w:tblHeader/>
        </w:trPr>
        <w:tc>
          <w:tcPr>
            <w:tcW w:w="586" w:type="dxa"/>
            <w:tcBorders>
              <w:right w:val="single" w:sz="4" w:space="0" w:color="999999"/>
            </w:tcBorders>
            <w:shd w:val="clear" w:color="auto" w:fill="923989"/>
            <w:vAlign w:val="center"/>
          </w:tcPr>
          <w:p w14:paraId="037534F6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2AACA4"/>
            <w:vAlign w:val="center"/>
          </w:tcPr>
          <w:p w14:paraId="427D7059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 A.M.</w:t>
            </w:r>
          </w:p>
        </w:tc>
        <w:tc>
          <w:tcPr>
            <w:tcW w:w="1238" w:type="dxa"/>
            <w:shd w:val="clear" w:color="auto" w:fill="832344"/>
            <w:vAlign w:val="center"/>
          </w:tcPr>
          <w:p w14:paraId="614BDBE6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Elemento de control</w:t>
            </w:r>
          </w:p>
        </w:tc>
        <w:tc>
          <w:tcPr>
            <w:tcW w:w="1557" w:type="dxa"/>
            <w:shd w:val="clear" w:color="auto" w:fill="31AC30"/>
            <w:vAlign w:val="center"/>
          </w:tcPr>
          <w:p w14:paraId="363FF107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Descripción de la Acción de Mejora</w:t>
            </w:r>
          </w:p>
        </w:tc>
        <w:tc>
          <w:tcPr>
            <w:tcW w:w="1693" w:type="dxa"/>
            <w:shd w:val="clear" w:color="auto" w:fill="E8425D"/>
            <w:vAlign w:val="center"/>
          </w:tcPr>
          <w:p w14:paraId="4E0E77A7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Fecha de cumplimiento</w:t>
            </w:r>
          </w:p>
        </w:tc>
        <w:tc>
          <w:tcPr>
            <w:tcW w:w="1425" w:type="dxa"/>
            <w:shd w:val="clear" w:color="auto" w:fill="BC955B"/>
            <w:vAlign w:val="center"/>
          </w:tcPr>
          <w:p w14:paraId="1C1120E8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Porcentaje de 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  <w:u w:val="single"/>
              </w:rPr>
              <w:t>Avance Acumulado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 al Trimestre</w:t>
            </w:r>
          </w:p>
        </w:tc>
        <w:tc>
          <w:tcPr>
            <w:tcW w:w="1341" w:type="dxa"/>
            <w:shd w:val="clear" w:color="auto" w:fill="E36C09"/>
          </w:tcPr>
          <w:p w14:paraId="58281296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  <w:p w14:paraId="145DE813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  <w:p w14:paraId="719CE3BC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F433C7" w14:paraId="49C90A6C" w14:textId="77777777">
        <w:tc>
          <w:tcPr>
            <w:tcW w:w="586" w:type="dxa"/>
            <w:tcBorders>
              <w:right w:val="single" w:sz="4" w:space="0" w:color="999999"/>
            </w:tcBorders>
          </w:tcPr>
          <w:p w14:paraId="7A84B5B1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left w:val="single" w:sz="4" w:space="0" w:color="999999"/>
            </w:tcBorders>
          </w:tcPr>
          <w:p w14:paraId="503B42EF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0C83996D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FA1B2D4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</w:tcPr>
          <w:p w14:paraId="69564CC0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ECB4482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</w:tcPr>
          <w:p w14:paraId="470FF223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03157081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40A1A5AE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145DD2E3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C0C0C0"/>
            <w:vAlign w:val="center"/>
          </w:tcPr>
          <w:p w14:paraId="6E701DA9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C0C0C0"/>
          </w:tcPr>
          <w:p w14:paraId="5E2EDC5F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C0C0C0"/>
          </w:tcPr>
          <w:p w14:paraId="46C90BA4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C0C0C0"/>
          </w:tcPr>
          <w:p w14:paraId="29D07855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C0C0C0"/>
          </w:tcPr>
          <w:p w14:paraId="3DA521FB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6564282E" w14:textId="77777777">
        <w:tc>
          <w:tcPr>
            <w:tcW w:w="586" w:type="dxa"/>
            <w:tcBorders>
              <w:right w:val="single" w:sz="4" w:space="0" w:color="999999"/>
            </w:tcBorders>
          </w:tcPr>
          <w:p w14:paraId="6889C1ED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left w:val="single" w:sz="4" w:space="0" w:color="999999"/>
            </w:tcBorders>
          </w:tcPr>
          <w:p w14:paraId="07E1A2BB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762C8D30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6315F8D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</w:tcPr>
          <w:p w14:paraId="4F2B7A77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25" w:type="dxa"/>
          </w:tcPr>
          <w:p w14:paraId="520603B1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</w:tcPr>
          <w:p w14:paraId="4BC87CAF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10D2FC83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4E66480C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4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44E6DE4F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C0C0C0"/>
            <w:vAlign w:val="center"/>
          </w:tcPr>
          <w:p w14:paraId="67EB5064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C0C0C0"/>
          </w:tcPr>
          <w:p w14:paraId="49780869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C0C0C0"/>
          </w:tcPr>
          <w:p w14:paraId="1CE77632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C0C0C0"/>
          </w:tcPr>
          <w:p w14:paraId="76AE0BAA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C0C0C0"/>
          </w:tcPr>
          <w:p w14:paraId="0E027F1C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42FBD993" w14:textId="77777777">
        <w:tc>
          <w:tcPr>
            <w:tcW w:w="586" w:type="dxa"/>
            <w:tcBorders>
              <w:right w:val="single" w:sz="4" w:space="0" w:color="999999"/>
            </w:tcBorders>
          </w:tcPr>
          <w:p w14:paraId="092DEEEE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left w:val="single" w:sz="4" w:space="0" w:color="999999"/>
            </w:tcBorders>
          </w:tcPr>
          <w:p w14:paraId="4233E2EC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5B9555FE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10DE73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</w:tcPr>
          <w:p w14:paraId="213287D8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A922770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</w:tcPr>
          <w:p w14:paraId="43FFAF7B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21CF8CF5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52D6B8B7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Etc.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127915EE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C0C0C0"/>
            <w:vAlign w:val="center"/>
          </w:tcPr>
          <w:p w14:paraId="4A4B0FF2" w14:textId="77777777" w:rsidR="00F433C7" w:rsidRDefault="00F433C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C0C0C0"/>
          </w:tcPr>
          <w:p w14:paraId="3CAF9181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C0C0C0"/>
          </w:tcPr>
          <w:p w14:paraId="366DCC7E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C0C0C0"/>
          </w:tcPr>
          <w:p w14:paraId="2D4AD451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C0C0C0"/>
          </w:tcPr>
          <w:p w14:paraId="2ABFF966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325F50BF" w14:textId="77777777" w:rsidR="00F433C7" w:rsidRDefault="00F433C7">
      <w:pPr>
        <w:ind w:right="-34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DA97CA4" w14:textId="77777777" w:rsidR="00F433C7" w:rsidRDefault="00C640BF" w:rsidP="005D641F">
      <w:pPr>
        <w:pBdr>
          <w:top w:val="nil"/>
          <w:left w:val="nil"/>
          <w:bottom w:val="nil"/>
          <w:right w:val="nil"/>
          <w:between w:val="nil"/>
        </w:pBdr>
        <w:ind w:left="709" w:right="37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FF0000"/>
          <w:sz w:val="20"/>
          <w:szCs w:val="20"/>
        </w:rPr>
        <w:t>*</w:t>
      </w:r>
      <w:r>
        <w:rPr>
          <w:rFonts w:ascii="Montserrat" w:eastAsia="Montserrat" w:hAnsi="Montserrat" w:cs="Montserrat"/>
          <w:b/>
          <w:color w:val="FFFFFF"/>
          <w:sz w:val="20"/>
          <w:szCs w:val="20"/>
        </w:rPr>
        <w:t xml:space="preserve">v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Es necesario remitir de manera anexa la evidencia </w:t>
      </w:r>
      <w:r w:rsidR="005D641F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documental y/o electrónica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que</w:t>
      </w:r>
      <w:r w:rsidR="005D641F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acredite la implementación y avances de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las acciones reportadas concluidas y en proceso.</w:t>
      </w:r>
    </w:p>
    <w:p w14:paraId="3A1F5D78" w14:textId="77777777" w:rsidR="00F433C7" w:rsidRDefault="00F433C7">
      <w:pPr>
        <w:ind w:right="-34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0519FC8" w14:textId="57AB2E5C" w:rsidR="00F433C7" w:rsidRPr="001E189A" w:rsidRDefault="00426D3F" w:rsidP="001E189A">
      <w:pPr>
        <w:pStyle w:val="Prrafodelista"/>
        <w:numPr>
          <w:ilvl w:val="0"/>
          <w:numId w:val="2"/>
        </w:numPr>
        <w:spacing w:after="160" w:line="259" w:lineRule="auto"/>
        <w:ind w:right="-35"/>
        <w:jc w:val="both"/>
        <w:rPr>
          <w:rFonts w:ascii="Montserrat" w:eastAsia="Montserrat" w:hAnsi="Montserrat" w:cs="Montserrat"/>
          <w:sz w:val="20"/>
          <w:szCs w:val="20"/>
        </w:rPr>
      </w:pPr>
      <w:r w:rsidRPr="001E189A">
        <w:rPr>
          <w:rFonts w:ascii="Montserrat" w:eastAsia="Montserrat" w:hAnsi="Montserrat" w:cs="Montserrat"/>
          <w:sz w:val="20"/>
          <w:szCs w:val="20"/>
        </w:rPr>
        <w:t>En su caso, la descripción de las principales problemáticas que obstaculizan el cumplimiento de las acciones de mejora reportadas en proceso y pendientes sin avance, así como las propuestas de solución para consideración del Comité u Órgano de Gobierno, según corresponda</w:t>
      </w:r>
      <w:r w:rsidR="00C640BF" w:rsidRPr="001E189A">
        <w:rPr>
          <w:rFonts w:ascii="Montserrat" w:eastAsia="Montserrat" w:hAnsi="Montserrat" w:cs="Montserrat"/>
          <w:sz w:val="20"/>
          <w:szCs w:val="20"/>
        </w:rPr>
        <w:t>:</w:t>
      </w:r>
    </w:p>
    <w:p w14:paraId="366B97AB" w14:textId="77777777" w:rsidR="00CE4C6E" w:rsidRDefault="00CE4C6E">
      <w:pPr>
        <w:spacing w:after="160" w:line="259" w:lineRule="auto"/>
        <w:ind w:right="-35"/>
        <w:jc w:val="both"/>
        <w:rPr>
          <w:rFonts w:ascii="Montserrat" w:eastAsia="Montserrat" w:hAnsi="Montserrat" w:cs="Montserrat"/>
          <w:sz w:val="20"/>
          <w:szCs w:val="20"/>
        </w:rPr>
      </w:pPr>
    </w:p>
    <w:p w14:paraId="58A6570F" w14:textId="77777777" w:rsidR="00F433C7" w:rsidRDefault="00F433C7">
      <w:pPr>
        <w:pBdr>
          <w:top w:val="nil"/>
          <w:left w:val="nil"/>
          <w:bottom w:val="nil"/>
          <w:right w:val="nil"/>
          <w:between w:val="nil"/>
        </w:pBdr>
        <w:ind w:left="426"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tbl>
      <w:tblPr>
        <w:tblStyle w:val="a4"/>
        <w:tblW w:w="85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665"/>
        <w:gridCol w:w="2488"/>
        <w:gridCol w:w="2637"/>
        <w:gridCol w:w="2129"/>
      </w:tblGrid>
      <w:tr w:rsidR="00F433C7" w14:paraId="4FFE8379" w14:textId="77777777">
        <w:trPr>
          <w:tblHeader/>
        </w:trPr>
        <w:tc>
          <w:tcPr>
            <w:tcW w:w="586" w:type="dxa"/>
            <w:tcBorders>
              <w:right w:val="single" w:sz="4" w:space="0" w:color="999999"/>
            </w:tcBorders>
            <w:shd w:val="clear" w:color="auto" w:fill="923989"/>
            <w:vAlign w:val="center"/>
          </w:tcPr>
          <w:p w14:paraId="0066AF6C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2AACA4"/>
            <w:vAlign w:val="center"/>
          </w:tcPr>
          <w:p w14:paraId="7E6474F5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 A.M.</w:t>
            </w:r>
          </w:p>
        </w:tc>
        <w:tc>
          <w:tcPr>
            <w:tcW w:w="2488" w:type="dxa"/>
            <w:shd w:val="clear" w:color="auto" w:fill="832344"/>
            <w:vAlign w:val="center"/>
          </w:tcPr>
          <w:p w14:paraId="6EE7DA15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Descripción de la Acción de Mejora</w:t>
            </w:r>
          </w:p>
        </w:tc>
        <w:tc>
          <w:tcPr>
            <w:tcW w:w="2637" w:type="dxa"/>
            <w:shd w:val="clear" w:color="auto" w:fill="BC955B"/>
            <w:vAlign w:val="center"/>
          </w:tcPr>
          <w:p w14:paraId="4FA64240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Problemáticas que obstaculizan</w:t>
            </w:r>
          </w:p>
        </w:tc>
        <w:tc>
          <w:tcPr>
            <w:tcW w:w="2129" w:type="dxa"/>
            <w:shd w:val="clear" w:color="auto" w:fill="E8425D"/>
            <w:vAlign w:val="center"/>
          </w:tcPr>
          <w:p w14:paraId="38487D5F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Propuesta de solución</w:t>
            </w:r>
          </w:p>
        </w:tc>
      </w:tr>
      <w:tr w:rsidR="00F433C7" w14:paraId="04A44A6D" w14:textId="77777777">
        <w:tc>
          <w:tcPr>
            <w:tcW w:w="586" w:type="dxa"/>
            <w:tcBorders>
              <w:right w:val="single" w:sz="4" w:space="0" w:color="999999"/>
            </w:tcBorders>
          </w:tcPr>
          <w:p w14:paraId="72068A40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left w:val="single" w:sz="4" w:space="0" w:color="999999"/>
            </w:tcBorders>
          </w:tcPr>
          <w:p w14:paraId="7FF2BC85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88" w:type="dxa"/>
          </w:tcPr>
          <w:p w14:paraId="1E374383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37" w:type="dxa"/>
          </w:tcPr>
          <w:p w14:paraId="4925C28B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29" w:type="dxa"/>
          </w:tcPr>
          <w:p w14:paraId="48A5330D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25B09E77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2DC7DCC3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676D0246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C0C0C0"/>
          </w:tcPr>
          <w:p w14:paraId="5BFD24AC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C0C0C0"/>
          </w:tcPr>
          <w:p w14:paraId="1974D43F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C0C0C0"/>
          </w:tcPr>
          <w:p w14:paraId="31FF2EBC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31079A80" w14:textId="77777777">
        <w:tc>
          <w:tcPr>
            <w:tcW w:w="586" w:type="dxa"/>
            <w:tcBorders>
              <w:right w:val="single" w:sz="4" w:space="0" w:color="999999"/>
            </w:tcBorders>
          </w:tcPr>
          <w:p w14:paraId="03BC0F9B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left w:val="single" w:sz="4" w:space="0" w:color="999999"/>
            </w:tcBorders>
          </w:tcPr>
          <w:p w14:paraId="60AF4EA6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88" w:type="dxa"/>
          </w:tcPr>
          <w:p w14:paraId="40692FFD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37" w:type="dxa"/>
          </w:tcPr>
          <w:p w14:paraId="1E62D627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29" w:type="dxa"/>
          </w:tcPr>
          <w:p w14:paraId="50BE5675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153EA4CB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0BBEEBBB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4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3666267F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C0C0C0"/>
          </w:tcPr>
          <w:p w14:paraId="07DFAD82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C0C0C0"/>
          </w:tcPr>
          <w:p w14:paraId="2B0FFFC3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C0C0C0"/>
          </w:tcPr>
          <w:p w14:paraId="1FD3A3C6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6CBF35ED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FFFFFF"/>
          </w:tcPr>
          <w:p w14:paraId="1F44CCA0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FFFFFF"/>
          </w:tcPr>
          <w:p w14:paraId="2D6AD78A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FFFFFF"/>
          </w:tcPr>
          <w:p w14:paraId="76DB928F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FFFFFF"/>
          </w:tcPr>
          <w:p w14:paraId="60927873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FFFFF"/>
          </w:tcPr>
          <w:p w14:paraId="6E23C165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F433C7" w14:paraId="7488A8A3" w14:textId="77777777">
        <w:tc>
          <w:tcPr>
            <w:tcW w:w="586" w:type="dxa"/>
            <w:tcBorders>
              <w:right w:val="single" w:sz="4" w:space="0" w:color="999999"/>
            </w:tcBorders>
            <w:shd w:val="clear" w:color="auto" w:fill="C0C0C0"/>
          </w:tcPr>
          <w:p w14:paraId="7E84B70F" w14:textId="77777777" w:rsidR="00F433C7" w:rsidRDefault="00C640BF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Etc.</w:t>
            </w:r>
          </w:p>
        </w:tc>
        <w:tc>
          <w:tcPr>
            <w:tcW w:w="665" w:type="dxa"/>
            <w:tcBorders>
              <w:left w:val="single" w:sz="4" w:space="0" w:color="999999"/>
            </w:tcBorders>
            <w:shd w:val="clear" w:color="auto" w:fill="C0C0C0"/>
          </w:tcPr>
          <w:p w14:paraId="446FC54B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C0C0C0"/>
          </w:tcPr>
          <w:p w14:paraId="0EF0980E" w14:textId="77777777" w:rsidR="00F433C7" w:rsidRDefault="00F433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C0C0C0"/>
          </w:tcPr>
          <w:p w14:paraId="3F060157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C0C0C0"/>
          </w:tcPr>
          <w:p w14:paraId="646E3F8B" w14:textId="77777777" w:rsidR="00F433C7" w:rsidRDefault="00F433C7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40AEAB16" w14:textId="77777777" w:rsidR="001E189A" w:rsidRDefault="001E189A">
      <w:pPr>
        <w:spacing w:after="160" w:line="259" w:lineRule="auto"/>
        <w:ind w:right="-35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D0FCB78" w14:textId="69EBED9F" w:rsidR="00F433C7" w:rsidRPr="001E189A" w:rsidRDefault="00C640BF" w:rsidP="001E189A">
      <w:pPr>
        <w:pStyle w:val="Prrafodelista"/>
        <w:numPr>
          <w:ilvl w:val="0"/>
          <w:numId w:val="2"/>
        </w:numPr>
        <w:spacing w:after="160" w:line="259" w:lineRule="auto"/>
        <w:ind w:right="-35"/>
        <w:jc w:val="both"/>
        <w:rPr>
          <w:rFonts w:ascii="Montserrat" w:eastAsia="Montserrat" w:hAnsi="Montserrat" w:cs="Montserrat"/>
          <w:sz w:val="20"/>
          <w:szCs w:val="20"/>
        </w:rPr>
      </w:pPr>
      <w:r w:rsidRPr="001E189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26D3F" w:rsidRPr="001E189A">
        <w:rPr>
          <w:rFonts w:ascii="Montserrat" w:eastAsia="Montserrat" w:hAnsi="Montserrat" w:cs="Montserrat"/>
          <w:sz w:val="20"/>
          <w:szCs w:val="20"/>
        </w:rPr>
        <w:t>Conclusión general sobre el avance global en la atención de las acciones de mejora comprometidas y respecto a las concluidas, su contribución como valor agregado para corregir debilidades o insuficiencias de control interno o fortalecer el SCII</w:t>
      </w:r>
      <w:r w:rsidRPr="001E189A">
        <w:rPr>
          <w:rFonts w:ascii="Montserrat" w:eastAsia="Montserrat" w:hAnsi="Montserrat" w:cs="Montserrat"/>
          <w:sz w:val="20"/>
          <w:szCs w:val="20"/>
        </w:rPr>
        <w:t>:</w:t>
      </w:r>
    </w:p>
    <w:p w14:paraId="21FD9137" w14:textId="0B391557" w:rsidR="00F433C7" w:rsidRDefault="00D67CE0">
      <w:pPr>
        <w:ind w:right="-108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(T E</w:t>
      </w:r>
      <w:r w:rsidR="00C640BF">
        <w:rPr>
          <w:rFonts w:ascii="Montserrat" w:eastAsia="Montserrat" w:hAnsi="Montserrat" w:cs="Montserrat"/>
          <w:b/>
          <w:sz w:val="20"/>
          <w:szCs w:val="20"/>
        </w:rPr>
        <w:t xml:space="preserve">  X  T  O  )</w:t>
      </w:r>
    </w:p>
    <w:p w14:paraId="17B89D8F" w14:textId="77777777" w:rsidR="00F433C7" w:rsidRDefault="00F433C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08141BB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19C3610D" w14:textId="77777777" w:rsidR="00F433C7" w:rsidRDefault="00C640BF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( F E C H A ) </w:t>
      </w:r>
    </w:p>
    <w:p w14:paraId="776EF973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tbl>
      <w:tblPr>
        <w:tblStyle w:val="a5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8"/>
      </w:tblGrid>
      <w:tr w:rsidR="00F433C7" w14:paraId="476C6FC3" w14:textId="77777777" w:rsidTr="00684E09"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4A6C9" w14:textId="77777777" w:rsidR="00F433C7" w:rsidRDefault="00C640BF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ATENTAMENTE</w:t>
            </w:r>
          </w:p>
          <w:p w14:paraId="6B5F7084" w14:textId="77777777" w:rsidR="00F433C7" w:rsidRDefault="00F433C7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</w:tc>
      </w:tr>
      <w:tr w:rsidR="00F433C7" w14:paraId="67029E46" w14:textId="77777777" w:rsidTr="00684E0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60876C4" w14:textId="77777777" w:rsidR="00F433C7" w:rsidRDefault="00C640BF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Coordinador(a) de Control Interno de</w:t>
            </w:r>
          </w:p>
          <w:p w14:paraId="2DC0F866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[nombre del ente público]</w:t>
            </w:r>
          </w:p>
          <w:p w14:paraId="5F062790" w14:textId="77777777" w:rsidR="00F433C7" w:rsidRDefault="00F433C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0A28963C" w14:textId="77777777" w:rsidR="00F433C7" w:rsidRDefault="00F433C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521823E2" w14:textId="77777777" w:rsidR="00F433C7" w:rsidRDefault="00F433C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032575C3" w14:textId="77777777" w:rsidR="00F433C7" w:rsidRDefault="00F433C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4F237974" w14:textId="77777777" w:rsidR="00F433C7" w:rsidRDefault="00F433C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1EF73927" w14:textId="77777777" w:rsidR="00F433C7" w:rsidRDefault="00C640BF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___________________________________</w:t>
            </w:r>
          </w:p>
          <w:p w14:paraId="0D5847C4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(Nombre, Cargo, Firma)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EC5DF55" w14:textId="77777777" w:rsidR="00F433C7" w:rsidRPr="008B6272" w:rsidRDefault="00C640BF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B6272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Enlace del Sistema de Control Interno Institucional de </w:t>
            </w:r>
          </w:p>
          <w:p w14:paraId="58156B09" w14:textId="77777777" w:rsidR="00F433C7" w:rsidRPr="008B6272" w:rsidRDefault="00C640BF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B6272">
              <w:rPr>
                <w:rFonts w:ascii="Montserrat" w:eastAsia="Montserrat" w:hAnsi="Montserrat" w:cs="Montserrat"/>
                <w:b/>
                <w:sz w:val="20"/>
                <w:szCs w:val="20"/>
              </w:rPr>
              <w:t>[nombre del ente público]</w:t>
            </w:r>
          </w:p>
          <w:p w14:paraId="48B82A16" w14:textId="77777777" w:rsidR="00F433C7" w:rsidRPr="008B6272" w:rsidRDefault="00F433C7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5C336475" w14:textId="77777777" w:rsidR="00F433C7" w:rsidRPr="008B6272" w:rsidRDefault="00F433C7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</w:p>
          <w:p w14:paraId="3AA1CDDF" w14:textId="77777777" w:rsidR="00F433C7" w:rsidRPr="008B6272" w:rsidRDefault="00F433C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6C63B708" w14:textId="77777777" w:rsidR="00F433C7" w:rsidRPr="008B6272" w:rsidRDefault="00F433C7">
            <w:pPr>
              <w:ind w:right="-108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487191A3" w14:textId="77777777" w:rsidR="00F433C7" w:rsidRPr="008B6272" w:rsidRDefault="00C640BF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 w:rsidRPr="008B6272">
              <w:rPr>
                <w:rFonts w:ascii="Montserrat" w:eastAsia="Montserrat" w:hAnsi="Montserrat" w:cs="Montserrat"/>
                <w:b/>
                <w:sz w:val="20"/>
                <w:szCs w:val="20"/>
              </w:rPr>
              <w:t>___________________________________</w:t>
            </w:r>
          </w:p>
          <w:p w14:paraId="47ECEB10" w14:textId="77777777" w:rsidR="00F433C7" w:rsidRDefault="00C640BF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  <w:highlight w:val="cyan"/>
              </w:rPr>
            </w:pPr>
            <w:r w:rsidRPr="008B6272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(Nombre, Cargo, Firma)</w:t>
            </w:r>
          </w:p>
        </w:tc>
      </w:tr>
    </w:tbl>
    <w:p w14:paraId="6A7EDEFC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203D578B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6C543BD8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7688D131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  <w:bookmarkStart w:id="1" w:name="_heading=h.gjdgxs" w:colFirst="0" w:colLast="0"/>
      <w:bookmarkEnd w:id="1"/>
    </w:p>
    <w:p w14:paraId="79CE2B13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755775DB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37513970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4215404D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44508FCE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61A9B6C3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46D54A61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7F934885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50521BFD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7908948B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59379E51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45C17300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29659E38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3A738E4E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7E271681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3C9760B4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1665AD63" w14:textId="77777777" w:rsidR="00F433C7" w:rsidRDefault="00F433C7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369063F0" w14:textId="40E57FEC" w:rsidR="00F433C7" w:rsidRDefault="00ED688B" w:rsidP="001E189A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Versión: </w:t>
      </w:r>
      <w:r w:rsidR="00783C92">
        <w:rPr>
          <w:rFonts w:ascii="Montserrat" w:eastAsia="Montserrat" w:hAnsi="Montserrat" w:cs="Montserrat"/>
          <w:b/>
          <w:sz w:val="20"/>
          <w:szCs w:val="20"/>
        </w:rPr>
        <w:t>07/24</w:t>
      </w:r>
    </w:p>
    <w:sectPr w:rsidR="00F433C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07" w:right="2034" w:bottom="1417" w:left="1701" w:header="708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1C1F1" w14:textId="77777777" w:rsidR="00892228" w:rsidRDefault="00892228">
      <w:r>
        <w:separator/>
      </w:r>
    </w:p>
  </w:endnote>
  <w:endnote w:type="continuationSeparator" w:id="0">
    <w:p w14:paraId="3FC1881D" w14:textId="77777777" w:rsidR="00892228" w:rsidRDefault="0089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Univia Pro Book">
    <w:altName w:val="Courier New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ia Pro Light">
    <w:altName w:val="Times New Roman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9C6CF" w14:textId="77777777" w:rsidR="00F433C7" w:rsidRDefault="00C64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45A2003" wp14:editId="208AE6DD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81725" cy="238125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59900" y="366570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19E51" w14:textId="77777777" w:rsidR="00F433C7" w:rsidRDefault="00C640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“2015, AÑO DEL CENTENARIO DE LA CANCIÓN MIXTECA</w:t>
                          </w:r>
                        </w:p>
                        <w:p w14:paraId="28E34BBD" w14:textId="77777777" w:rsidR="00F433C7" w:rsidRDefault="00F433C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ángulo 22" o:spid="_x0000_s1032" style="position:absolute;margin-left:-4pt;margin-top:-17pt;width:486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" filled="f" stroked="f">
              <v:textbox inset="2.53958mm,1.2694mm,2.53958mm,1.2694mm">
                <w:txbxContent>
                  <w:p w:rsidR="00F433C7" w:rsidRDefault="00C640BF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“2015, AÑO DEL CENTENARIO DE LA CANCIÓN MIXTECA</w:t>
                    </w:r>
                  </w:p>
                  <w:p w:rsidR="00F433C7" w:rsidRDefault="00F433C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BC7629D" wp14:editId="7B1EC898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24425" cy="466725"/>
              <wp:effectExtent l="0" t="0" r="0" b="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88550" y="3551400"/>
                        <a:ext cx="4914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4CF98" w14:textId="77777777" w:rsidR="00F433C7" w:rsidRDefault="00C640BF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Ciudad administrativa Edificio 4, Tercer Nivel, Carretera Internacional Oaxaca-Istmo, km. 11.5 Tlalixtac de Cabrera, Oaxaca C.P. 68270</w:t>
                          </w:r>
                        </w:p>
                        <w:p w14:paraId="3D9CEC43" w14:textId="77777777" w:rsidR="00F433C7" w:rsidRDefault="00F433C7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ángulo 20" o:spid="_x0000_s1033" style="position:absolute;margin-left:-49pt;margin-top:0;width:387.7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" filled="f" stroked="f">
              <v:textbox inset="2.53958mm,1.2694mm,2.53958mm,1.2694mm">
                <w:txbxContent>
                  <w:p w:rsidR="00F433C7" w:rsidRDefault="00C640BF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Ciudad administrativa Edificio 4, Tercer Nivel, Carretera Internacional Oaxaca-Istmo, km. 11.5 Tlalixtac de Cabrera, Oaxaca C.P. 68270</w:t>
                    </w:r>
                  </w:p>
                  <w:p w:rsidR="00F433C7" w:rsidRDefault="00F433C7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7026BD3" wp14:editId="62EF5A30">
              <wp:simplePos x="0" y="0"/>
              <wp:positionH relativeFrom="column">
                <wp:posOffset>4279900</wp:posOffset>
              </wp:positionH>
              <wp:positionV relativeFrom="paragraph">
                <wp:posOffset>0</wp:posOffset>
              </wp:positionV>
              <wp:extent cx="1952625" cy="352425"/>
              <wp:effectExtent l="0" t="0" r="0" b="0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EBA56" w14:textId="77777777" w:rsidR="00F433C7" w:rsidRDefault="00C640BF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Tel. (951) 5015000 Ext. 10214</w:t>
                          </w:r>
                        </w:p>
                        <w:p w14:paraId="358F4963" w14:textId="77777777" w:rsidR="00F433C7" w:rsidRDefault="00C640BF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isumano@oaxaca.gob.mx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ángulo 19" o:spid="_x0000_s1034" style="position:absolute;margin-left:337pt;margin-top:0;width:153.7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" filled="f" stroked="f">
              <v:textbox inset="2.53958mm,1.2694mm,2.53958mm,1.2694mm">
                <w:txbxContent>
                  <w:p w:rsidR="00F433C7" w:rsidRDefault="00C640BF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Tel. (951) 5015000 Ext. 10214</w:t>
                    </w:r>
                  </w:p>
                  <w:p w:rsidR="00F433C7" w:rsidRDefault="00C640BF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isumano@oaxaca.gob.mx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66432" behindDoc="0" locked="0" layoutInCell="1" hidden="0" allowOverlap="1" wp14:anchorId="1363C9CB" wp14:editId="764128DD">
          <wp:simplePos x="0" y="0"/>
          <wp:positionH relativeFrom="column">
            <wp:posOffset>-514349</wp:posOffset>
          </wp:positionH>
          <wp:positionV relativeFrom="paragraph">
            <wp:posOffset>280035</wp:posOffset>
          </wp:positionV>
          <wp:extent cx="12065" cy="252730"/>
          <wp:effectExtent l="0" t="0" r="0" b="0"/>
          <wp:wrapSquare wrapText="bothSides" distT="0" distB="0" distL="114300" distR="114300"/>
          <wp:docPr id="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5" cy="25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0582A" w14:textId="77777777" w:rsidR="00F433C7" w:rsidRDefault="00F433C7">
    <w:pPr>
      <w:jc w:val="right"/>
      <w:rPr>
        <w:rFonts w:ascii="Univia Pro Book" w:eastAsia="Univia Pro Book" w:hAnsi="Univia Pro Book" w:cs="Univia Pro Book"/>
        <w:b/>
        <w:color w:val="595959"/>
        <w:sz w:val="18"/>
        <w:szCs w:val="18"/>
      </w:rPr>
    </w:pPr>
  </w:p>
  <w:p w14:paraId="7B72E98B" w14:textId="77777777" w:rsidR="00F433C7" w:rsidRDefault="00C640BF">
    <w:pPr>
      <w:rPr>
        <w:rFonts w:ascii="Montserrat Light" w:eastAsia="Montserrat Light" w:hAnsi="Montserrat Light" w:cs="Montserrat Light"/>
        <w:b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Datos de contacto del ente público:</w:t>
    </w:r>
  </w:p>
  <w:p w14:paraId="027672BC" w14:textId="77777777" w:rsidR="00F433C7" w:rsidRDefault="00C640BF">
    <w:pPr>
      <w:rPr>
        <w:rFonts w:ascii="Univia Pro Book" w:eastAsia="Univia Pro Book" w:hAnsi="Univia Pro Book" w:cs="Univia Pro Book"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Dirección y teléfono</w:t>
    </w:r>
    <w:r>
      <w:rPr>
        <w:rFonts w:ascii="Univia Pro Book" w:eastAsia="Univia Pro Book" w:hAnsi="Univia Pro Book" w:cs="Univia Pro Book"/>
        <w:b/>
        <w:color w:val="595959"/>
        <w:sz w:val="18"/>
        <w:szCs w:val="18"/>
      </w:rPr>
      <w:t>.</w:t>
    </w:r>
  </w:p>
  <w:p w14:paraId="151C45BB" w14:textId="77777777" w:rsidR="00F433C7" w:rsidRDefault="00F433C7">
    <w:pPr>
      <w:tabs>
        <w:tab w:val="center" w:pos="4252"/>
        <w:tab w:val="right" w:pos="8504"/>
      </w:tabs>
      <w:rPr>
        <w:rFonts w:ascii="Univia Pro Light" w:eastAsia="Univia Pro Light" w:hAnsi="Univia Pro Light" w:cs="Univia Pro Light"/>
      </w:rPr>
    </w:pPr>
  </w:p>
  <w:p w14:paraId="78ABC996" w14:textId="77777777" w:rsidR="00F433C7" w:rsidRDefault="00F433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9FE6A" w14:textId="77777777" w:rsidR="00892228" w:rsidRDefault="00892228">
      <w:r>
        <w:separator/>
      </w:r>
    </w:p>
  </w:footnote>
  <w:footnote w:type="continuationSeparator" w:id="0">
    <w:p w14:paraId="7EE0F8B5" w14:textId="77777777" w:rsidR="00892228" w:rsidRDefault="0089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C5243" w14:textId="77777777" w:rsidR="00F433C7" w:rsidRDefault="00C64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 wp14:anchorId="425EC1EE" wp14:editId="48429A7B">
          <wp:simplePos x="0" y="0"/>
          <wp:positionH relativeFrom="column">
            <wp:posOffset>-561974</wp:posOffset>
          </wp:positionH>
          <wp:positionV relativeFrom="paragraph">
            <wp:posOffset>-229233</wp:posOffset>
          </wp:positionV>
          <wp:extent cx="2281555" cy="571500"/>
          <wp:effectExtent l="0" t="0" r="0" b="0"/>
          <wp:wrapSquare wrapText="bothSides" distT="0" distB="0" distL="114300" distR="11430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55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 wp14:anchorId="3E2D446A" wp14:editId="69A66747">
          <wp:simplePos x="0" y="0"/>
          <wp:positionH relativeFrom="column">
            <wp:posOffset>5495925</wp:posOffset>
          </wp:positionH>
          <wp:positionV relativeFrom="paragraph">
            <wp:posOffset>-343534</wp:posOffset>
          </wp:positionV>
          <wp:extent cx="718820" cy="657860"/>
          <wp:effectExtent l="0" t="0" r="0" b="0"/>
          <wp:wrapSquare wrapText="bothSides" distT="0" distB="0" distL="114300" distR="114300"/>
          <wp:docPr id="2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1312" behindDoc="0" locked="0" layoutInCell="1" hidden="0" allowOverlap="1" wp14:anchorId="2FD507A7" wp14:editId="1A936AFC">
          <wp:simplePos x="0" y="0"/>
          <wp:positionH relativeFrom="column">
            <wp:posOffset>-904874</wp:posOffset>
          </wp:positionH>
          <wp:positionV relativeFrom="paragraph">
            <wp:posOffset>516255</wp:posOffset>
          </wp:positionV>
          <wp:extent cx="7429500" cy="45085"/>
          <wp:effectExtent l="0" t="0" r="0" b="0"/>
          <wp:wrapSquare wrapText="bothSides" distT="0" distB="0" distL="114300" distR="11430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0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47C0CCE" wp14:editId="46040AB6">
              <wp:simplePos x="0" y="0"/>
              <wp:positionH relativeFrom="column">
                <wp:posOffset>-215899</wp:posOffset>
              </wp:positionH>
              <wp:positionV relativeFrom="paragraph">
                <wp:posOffset>342900</wp:posOffset>
              </wp:positionV>
              <wp:extent cx="6638925" cy="23812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31300" y="366570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9A85C" w14:textId="77777777" w:rsidR="00F433C7" w:rsidRDefault="00C640BF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2015: CENTENARIO LUCTUOSO DEL GENERAL JOSÉ DE LA CRUZ PORFIRIO DÍAZ MORI “SOLDADO DE LA PATRIA”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ángulo 21" o:spid="_x0000_s1026" style="position:absolute;margin-left:-17pt;margin-top:27pt;width:522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" filled="f" stroked="f">
              <v:textbox inset="2.53958mm,1.2694mm,2.53958mm,1.2694mm">
                <w:txbxContent>
                  <w:p w:rsidR="00F433C7" w:rsidRDefault="00C640BF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2015: CENTENARIO LUCTUOSO DEL GENERAL JOSÉ DE LA CRUZ PORFIRIO DÍAZ MORI “SOLDADO DE LA PATRIA”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200F" w14:textId="3A53FCEF" w:rsidR="00F433C7" w:rsidRDefault="00BA3E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1B3F48" wp14:editId="7E89D0AE">
              <wp:simplePos x="0" y="0"/>
              <wp:positionH relativeFrom="column">
                <wp:posOffset>-120015</wp:posOffset>
              </wp:positionH>
              <wp:positionV relativeFrom="paragraph">
                <wp:posOffset>-312420</wp:posOffset>
              </wp:positionV>
              <wp:extent cx="1950720" cy="746760"/>
              <wp:effectExtent l="0" t="0" r="11430" b="1524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0720" cy="746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2058BC7" w14:textId="1D670518" w:rsidR="00BA3EA8" w:rsidRPr="00BA3EA8" w:rsidRDefault="00BA3EA8" w:rsidP="00BA3EA8">
                          <w:pPr>
                            <w:jc w:val="center"/>
                            <w:rPr>
                              <w:rFonts w:ascii="Montserrat" w:hAnsi="Montserrat"/>
                              <w:lang w:val="es-ES"/>
                            </w:rPr>
                          </w:pPr>
                          <w:r w:rsidRPr="00BA3EA8">
                            <w:rPr>
                              <w:rFonts w:ascii="Montserrat" w:hAnsi="Montserrat"/>
                              <w:lang w:val="es-ES"/>
                            </w:rPr>
                            <w:t>LOGO DE LA DEPENDENCIA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B3F4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9.45pt;margin-top:-24.6pt;width:153.6pt;height:5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" fillcolor="white [3201]" strokeweight=".5pt">
              <v:textbox>
                <w:txbxContent>
                  <w:p w14:paraId="42058BC7" w14:textId="1D670518" w:rsidR="00BA3EA8" w:rsidRPr="00BA3EA8" w:rsidRDefault="00BA3EA8" w:rsidP="00BA3EA8">
                    <w:pPr>
                      <w:jc w:val="center"/>
                      <w:rPr>
                        <w:rFonts w:ascii="Montserrat" w:hAnsi="Montserrat"/>
                        <w:lang w:val="es-ES"/>
                      </w:rPr>
                    </w:pPr>
                    <w:r w:rsidRPr="00BA3EA8">
                      <w:rPr>
                        <w:rFonts w:ascii="Montserrat" w:hAnsi="Montserrat"/>
                        <w:lang w:val="es-ES"/>
                      </w:rPr>
                      <w:t>LOGO DE LA DEPENDENCIA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8480" behindDoc="1" locked="0" layoutInCell="1" hidden="0" allowOverlap="1" wp14:anchorId="45B2A8DC" wp14:editId="49F76B16">
          <wp:simplePos x="0" y="0"/>
          <wp:positionH relativeFrom="rightMargin">
            <wp:align>left</wp:align>
          </wp:positionH>
          <wp:positionV relativeFrom="paragraph">
            <wp:posOffset>-442595</wp:posOffset>
          </wp:positionV>
          <wp:extent cx="1495425" cy="10020300"/>
          <wp:effectExtent l="0" t="0" r="0" b="0"/>
          <wp:wrapNone/>
          <wp:docPr id="1" name="image3.png" descr="C:\Users\Omar\AppData\Local\Microsoft\Windows\INetCache\Content.Word\greca ofic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Omar\AppData\Local\Microsoft\Windows\INetCache\Content.Word\greca ofici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02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7DA5BB" w14:textId="77777777" w:rsidR="00F433C7" w:rsidRDefault="00F433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</w:p>
  <w:p w14:paraId="3A4BDF4F" w14:textId="77777777" w:rsidR="00F433C7" w:rsidRDefault="00F433C7"/>
  <w:p w14:paraId="0BC2B484" w14:textId="77777777" w:rsidR="00F433C7" w:rsidRDefault="00C640BF">
    <w:pPr>
      <w:spacing w:after="17"/>
      <w:jc w:val="center"/>
      <w:rPr>
        <w:rFonts w:ascii="Montserrat" w:eastAsia="Montserrat" w:hAnsi="Montserrat" w:cs="Montserrat"/>
        <w:color w:val="000000"/>
        <w:sz w:val="12"/>
        <w:szCs w:val="12"/>
      </w:rPr>
    </w:pPr>
    <w:r>
      <w:rPr>
        <w:rFonts w:ascii="Montserrat" w:eastAsia="Montserrat" w:hAnsi="Montserrat" w:cs="Montserrat"/>
        <w:color w:val="000000"/>
        <w:sz w:val="14"/>
        <w:szCs w:val="14"/>
      </w:rPr>
      <w:t xml:space="preserve"> [LEYENDA]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F2E"/>
    <w:multiLevelType w:val="multilevel"/>
    <w:tmpl w:val="29D8B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E47E82"/>
    <w:multiLevelType w:val="hybridMultilevel"/>
    <w:tmpl w:val="303498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3113C"/>
    <w:multiLevelType w:val="hybridMultilevel"/>
    <w:tmpl w:val="B26EDD8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C7"/>
    <w:rsid w:val="000C1455"/>
    <w:rsid w:val="001A0288"/>
    <w:rsid w:val="001E189A"/>
    <w:rsid w:val="001F193F"/>
    <w:rsid w:val="003117F9"/>
    <w:rsid w:val="003E44F4"/>
    <w:rsid w:val="00426D3F"/>
    <w:rsid w:val="00462C5F"/>
    <w:rsid w:val="00483756"/>
    <w:rsid w:val="004A0F6B"/>
    <w:rsid w:val="004B22FE"/>
    <w:rsid w:val="005C6E16"/>
    <w:rsid w:val="005D641F"/>
    <w:rsid w:val="00600131"/>
    <w:rsid w:val="00684E09"/>
    <w:rsid w:val="0069236E"/>
    <w:rsid w:val="00783C92"/>
    <w:rsid w:val="00892228"/>
    <w:rsid w:val="008B6272"/>
    <w:rsid w:val="00956F12"/>
    <w:rsid w:val="00B06A3C"/>
    <w:rsid w:val="00B10262"/>
    <w:rsid w:val="00BA3EA8"/>
    <w:rsid w:val="00BB3605"/>
    <w:rsid w:val="00C640BF"/>
    <w:rsid w:val="00CE4C6E"/>
    <w:rsid w:val="00D338FF"/>
    <w:rsid w:val="00D67CE0"/>
    <w:rsid w:val="00E43AB1"/>
    <w:rsid w:val="00EA32AE"/>
    <w:rsid w:val="00EC1BE1"/>
    <w:rsid w:val="00ED688B"/>
    <w:rsid w:val="00F16D8C"/>
    <w:rsid w:val="00F26A1C"/>
    <w:rsid w:val="00F34F4E"/>
    <w:rsid w:val="00F433C7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561CC"/>
  <w15:docId w15:val="{AE153C0A-7E80-425A-A1E2-C04158E1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6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7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7A6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2F37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37A6"/>
  </w:style>
  <w:style w:type="paragraph" w:styleId="Piedepgina">
    <w:name w:val="footer"/>
    <w:basedOn w:val="Normal"/>
    <w:link w:val="PiedepginaCar"/>
    <w:uiPriority w:val="99"/>
    <w:unhideWhenUsed/>
    <w:rsid w:val="002F37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A6"/>
  </w:style>
  <w:style w:type="paragraph" w:customStyle="1" w:styleId="Sinespaciado1">
    <w:name w:val="Sin espaciado1"/>
    <w:rsid w:val="00F16B17"/>
    <w:pPr>
      <w:suppressAutoHyphens/>
      <w:spacing w:after="160" w:line="259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Fuentedeprrafopredeter"/>
    <w:rsid w:val="00BA418C"/>
  </w:style>
  <w:style w:type="character" w:styleId="Textoennegrita">
    <w:name w:val="Strong"/>
    <w:basedOn w:val="Fuentedeprrafopredeter"/>
    <w:uiPriority w:val="22"/>
    <w:qFormat/>
    <w:rsid w:val="002742C5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2742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6318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13270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468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rrafodelistaCar">
    <w:name w:val="Párrafo de lista Car"/>
    <w:link w:val="Prrafodelista"/>
    <w:uiPriority w:val="34"/>
    <w:locked/>
    <w:rsid w:val="0006431F"/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6431F"/>
    <w:rPr>
      <w:color w:val="5A5A5A" w:themeColor="text1" w:themeTint="A5"/>
      <w:spacing w:val="15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B86"/>
    <w:rPr>
      <w:color w:val="605E5C"/>
      <w:shd w:val="clear" w:color="auto" w:fill="E1DFDD"/>
    </w:rPr>
  </w:style>
  <w:style w:type="paragraph" w:customStyle="1" w:styleId="Default">
    <w:name w:val="Default"/>
    <w:rsid w:val="00922745"/>
    <w:pPr>
      <w:autoSpaceDE w:val="0"/>
      <w:autoSpaceDN w:val="0"/>
      <w:adjustRightInd w:val="0"/>
    </w:pPr>
    <w:rPr>
      <w:rFonts w:ascii="Courier New" w:hAnsi="Courier New" w:cs="Courier New"/>
      <w:color w:val="00000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480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6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6EE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D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6E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FIECA4TcAywd+NNnbbMNhTFEQ==">CgMxLjAyCGguZ2pkZ3hzOAByITFXc3hvWFluUnRhbklWVHBiMzl2d0FqbmlGNm5aMTh5eg==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López</dc:creator>
  <cp:lastModifiedBy>1212089</cp:lastModifiedBy>
  <cp:revision>21</cp:revision>
  <dcterms:created xsi:type="dcterms:W3CDTF">2023-08-07T17:25:00Z</dcterms:created>
  <dcterms:modified xsi:type="dcterms:W3CDTF">2025-02-07T18:11:00Z</dcterms:modified>
</cp:coreProperties>
</file>