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5371" w:tblpY="-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2F4E53" w:rsidRPr="0001208A" w14:paraId="27E79FD1" w14:textId="77777777" w:rsidTr="002F4E53">
        <w:trPr>
          <w:trHeight w:val="198"/>
        </w:trPr>
        <w:tc>
          <w:tcPr>
            <w:tcW w:w="5807" w:type="dxa"/>
          </w:tcPr>
          <w:p w14:paraId="06633B53" w14:textId="77777777" w:rsidR="002F4E53" w:rsidRPr="0001208A" w:rsidRDefault="002F4E53" w:rsidP="0001208A">
            <w:pPr>
              <w:spacing w:line="276" w:lineRule="auto"/>
              <w:ind w:left="1026" w:hanging="1026"/>
              <w:jc w:val="center"/>
              <w:rPr>
                <w:rFonts w:ascii="Univia Pro Light" w:hAnsi="Univia Pro Light" w:cs="Calibri"/>
                <w:sz w:val="22"/>
                <w:szCs w:val="22"/>
              </w:rPr>
            </w:pPr>
            <w:r w:rsidRPr="0001208A">
              <w:rPr>
                <w:rFonts w:ascii="Univia Pro Light" w:hAnsi="Univia Pro Light" w:cs="Calibri"/>
                <w:sz w:val="22"/>
                <w:szCs w:val="22"/>
              </w:rPr>
              <w:t>Asunto</w:t>
            </w:r>
            <w:r w:rsidR="000510E0" w:rsidRPr="0001208A">
              <w:rPr>
                <w:rFonts w:ascii="Univia Pro Light" w:hAnsi="Univia Pro Light" w:cs="Calibri"/>
                <w:sz w:val="22"/>
                <w:szCs w:val="22"/>
              </w:rPr>
              <w:t>:</w:t>
            </w:r>
            <w:r w:rsidR="00E76396" w:rsidRPr="0001208A">
              <w:rPr>
                <w:rFonts w:ascii="Univia Pro Light" w:hAnsi="Univia Pro Light" w:cs="Calibri"/>
                <w:sz w:val="22"/>
                <w:szCs w:val="22"/>
              </w:rPr>
              <w:t xml:space="preserve"> Se convoca a la</w:t>
            </w:r>
            <w:r w:rsidR="000510E0" w:rsidRPr="0001208A">
              <w:rPr>
                <w:rFonts w:ascii="Univia Pro Light" w:hAnsi="Univia Pro Light" w:cs="Calibri"/>
                <w:sz w:val="22"/>
                <w:szCs w:val="22"/>
              </w:rPr>
              <w:t xml:space="preserve"> </w:t>
            </w:r>
            <w:r w:rsidR="0037655D" w:rsidRPr="0001208A">
              <w:rPr>
                <w:rFonts w:ascii="Univia Pro Light" w:hAnsi="Univia Pro Light" w:cs="Calibri"/>
                <w:sz w:val="22"/>
                <w:szCs w:val="22"/>
                <w:highlight w:val="yellow"/>
              </w:rPr>
              <w:t>XXXX</w:t>
            </w:r>
            <w:r w:rsidR="00D26943" w:rsidRPr="0001208A">
              <w:rPr>
                <w:rFonts w:ascii="Univia Pro Light" w:hAnsi="Univia Pro Light" w:cs="Calibri"/>
                <w:sz w:val="22"/>
                <w:szCs w:val="22"/>
              </w:rPr>
              <w:t xml:space="preserve"> </w:t>
            </w:r>
            <w:r w:rsidR="00B979E3" w:rsidRPr="0001208A">
              <w:rPr>
                <w:rFonts w:ascii="Univia Pro Light" w:hAnsi="Univia Pro Light" w:cs="Calibri"/>
                <w:sz w:val="22"/>
                <w:szCs w:val="22"/>
              </w:rPr>
              <w:t>Sesión O</w:t>
            </w:r>
            <w:r w:rsidRPr="0001208A">
              <w:rPr>
                <w:rFonts w:ascii="Univia Pro Light" w:hAnsi="Univia Pro Light" w:cs="Calibri"/>
                <w:sz w:val="22"/>
                <w:szCs w:val="22"/>
              </w:rPr>
              <w:t xml:space="preserve">rdinaria </w:t>
            </w:r>
            <w:r w:rsidR="009D6E1B" w:rsidRPr="0001208A">
              <w:rPr>
                <w:rFonts w:ascii="Univia Pro Light" w:hAnsi="Univia Pro Light" w:cs="Calibri"/>
                <w:sz w:val="22"/>
                <w:szCs w:val="22"/>
              </w:rPr>
              <w:t>del</w:t>
            </w:r>
            <w:r w:rsidRPr="0001208A">
              <w:rPr>
                <w:rFonts w:ascii="Univia Pro Light" w:hAnsi="Univia Pro Light" w:cs="Calibri"/>
                <w:sz w:val="22"/>
                <w:szCs w:val="22"/>
              </w:rPr>
              <w:t xml:space="preserve"> Comité de Control Interno.</w:t>
            </w:r>
          </w:p>
        </w:tc>
      </w:tr>
      <w:tr w:rsidR="002F4E53" w:rsidRPr="0001208A" w14:paraId="7D6F570A" w14:textId="77777777" w:rsidTr="002F4E53">
        <w:trPr>
          <w:trHeight w:val="80"/>
        </w:trPr>
        <w:tc>
          <w:tcPr>
            <w:tcW w:w="5807" w:type="dxa"/>
          </w:tcPr>
          <w:p w14:paraId="7BEAE565" w14:textId="77777777" w:rsidR="002F4E53" w:rsidRPr="0001208A" w:rsidRDefault="002F4E53" w:rsidP="002F4E53">
            <w:pPr>
              <w:rPr>
                <w:rFonts w:ascii="Univia Pro Light" w:hAnsi="Univia Pro Light" w:cs="Calibri"/>
                <w:sz w:val="2"/>
              </w:rPr>
            </w:pPr>
          </w:p>
        </w:tc>
      </w:tr>
    </w:tbl>
    <w:p w14:paraId="336B0482" w14:textId="77777777" w:rsidR="00B6289A" w:rsidRPr="0001208A" w:rsidRDefault="00B6289A" w:rsidP="00B6289A">
      <w:pPr>
        <w:jc w:val="right"/>
        <w:rPr>
          <w:rFonts w:ascii="Univia Pro Light" w:hAnsi="Univia Pro Light" w:cs="Calibri"/>
          <w:sz w:val="20"/>
          <w:szCs w:val="20"/>
        </w:rPr>
      </w:pPr>
    </w:p>
    <w:p w14:paraId="2B98BC08" w14:textId="77777777" w:rsidR="00227721" w:rsidRPr="0001208A" w:rsidRDefault="00227721" w:rsidP="00B6289A">
      <w:pPr>
        <w:jc w:val="right"/>
        <w:rPr>
          <w:rFonts w:ascii="Univia Pro Light" w:hAnsi="Univia Pro Light" w:cs="Calibri"/>
          <w:sz w:val="20"/>
          <w:szCs w:val="20"/>
        </w:rPr>
      </w:pPr>
    </w:p>
    <w:p w14:paraId="1D72395A" w14:textId="77777777" w:rsidR="002E56E8" w:rsidRPr="0001208A" w:rsidRDefault="002E56E8" w:rsidP="00B6289A">
      <w:pPr>
        <w:tabs>
          <w:tab w:val="left" w:pos="3165"/>
          <w:tab w:val="left" w:pos="6795"/>
          <w:tab w:val="left" w:pos="6990"/>
        </w:tabs>
        <w:jc w:val="both"/>
        <w:rPr>
          <w:rFonts w:ascii="Univia Pro Light" w:hAnsi="Univia Pro Light" w:cs="Calibri"/>
          <w:sz w:val="20"/>
          <w:szCs w:val="20"/>
        </w:rPr>
      </w:pPr>
    </w:p>
    <w:p w14:paraId="420EFF3F" w14:textId="77777777" w:rsidR="00B6289A" w:rsidRPr="0001208A" w:rsidRDefault="00B6289A" w:rsidP="00C36171">
      <w:pPr>
        <w:tabs>
          <w:tab w:val="left" w:pos="3165"/>
          <w:tab w:val="left" w:pos="6795"/>
          <w:tab w:val="left" w:pos="6990"/>
        </w:tabs>
        <w:jc w:val="right"/>
        <w:rPr>
          <w:rFonts w:ascii="Univia Pro Light" w:hAnsi="Univia Pro Light" w:cs="Calibri"/>
        </w:rPr>
      </w:pPr>
      <w:r w:rsidRPr="0001208A">
        <w:rPr>
          <w:rFonts w:ascii="Univia Pro Light" w:hAnsi="Univia Pro Light" w:cs="Calibri"/>
          <w:sz w:val="20"/>
          <w:szCs w:val="20"/>
        </w:rPr>
        <w:tab/>
      </w:r>
      <w:r w:rsidRPr="0001208A">
        <w:rPr>
          <w:rFonts w:ascii="Univia Pro Light" w:hAnsi="Univia Pro Light" w:cs="Calibri"/>
        </w:rPr>
        <w:t xml:space="preserve">                </w:t>
      </w:r>
      <w:r w:rsidR="0037655D" w:rsidRPr="0001208A">
        <w:rPr>
          <w:rFonts w:ascii="Univia Pro Light" w:hAnsi="Univia Pro Light" w:cs="Calibri"/>
        </w:rPr>
        <w:t xml:space="preserve">       </w:t>
      </w:r>
      <w:r w:rsidR="00DD1956" w:rsidRPr="0001208A">
        <w:rPr>
          <w:rFonts w:ascii="Univia Pro Light" w:hAnsi="Univia Pro Light" w:cs="Calibri"/>
        </w:rPr>
        <w:t>Oaxaca de Juárez</w:t>
      </w:r>
      <w:r w:rsidR="00310C4F" w:rsidRPr="0001208A">
        <w:rPr>
          <w:rFonts w:ascii="Univia Pro Light" w:hAnsi="Univia Pro Light" w:cs="Calibri"/>
        </w:rPr>
        <w:t>,</w:t>
      </w:r>
      <w:r w:rsidR="00DD1956" w:rsidRPr="0001208A">
        <w:rPr>
          <w:rFonts w:ascii="Univia Pro Light" w:hAnsi="Univia Pro Light" w:cs="Calibri"/>
        </w:rPr>
        <w:t xml:space="preserve"> Oaxaca, </w:t>
      </w:r>
      <w:r w:rsidR="00E76396" w:rsidRPr="0001208A">
        <w:rPr>
          <w:rFonts w:ascii="Univia Pro Light" w:hAnsi="Univia Pro Light" w:cs="Calibri"/>
        </w:rPr>
        <w:t>junio</w:t>
      </w:r>
      <w:r w:rsidR="00227721" w:rsidRPr="0001208A">
        <w:rPr>
          <w:rFonts w:ascii="Univia Pro Light" w:hAnsi="Univia Pro Light" w:cs="Calibri"/>
        </w:rPr>
        <w:t xml:space="preserve"> </w:t>
      </w:r>
      <w:r w:rsidR="00E76396" w:rsidRPr="0001208A">
        <w:rPr>
          <w:rFonts w:ascii="Univia Pro Light" w:hAnsi="Univia Pro Light" w:cs="Calibri"/>
        </w:rPr>
        <w:t>15</w:t>
      </w:r>
      <w:r w:rsidR="00310C4F" w:rsidRPr="0001208A">
        <w:rPr>
          <w:rFonts w:ascii="Univia Pro Light" w:hAnsi="Univia Pro Light" w:cs="Calibri"/>
        </w:rPr>
        <w:t xml:space="preserve"> </w:t>
      </w:r>
      <w:r w:rsidR="00DD1956" w:rsidRPr="0001208A">
        <w:rPr>
          <w:rFonts w:ascii="Univia Pro Light" w:hAnsi="Univia Pro Light" w:cs="Calibri"/>
        </w:rPr>
        <w:t>de 201</w:t>
      </w:r>
      <w:r w:rsidR="00A23D00" w:rsidRPr="0001208A">
        <w:rPr>
          <w:rFonts w:ascii="Univia Pro Light" w:hAnsi="Univia Pro Light" w:cs="Calibri"/>
        </w:rPr>
        <w:t>8</w:t>
      </w:r>
      <w:r w:rsidR="00310C4F" w:rsidRPr="0001208A">
        <w:rPr>
          <w:rFonts w:ascii="Univia Pro Light" w:hAnsi="Univia Pro Light" w:cs="Calibri"/>
        </w:rPr>
        <w:t>.</w:t>
      </w:r>
      <w:r w:rsidRPr="0001208A">
        <w:rPr>
          <w:rFonts w:ascii="Univia Pro Light" w:hAnsi="Univia Pro Light" w:cs="Calibri"/>
        </w:rPr>
        <w:tab/>
      </w:r>
    </w:p>
    <w:p w14:paraId="5462EDA6" w14:textId="77777777" w:rsidR="00B6289A" w:rsidRPr="0001208A" w:rsidRDefault="0068406F" w:rsidP="0001208A">
      <w:pPr>
        <w:pStyle w:val="Sinespaciado"/>
        <w:rPr>
          <w:rFonts w:ascii="Univia Pro Light" w:hAnsi="Univia Pro Light" w:cs="Calibri"/>
          <w:b/>
        </w:rPr>
      </w:pPr>
      <w:r w:rsidRPr="0001208A">
        <w:rPr>
          <w:rFonts w:ascii="Univia Pro Light" w:hAnsi="Univia Pro Light" w:cs="Calibri"/>
          <w:b/>
        </w:rPr>
        <w:t xml:space="preserve">LIC. </w:t>
      </w:r>
      <w:r w:rsidR="0037655D" w:rsidRPr="0001208A">
        <w:rPr>
          <w:rFonts w:ascii="Univia Pro Light" w:hAnsi="Univia Pro Light" w:cs="Calibri"/>
          <w:b/>
          <w:highlight w:val="yellow"/>
        </w:rPr>
        <w:t>XXXXXX</w:t>
      </w:r>
    </w:p>
    <w:p w14:paraId="7243EA5E" w14:textId="77777777" w:rsidR="0068406F" w:rsidRPr="0001208A" w:rsidRDefault="0037655D" w:rsidP="0001208A">
      <w:pPr>
        <w:pStyle w:val="Sinespaciado"/>
        <w:rPr>
          <w:rFonts w:ascii="Univia Pro Light" w:hAnsi="Univia Pro Light" w:cs="Calibri"/>
          <w:b/>
        </w:rPr>
      </w:pPr>
      <w:r w:rsidRPr="0001208A">
        <w:rPr>
          <w:rFonts w:ascii="Univia Pro Light" w:hAnsi="Univia Pro Light" w:cs="Calibri"/>
          <w:b/>
          <w:highlight w:val="yellow"/>
        </w:rPr>
        <w:t>XXXXXXXXXX</w:t>
      </w:r>
      <w:r w:rsidR="0068406F" w:rsidRPr="0001208A">
        <w:rPr>
          <w:rFonts w:ascii="Univia Pro Light" w:hAnsi="Univia Pro Light" w:cs="Calibri"/>
          <w:b/>
        </w:rPr>
        <w:t>.</w:t>
      </w:r>
    </w:p>
    <w:p w14:paraId="32831C06" w14:textId="77777777" w:rsidR="0068406F" w:rsidRPr="0001208A" w:rsidRDefault="0068406F" w:rsidP="0001208A">
      <w:pPr>
        <w:pStyle w:val="Sinespaciado"/>
        <w:rPr>
          <w:rFonts w:ascii="Univia Pro Light" w:hAnsi="Univia Pro Light" w:cs="Calibri"/>
        </w:rPr>
      </w:pPr>
      <w:r w:rsidRPr="0001208A">
        <w:rPr>
          <w:rFonts w:ascii="Univia Pro Light" w:hAnsi="Univia Pro Light" w:cs="Calibri"/>
        </w:rPr>
        <w:t>PRESENTE.</w:t>
      </w:r>
    </w:p>
    <w:p w14:paraId="6AD6E007" w14:textId="77777777" w:rsidR="008C3692" w:rsidRPr="0001208A" w:rsidRDefault="008C3692" w:rsidP="00310C4F">
      <w:pPr>
        <w:pStyle w:val="Sinespaciado"/>
        <w:spacing w:line="360" w:lineRule="auto"/>
        <w:rPr>
          <w:rFonts w:ascii="Univia Pro Light" w:hAnsi="Univia Pro Light" w:cs="Calibri"/>
        </w:rPr>
      </w:pPr>
    </w:p>
    <w:p w14:paraId="505D622E" w14:textId="77777777" w:rsidR="00B6289A" w:rsidRPr="0001208A" w:rsidRDefault="00B6289A" w:rsidP="00310C4F">
      <w:pPr>
        <w:tabs>
          <w:tab w:val="left" w:pos="6738"/>
        </w:tabs>
        <w:spacing w:after="0" w:line="360" w:lineRule="auto"/>
        <w:rPr>
          <w:rFonts w:ascii="Univia Pro Light" w:hAnsi="Univia Pro Light" w:cs="Calibri"/>
          <w:sz w:val="4"/>
        </w:rPr>
      </w:pPr>
    </w:p>
    <w:p w14:paraId="298C5F72" w14:textId="30A80270" w:rsidR="00AF3D98" w:rsidRPr="0001208A" w:rsidRDefault="00E76396" w:rsidP="00310C4F">
      <w:pPr>
        <w:tabs>
          <w:tab w:val="left" w:pos="6738"/>
        </w:tabs>
        <w:spacing w:after="0" w:line="360" w:lineRule="auto"/>
        <w:jc w:val="both"/>
        <w:rPr>
          <w:rFonts w:ascii="Univia Pro Light" w:hAnsi="Univia Pro Light" w:cs="Calibri"/>
        </w:rPr>
      </w:pPr>
      <w:r w:rsidRPr="007B3436">
        <w:rPr>
          <w:rFonts w:ascii="Univia Pro Light" w:hAnsi="Univia Pro Light" w:cs="Calibri"/>
        </w:rPr>
        <w:t>C</w:t>
      </w:r>
      <w:r w:rsidR="0068406F" w:rsidRPr="007B3436">
        <w:rPr>
          <w:rFonts w:ascii="Univia Pro Light" w:hAnsi="Univia Pro Light" w:cs="Calibri"/>
        </w:rPr>
        <w:t xml:space="preserve">on fundamento en </w:t>
      </w:r>
      <w:r w:rsidR="007B3436" w:rsidRPr="007B3436">
        <w:rPr>
          <w:rFonts w:ascii="Univia Pro Light" w:hAnsi="Univia Pro Light" w:cs="Calibri"/>
        </w:rPr>
        <w:t>el</w:t>
      </w:r>
      <w:r w:rsidR="007B3436" w:rsidRPr="007B3436">
        <w:rPr>
          <w:rFonts w:ascii="Univia Pro Light" w:hAnsi="Univia Pro Light" w:cs="Calibri"/>
          <w:highlight w:val="green"/>
        </w:rPr>
        <w:t xml:space="preserve"> ARTÍCULO SEGUNDO, numerales 25</w:t>
      </w:r>
      <w:r w:rsidR="007B3436">
        <w:rPr>
          <w:rFonts w:ascii="Univia Pro Light" w:hAnsi="Univia Pro Light" w:cs="Calibri"/>
          <w:highlight w:val="green"/>
        </w:rPr>
        <w:t>,</w:t>
      </w:r>
      <w:r w:rsidR="007B3436" w:rsidRPr="007B3436">
        <w:rPr>
          <w:rFonts w:ascii="Univia Pro Light" w:hAnsi="Univia Pro Light" w:cs="Calibri"/>
          <w:highlight w:val="green"/>
        </w:rPr>
        <w:t xml:space="preserve"> 27, 28</w:t>
      </w:r>
      <w:r w:rsidR="00E36B85" w:rsidRPr="007B3436">
        <w:rPr>
          <w:rFonts w:ascii="Univia Pro Light" w:hAnsi="Univia Pro Light" w:cs="Calibri"/>
          <w:highlight w:val="green"/>
        </w:rPr>
        <w:t xml:space="preserve">, </w:t>
      </w:r>
      <w:r w:rsidR="007B3436" w:rsidRPr="007B3436">
        <w:rPr>
          <w:rFonts w:ascii="Univia Pro Light" w:hAnsi="Univia Pro Light" w:cs="Calibri"/>
          <w:highlight w:val="green"/>
        </w:rPr>
        <w:t>y 29</w:t>
      </w:r>
      <w:r w:rsidR="0068406F" w:rsidRPr="007B3436">
        <w:rPr>
          <w:rFonts w:ascii="Univia Pro Light" w:hAnsi="Univia Pro Light" w:cs="Calibri"/>
          <w:highlight w:val="green"/>
        </w:rPr>
        <w:t xml:space="preserve"> del </w:t>
      </w:r>
      <w:r w:rsidR="00845AD0" w:rsidRPr="007B3436">
        <w:rPr>
          <w:rFonts w:ascii="Univia Pro Light" w:hAnsi="Univia Pro Light" w:cs="Calibri"/>
          <w:highlight w:val="green"/>
        </w:rPr>
        <w:t xml:space="preserve">Acuerdo </w:t>
      </w:r>
      <w:r w:rsidR="007B3436" w:rsidRPr="007B3436">
        <w:rPr>
          <w:rFonts w:ascii="Univia Pro Light" w:hAnsi="Univia Pro Light" w:cs="Calibri"/>
          <w:highlight w:val="green"/>
        </w:rPr>
        <w:t>por el que se emiten las Disposiciones y el Manual Administrativo de Aplicación General en Materia de Control Interno para la Administración Pública Estatal</w:t>
      </w:r>
      <w:r w:rsidR="001D42BC" w:rsidRPr="007B3436">
        <w:rPr>
          <w:rFonts w:ascii="Univia Pro Light" w:hAnsi="Univia Pro Light" w:cs="Calibri"/>
          <w:highlight w:val="green"/>
        </w:rPr>
        <w:t>, publicado en el Periódico O</w:t>
      </w:r>
      <w:r w:rsidR="0068406F" w:rsidRPr="007B3436">
        <w:rPr>
          <w:rFonts w:ascii="Univia Pro Light" w:hAnsi="Univia Pro Light" w:cs="Calibri"/>
          <w:highlight w:val="green"/>
        </w:rPr>
        <w:t>ficial del Poder E</w:t>
      </w:r>
      <w:r w:rsidR="0003197A" w:rsidRPr="007B3436">
        <w:rPr>
          <w:rFonts w:ascii="Univia Pro Light" w:hAnsi="Univia Pro Light" w:cs="Calibri"/>
          <w:highlight w:val="green"/>
        </w:rPr>
        <w:t xml:space="preserve">jecutivo </w:t>
      </w:r>
      <w:r w:rsidR="007B3436" w:rsidRPr="007B3436">
        <w:rPr>
          <w:rFonts w:ascii="Univia Pro Light" w:hAnsi="Univia Pro Light" w:cs="Calibri"/>
          <w:highlight w:val="green"/>
        </w:rPr>
        <w:t xml:space="preserve">Sexta </w:t>
      </w:r>
      <w:r w:rsidR="0003197A" w:rsidRPr="007B3436">
        <w:rPr>
          <w:rFonts w:ascii="Univia Pro Light" w:hAnsi="Univia Pro Light" w:cs="Calibri"/>
          <w:highlight w:val="green"/>
        </w:rPr>
        <w:t xml:space="preserve">Sección Tomo CI de fecha </w:t>
      </w:r>
      <w:r w:rsidR="007B3436" w:rsidRPr="007B3436">
        <w:rPr>
          <w:rFonts w:ascii="Univia Pro Light" w:hAnsi="Univia Pro Light" w:cs="Calibri"/>
          <w:highlight w:val="green"/>
        </w:rPr>
        <w:t>8 de junio de 2019</w:t>
      </w:r>
      <w:r w:rsidR="0003197A" w:rsidRPr="0001208A">
        <w:rPr>
          <w:rFonts w:ascii="Univia Pro Light" w:hAnsi="Univia Pro Light" w:cs="Calibri"/>
        </w:rPr>
        <w:t xml:space="preserve">, </w:t>
      </w:r>
      <w:r w:rsidRPr="0001208A">
        <w:rPr>
          <w:rFonts w:ascii="Univia Pro Light" w:hAnsi="Univia Pro Light" w:cs="Calibri"/>
        </w:rPr>
        <w:t xml:space="preserve">se le convoca a participar en la </w:t>
      </w:r>
      <w:r w:rsidR="0037655D" w:rsidRPr="0001208A">
        <w:rPr>
          <w:rFonts w:ascii="Univia Pro Light" w:hAnsi="Univia Pro Light" w:cs="Calibri"/>
          <w:highlight w:val="yellow"/>
        </w:rPr>
        <w:t>XXXX</w:t>
      </w:r>
      <w:r w:rsidRPr="0001208A">
        <w:rPr>
          <w:rFonts w:ascii="Univia Pro Light" w:hAnsi="Univia Pro Light" w:cs="Calibri"/>
        </w:rPr>
        <w:t xml:space="preserve"> </w:t>
      </w:r>
      <w:r w:rsidRPr="0001208A">
        <w:rPr>
          <w:rFonts w:ascii="Univia Pro Light" w:hAnsi="Univia Pro Light" w:cs="Calibri"/>
          <w:b/>
        </w:rPr>
        <w:t>S</w:t>
      </w:r>
      <w:r w:rsidR="00A32DB0" w:rsidRPr="0001208A">
        <w:rPr>
          <w:rFonts w:ascii="Univia Pro Light" w:hAnsi="Univia Pro Light" w:cs="Calibri"/>
          <w:b/>
        </w:rPr>
        <w:t xml:space="preserve">ESIÓN </w:t>
      </w:r>
      <w:r w:rsidR="00227721" w:rsidRPr="0001208A">
        <w:rPr>
          <w:rFonts w:ascii="Univia Pro Light" w:hAnsi="Univia Pro Light" w:cs="Calibri"/>
          <w:b/>
          <w:highlight w:val="yellow"/>
        </w:rPr>
        <w:t>ORDINARIA</w:t>
      </w:r>
      <w:r w:rsidR="00EC0947" w:rsidRPr="0001208A">
        <w:rPr>
          <w:rFonts w:ascii="Univia Pro Light" w:hAnsi="Univia Pro Light" w:cs="Calibri"/>
          <w:b/>
        </w:rPr>
        <w:t xml:space="preserve"> </w:t>
      </w:r>
      <w:r w:rsidR="0068406F" w:rsidRPr="0001208A">
        <w:rPr>
          <w:rFonts w:ascii="Univia Pro Light" w:hAnsi="Univia Pro Light" w:cs="Calibri"/>
          <w:b/>
        </w:rPr>
        <w:t>DEL COMITÉ DE CONTROL INTERNO</w:t>
      </w:r>
      <w:r w:rsidR="0003197A" w:rsidRPr="0001208A">
        <w:rPr>
          <w:rFonts w:ascii="Univia Pro Light" w:hAnsi="Univia Pro Light" w:cs="Calibri"/>
        </w:rPr>
        <w:t xml:space="preserve"> </w:t>
      </w:r>
      <w:r w:rsidR="00725E7D" w:rsidRPr="0001208A">
        <w:rPr>
          <w:rFonts w:ascii="Univia Pro Light" w:hAnsi="Univia Pro Light" w:cs="Calibri"/>
        </w:rPr>
        <w:t xml:space="preserve">DE LA </w:t>
      </w:r>
      <w:r w:rsidR="0037655D" w:rsidRPr="0001208A">
        <w:rPr>
          <w:rFonts w:ascii="Univia Pro Light" w:hAnsi="Univia Pro Light" w:cs="Calibri"/>
          <w:highlight w:val="yellow"/>
        </w:rPr>
        <w:t>XXXXXXXXXXXXX</w:t>
      </w:r>
      <w:r w:rsidR="0068406F" w:rsidRPr="0001208A">
        <w:rPr>
          <w:rFonts w:ascii="Univia Pro Light" w:hAnsi="Univia Pro Light" w:cs="Calibri"/>
        </w:rPr>
        <w:t xml:space="preserve">, </w:t>
      </w:r>
      <w:r w:rsidR="00E36B85" w:rsidRPr="0001208A">
        <w:rPr>
          <w:rFonts w:ascii="Univia Pro Light" w:hAnsi="Univia Pro Light" w:cs="Calibri"/>
        </w:rPr>
        <w:t xml:space="preserve">, </w:t>
      </w:r>
      <w:r w:rsidR="0001208A">
        <w:rPr>
          <w:rFonts w:ascii="Univia Pro Light" w:hAnsi="Univia Pro Light" w:cs="Calibri"/>
        </w:rPr>
        <w:t>conforme al Orden del d</w:t>
      </w:r>
      <w:r w:rsidR="00310C4F" w:rsidRPr="0001208A">
        <w:rPr>
          <w:rFonts w:ascii="Univia Pro Light" w:hAnsi="Univia Pro Light" w:cs="Calibri"/>
        </w:rPr>
        <w:t>ía propuesto (Anexo),</w:t>
      </w:r>
      <w:r w:rsidR="002F4E53" w:rsidRPr="0001208A">
        <w:rPr>
          <w:rFonts w:ascii="Univia Pro Light" w:hAnsi="Univia Pro Light" w:cs="Calibri"/>
        </w:rPr>
        <w:t xml:space="preserve"> </w:t>
      </w:r>
      <w:r w:rsidR="0001208A">
        <w:rPr>
          <w:rFonts w:ascii="Univia Pro Light" w:hAnsi="Univia Pro Light" w:cs="Calibri"/>
        </w:rPr>
        <w:t xml:space="preserve">misma que </w:t>
      </w:r>
      <w:r w:rsidR="002F4E53" w:rsidRPr="0001208A">
        <w:rPr>
          <w:rFonts w:ascii="Univia Pro Light" w:hAnsi="Univia Pro Light" w:cs="Calibri"/>
        </w:rPr>
        <w:t>se llevará a cabo</w:t>
      </w:r>
      <w:r w:rsidR="00B979E3" w:rsidRPr="0001208A">
        <w:rPr>
          <w:rFonts w:ascii="Univia Pro Light" w:hAnsi="Univia Pro Light" w:cs="Calibri"/>
        </w:rPr>
        <w:t>,</w:t>
      </w:r>
      <w:r w:rsidR="002F4E53" w:rsidRPr="0001208A">
        <w:rPr>
          <w:rFonts w:ascii="Univia Pro Light" w:hAnsi="Univia Pro Light" w:cs="Calibri"/>
        </w:rPr>
        <w:t xml:space="preserve"> en punto de</w:t>
      </w:r>
      <w:r w:rsidR="0068406F" w:rsidRPr="0001208A">
        <w:rPr>
          <w:rFonts w:ascii="Univia Pro Light" w:hAnsi="Univia Pro Light" w:cs="Calibri"/>
        </w:rPr>
        <w:t xml:space="preserve"> las </w:t>
      </w:r>
      <w:r w:rsidR="0037655D" w:rsidRPr="0001208A">
        <w:rPr>
          <w:rFonts w:ascii="Univia Pro Light" w:hAnsi="Univia Pro Light" w:cs="Calibri"/>
          <w:highlight w:val="yellow"/>
        </w:rPr>
        <w:t>XX</w:t>
      </w:r>
      <w:r w:rsidR="0001208A">
        <w:rPr>
          <w:rFonts w:ascii="Univia Pro Light" w:hAnsi="Univia Pro Light" w:cs="Calibri"/>
        </w:rPr>
        <w:t xml:space="preserve">:00 </w:t>
      </w:r>
      <w:proofErr w:type="spellStart"/>
      <w:r w:rsidR="0001208A">
        <w:rPr>
          <w:rFonts w:ascii="Univia Pro Light" w:hAnsi="Univia Pro Light" w:cs="Calibri"/>
        </w:rPr>
        <w:t>h</w:t>
      </w:r>
      <w:r w:rsidR="0068406F" w:rsidRPr="0001208A">
        <w:rPr>
          <w:rFonts w:ascii="Univia Pro Light" w:hAnsi="Univia Pro Light" w:cs="Calibri"/>
        </w:rPr>
        <w:t>rs</w:t>
      </w:r>
      <w:proofErr w:type="spellEnd"/>
      <w:r w:rsidR="0068406F" w:rsidRPr="0001208A">
        <w:rPr>
          <w:rFonts w:ascii="Univia Pro Light" w:hAnsi="Univia Pro Light" w:cs="Calibri"/>
        </w:rPr>
        <w:t>.</w:t>
      </w:r>
      <w:r w:rsidR="002F4E53" w:rsidRPr="0001208A">
        <w:rPr>
          <w:rFonts w:ascii="Univia Pro Light" w:hAnsi="Univia Pro Light" w:cs="Calibri"/>
        </w:rPr>
        <w:t>,</w:t>
      </w:r>
      <w:r w:rsidR="0068406F" w:rsidRPr="0001208A">
        <w:rPr>
          <w:rFonts w:ascii="Univia Pro Light" w:hAnsi="Univia Pro Light" w:cs="Calibri"/>
        </w:rPr>
        <w:t xml:space="preserve"> del día </w:t>
      </w:r>
      <w:r w:rsidR="0037655D" w:rsidRPr="0001208A">
        <w:rPr>
          <w:rFonts w:ascii="Univia Pro Light" w:hAnsi="Univia Pro Light" w:cs="Calibri"/>
          <w:highlight w:val="yellow"/>
        </w:rPr>
        <w:t>XXXXX</w:t>
      </w:r>
      <w:r w:rsidR="0068406F" w:rsidRPr="0001208A">
        <w:rPr>
          <w:rFonts w:ascii="Univia Pro Light" w:hAnsi="Univia Pro Light" w:cs="Calibri"/>
        </w:rPr>
        <w:t xml:space="preserve"> </w:t>
      </w:r>
      <w:r w:rsidR="0037655D" w:rsidRPr="0001208A">
        <w:rPr>
          <w:rFonts w:ascii="Univia Pro Light" w:hAnsi="Univia Pro Light" w:cs="Calibri"/>
          <w:highlight w:val="yellow"/>
        </w:rPr>
        <w:t>XX</w:t>
      </w:r>
      <w:r w:rsidR="0068406F" w:rsidRPr="0001208A">
        <w:rPr>
          <w:rFonts w:ascii="Univia Pro Light" w:hAnsi="Univia Pro Light" w:cs="Calibri"/>
        </w:rPr>
        <w:t xml:space="preserve"> </w:t>
      </w:r>
      <w:r w:rsidR="00A23D00" w:rsidRPr="0001208A">
        <w:rPr>
          <w:rFonts w:ascii="Univia Pro Light" w:hAnsi="Univia Pro Light" w:cs="Calibri"/>
        </w:rPr>
        <w:t xml:space="preserve">de </w:t>
      </w:r>
      <w:r w:rsidR="0001208A" w:rsidRPr="0001208A">
        <w:rPr>
          <w:rFonts w:ascii="Univia Pro Light" w:hAnsi="Univia Pro Light" w:cs="Calibri"/>
          <w:highlight w:val="yellow"/>
        </w:rPr>
        <w:t>XXXXX</w:t>
      </w:r>
      <w:r w:rsidR="00A23D00" w:rsidRPr="0001208A">
        <w:rPr>
          <w:rFonts w:ascii="Univia Pro Light" w:hAnsi="Univia Pro Light" w:cs="Calibri"/>
        </w:rPr>
        <w:t xml:space="preserve"> de</w:t>
      </w:r>
      <w:r w:rsidR="0003197A" w:rsidRPr="0001208A">
        <w:rPr>
          <w:rFonts w:ascii="Univia Pro Light" w:hAnsi="Univia Pro Light" w:cs="Calibri"/>
        </w:rPr>
        <w:t xml:space="preserve">l </w:t>
      </w:r>
      <w:r w:rsidR="00A23D00" w:rsidRPr="0001208A">
        <w:rPr>
          <w:rFonts w:ascii="Univia Pro Light" w:hAnsi="Univia Pro Light" w:cs="Calibri"/>
        </w:rPr>
        <w:t>presen</w:t>
      </w:r>
      <w:r w:rsidR="0003197A" w:rsidRPr="0001208A">
        <w:rPr>
          <w:rFonts w:ascii="Univia Pro Light" w:hAnsi="Univia Pro Light" w:cs="Calibri"/>
        </w:rPr>
        <w:t>te</w:t>
      </w:r>
      <w:r w:rsidR="00A23D00" w:rsidRPr="0001208A">
        <w:rPr>
          <w:rFonts w:ascii="Univia Pro Light" w:hAnsi="Univia Pro Light" w:cs="Calibri"/>
        </w:rPr>
        <w:t xml:space="preserve"> año</w:t>
      </w:r>
      <w:r w:rsidR="0068406F" w:rsidRPr="0001208A">
        <w:rPr>
          <w:rFonts w:ascii="Univia Pro Light" w:hAnsi="Univia Pro Light" w:cs="Calibri"/>
        </w:rPr>
        <w:t xml:space="preserve">,  en la sala de </w:t>
      </w:r>
      <w:r w:rsidR="001C6487" w:rsidRPr="0001208A">
        <w:rPr>
          <w:rFonts w:ascii="Univia Pro Light" w:hAnsi="Univia Pro Light" w:cs="Calibri"/>
        </w:rPr>
        <w:t>j</w:t>
      </w:r>
      <w:r w:rsidR="0068406F" w:rsidRPr="0001208A">
        <w:rPr>
          <w:rFonts w:ascii="Univia Pro Light" w:hAnsi="Univia Pro Light" w:cs="Calibri"/>
        </w:rPr>
        <w:t xml:space="preserve">untas de </w:t>
      </w:r>
      <w:r w:rsidR="0037655D" w:rsidRPr="0001208A">
        <w:rPr>
          <w:rFonts w:ascii="Univia Pro Light" w:hAnsi="Univia Pro Light" w:cs="Calibri"/>
          <w:highlight w:val="yellow"/>
        </w:rPr>
        <w:t>XXXXXXXX</w:t>
      </w:r>
      <w:r w:rsidR="002F4E53" w:rsidRPr="0001208A">
        <w:rPr>
          <w:rFonts w:ascii="Univia Pro Light" w:hAnsi="Univia Pro Light" w:cs="Calibri"/>
        </w:rPr>
        <w:t>, ubicada en la C</w:t>
      </w:r>
      <w:r w:rsidR="0068406F" w:rsidRPr="0001208A">
        <w:rPr>
          <w:rFonts w:ascii="Univia Pro Light" w:hAnsi="Univia Pro Light" w:cs="Calibri"/>
        </w:rPr>
        <w:t xml:space="preserve">alle </w:t>
      </w:r>
      <w:r w:rsidR="0037655D" w:rsidRPr="0001208A">
        <w:rPr>
          <w:rFonts w:ascii="Univia Pro Light" w:hAnsi="Univia Pro Light" w:cs="Calibri"/>
          <w:highlight w:val="yellow"/>
        </w:rPr>
        <w:t>XXXXXXXXXXXXXXXXXXXXXXXXXX</w:t>
      </w:r>
      <w:r w:rsidR="00310C4F" w:rsidRPr="0001208A">
        <w:rPr>
          <w:rFonts w:ascii="Univia Pro Light" w:hAnsi="Univia Pro Light" w:cs="Calibri"/>
        </w:rPr>
        <w:t>.</w:t>
      </w:r>
      <w:r w:rsidR="0068406F" w:rsidRPr="0001208A">
        <w:rPr>
          <w:rFonts w:ascii="Univia Pro Light" w:hAnsi="Univia Pro Light" w:cs="Calibri"/>
        </w:rPr>
        <w:t xml:space="preserve"> </w:t>
      </w:r>
    </w:p>
    <w:p w14:paraId="09365F00" w14:textId="77777777" w:rsidR="00B623EB" w:rsidRPr="0001208A" w:rsidRDefault="00B623EB" w:rsidP="00310C4F">
      <w:pPr>
        <w:pStyle w:val="Prrafodelista"/>
        <w:tabs>
          <w:tab w:val="left" w:pos="6738"/>
        </w:tabs>
        <w:spacing w:after="0" w:line="360" w:lineRule="auto"/>
        <w:jc w:val="both"/>
        <w:rPr>
          <w:rFonts w:ascii="Univia Pro Light" w:hAnsi="Univia Pro Light" w:cs="Calibri"/>
          <w:sz w:val="10"/>
        </w:rPr>
      </w:pPr>
    </w:p>
    <w:p w14:paraId="05E73A87" w14:textId="77777777" w:rsidR="00B6289A" w:rsidRPr="0001208A" w:rsidRDefault="00AF3D98" w:rsidP="00310C4F">
      <w:pPr>
        <w:tabs>
          <w:tab w:val="left" w:pos="6738"/>
        </w:tabs>
        <w:spacing w:after="0" w:line="360" w:lineRule="auto"/>
        <w:rPr>
          <w:rFonts w:ascii="Univia Pro Light" w:hAnsi="Univia Pro Light" w:cs="Calibri"/>
        </w:rPr>
      </w:pPr>
      <w:r w:rsidRPr="0001208A">
        <w:rPr>
          <w:rFonts w:ascii="Univia Pro Light" w:hAnsi="Univia Pro Light" w:cs="Calibri"/>
        </w:rPr>
        <w:t>Sin otro particular, me es grato enviarle un cordial saludo</w:t>
      </w:r>
      <w:r w:rsidR="00FE1041" w:rsidRPr="0001208A">
        <w:rPr>
          <w:rFonts w:ascii="Univia Pro Light" w:hAnsi="Univia Pro Light" w:cs="Calibri"/>
        </w:rPr>
        <w:t xml:space="preserve">. </w:t>
      </w:r>
    </w:p>
    <w:p w14:paraId="12BCF103" w14:textId="77777777" w:rsidR="00B623EB" w:rsidRPr="0001208A" w:rsidRDefault="00B623EB" w:rsidP="008C3692">
      <w:pPr>
        <w:tabs>
          <w:tab w:val="left" w:pos="6738"/>
        </w:tabs>
        <w:spacing w:after="0" w:line="240" w:lineRule="auto"/>
        <w:rPr>
          <w:rFonts w:ascii="Univia Pro Light" w:hAnsi="Univia Pro Light" w:cs="Calibri"/>
          <w:sz w:val="14"/>
        </w:rPr>
      </w:pPr>
    </w:p>
    <w:p w14:paraId="7576BAC1" w14:textId="77777777" w:rsidR="00B6289A" w:rsidRPr="0001208A" w:rsidRDefault="00B6289A" w:rsidP="008C3692">
      <w:pPr>
        <w:pStyle w:val="Sinespaciado"/>
        <w:jc w:val="center"/>
        <w:rPr>
          <w:rFonts w:ascii="Univia Pro Light" w:hAnsi="Univia Pro Light"/>
        </w:rPr>
      </w:pPr>
      <w:r w:rsidRPr="0001208A">
        <w:rPr>
          <w:rFonts w:ascii="Univia Pro Light" w:hAnsi="Univia Pro Light"/>
        </w:rPr>
        <w:t>A T E N T A M E N T E.</w:t>
      </w:r>
    </w:p>
    <w:p w14:paraId="66E786EE" w14:textId="77777777" w:rsidR="0037655D" w:rsidRPr="0001208A" w:rsidRDefault="0037655D" w:rsidP="0037655D">
      <w:pPr>
        <w:pStyle w:val="Sinespaciado"/>
        <w:jc w:val="center"/>
        <w:rPr>
          <w:rFonts w:ascii="Univia Pro Light" w:hAnsi="Univia Pro Light"/>
        </w:rPr>
      </w:pPr>
    </w:p>
    <w:p w14:paraId="5B304C60" w14:textId="77777777" w:rsidR="0037655D" w:rsidRPr="0001208A" w:rsidRDefault="0037655D" w:rsidP="0037655D">
      <w:pPr>
        <w:pStyle w:val="Sinespaciado"/>
        <w:jc w:val="center"/>
        <w:rPr>
          <w:rFonts w:ascii="Univia Pro Light" w:hAnsi="Univia Pro Light"/>
        </w:rPr>
      </w:pPr>
    </w:p>
    <w:p w14:paraId="66EED8A3" w14:textId="77777777" w:rsidR="0037655D" w:rsidRPr="0001208A" w:rsidRDefault="0037655D" w:rsidP="0037655D">
      <w:pPr>
        <w:pStyle w:val="Sinespaciado"/>
        <w:jc w:val="center"/>
        <w:rPr>
          <w:rFonts w:ascii="Univia Pro Light" w:hAnsi="Univia Pro Light"/>
        </w:rPr>
      </w:pPr>
    </w:p>
    <w:p w14:paraId="73F9D647" w14:textId="77777777" w:rsidR="0037655D" w:rsidRPr="0001208A" w:rsidRDefault="0037655D" w:rsidP="0037655D">
      <w:pPr>
        <w:pStyle w:val="Sinespaciado"/>
        <w:jc w:val="center"/>
        <w:rPr>
          <w:rFonts w:ascii="Univia Pro Light" w:hAnsi="Univia Pro Light"/>
        </w:rPr>
      </w:pPr>
      <w:r w:rsidRPr="0001208A">
        <w:rPr>
          <w:rFonts w:ascii="Univia Pro Light" w:hAnsi="Univia Pro Light"/>
        </w:rPr>
        <w:t xml:space="preserve">LIC. </w:t>
      </w:r>
      <w:r w:rsidR="0001208A" w:rsidRPr="0001208A">
        <w:rPr>
          <w:rFonts w:ascii="Univia Pro Light" w:hAnsi="Univia Pro Light"/>
          <w:highlight w:val="yellow"/>
        </w:rPr>
        <w:t>XXXXXXXXXXXXXX</w:t>
      </w:r>
      <w:r w:rsidRPr="0001208A">
        <w:rPr>
          <w:rFonts w:ascii="Univia Pro Light" w:hAnsi="Univia Pro Light"/>
        </w:rPr>
        <w:t xml:space="preserve"> </w:t>
      </w:r>
    </w:p>
    <w:p w14:paraId="529E65AA" w14:textId="77777777" w:rsidR="0037655D" w:rsidRPr="0001208A" w:rsidRDefault="0001208A" w:rsidP="0037655D">
      <w:pPr>
        <w:pStyle w:val="Sinespaciado"/>
        <w:jc w:val="center"/>
        <w:rPr>
          <w:rFonts w:ascii="Univia Pro Light" w:hAnsi="Univia Pro Light"/>
        </w:rPr>
      </w:pPr>
      <w:r w:rsidRPr="0001208A">
        <w:rPr>
          <w:rFonts w:ascii="Univia Pro Light" w:hAnsi="Univia Pro Light"/>
          <w:highlight w:val="yellow"/>
        </w:rPr>
        <w:t>CARGO</w:t>
      </w:r>
      <w:r>
        <w:rPr>
          <w:rFonts w:ascii="Univia Pro Light" w:hAnsi="Univia Pro Light"/>
        </w:rPr>
        <w:t>.</w:t>
      </w:r>
    </w:p>
    <w:p w14:paraId="21AF1EF9" w14:textId="77777777" w:rsidR="00310C4F" w:rsidRPr="0001208A" w:rsidRDefault="00310C4F" w:rsidP="008C3692">
      <w:pPr>
        <w:spacing w:after="0" w:line="240" w:lineRule="auto"/>
        <w:jc w:val="center"/>
        <w:rPr>
          <w:rFonts w:ascii="Univia Pro Light" w:hAnsi="Univia Pro Light" w:cs="Calibri"/>
        </w:rPr>
      </w:pPr>
    </w:p>
    <w:p w14:paraId="564405BB" w14:textId="77777777" w:rsidR="00310C4F" w:rsidRPr="0001208A" w:rsidRDefault="00310C4F" w:rsidP="008C3692">
      <w:pPr>
        <w:spacing w:after="0" w:line="240" w:lineRule="auto"/>
        <w:jc w:val="both"/>
        <w:rPr>
          <w:rFonts w:ascii="Univia Pro Light" w:eastAsia="Calibri" w:hAnsi="Univia Pro Light" w:cs="Arial"/>
          <w:sz w:val="12"/>
          <w:szCs w:val="12"/>
          <w:lang w:val="es-ES"/>
        </w:rPr>
      </w:pPr>
    </w:p>
    <w:p w14:paraId="0A9CB785" w14:textId="77777777" w:rsidR="00310C4F" w:rsidRPr="0001208A" w:rsidRDefault="00310C4F" w:rsidP="008C3692">
      <w:pPr>
        <w:spacing w:after="0" w:line="240" w:lineRule="auto"/>
        <w:jc w:val="both"/>
        <w:rPr>
          <w:rFonts w:ascii="Univia Pro Light" w:eastAsia="Calibri" w:hAnsi="Univia Pro Light" w:cs="Arial"/>
          <w:sz w:val="12"/>
          <w:szCs w:val="12"/>
          <w:lang w:val="es-ES"/>
        </w:rPr>
      </w:pPr>
    </w:p>
    <w:p w14:paraId="393921F7" w14:textId="77777777" w:rsidR="0058454D" w:rsidRPr="0001208A" w:rsidRDefault="0058454D" w:rsidP="001A0F68">
      <w:pPr>
        <w:spacing w:after="0" w:line="240" w:lineRule="auto"/>
        <w:jc w:val="right"/>
        <w:rPr>
          <w:rFonts w:ascii="Univia Pro Light" w:hAnsi="Univia Pro Light"/>
          <w:sz w:val="12"/>
          <w:szCs w:val="12"/>
          <w:lang w:val="es-ES_tradnl"/>
        </w:rPr>
      </w:pPr>
    </w:p>
    <w:p w14:paraId="5FD8C07E" w14:textId="77777777" w:rsidR="0058454D" w:rsidRPr="0001208A" w:rsidRDefault="0058454D" w:rsidP="001A0F68">
      <w:pPr>
        <w:spacing w:after="0" w:line="240" w:lineRule="auto"/>
        <w:jc w:val="right"/>
        <w:rPr>
          <w:rFonts w:ascii="Univia Pro Light" w:hAnsi="Univia Pro Light"/>
          <w:sz w:val="12"/>
          <w:szCs w:val="12"/>
          <w:lang w:val="es-ES_tradnl"/>
        </w:rPr>
      </w:pPr>
    </w:p>
    <w:p w14:paraId="195D91B8" w14:textId="77777777" w:rsidR="002E56E8" w:rsidRPr="0001208A" w:rsidRDefault="002E56E8" w:rsidP="001A0F68">
      <w:pPr>
        <w:spacing w:after="0" w:line="240" w:lineRule="auto"/>
        <w:jc w:val="right"/>
        <w:rPr>
          <w:rFonts w:ascii="Univia Pro Light" w:hAnsi="Univia Pro Light"/>
          <w:sz w:val="12"/>
          <w:szCs w:val="12"/>
          <w:lang w:val="es-ES_tradnl"/>
        </w:rPr>
      </w:pPr>
    </w:p>
    <w:p w14:paraId="35AC018F" w14:textId="77777777" w:rsidR="0058454D" w:rsidRPr="0001208A" w:rsidRDefault="0058454D" w:rsidP="001A0F68">
      <w:pPr>
        <w:spacing w:after="0" w:line="240" w:lineRule="auto"/>
        <w:jc w:val="right"/>
        <w:rPr>
          <w:rFonts w:ascii="Univia Pro Light" w:hAnsi="Univia Pro Light"/>
          <w:sz w:val="12"/>
          <w:szCs w:val="12"/>
          <w:lang w:val="es-ES_tradnl"/>
        </w:rPr>
      </w:pPr>
    </w:p>
    <w:p w14:paraId="22C489E4" w14:textId="77777777" w:rsidR="0058454D" w:rsidRPr="0001208A" w:rsidRDefault="0058454D" w:rsidP="001A0F68">
      <w:pPr>
        <w:spacing w:after="0" w:line="240" w:lineRule="auto"/>
        <w:jc w:val="right"/>
        <w:rPr>
          <w:rFonts w:ascii="Univia Pro Light" w:hAnsi="Univia Pro Light"/>
          <w:sz w:val="12"/>
          <w:szCs w:val="12"/>
          <w:lang w:val="es-ES_tradnl"/>
        </w:rPr>
      </w:pPr>
    </w:p>
    <w:p w14:paraId="68EAB97B" w14:textId="77777777" w:rsidR="0058454D" w:rsidRDefault="0058454D" w:rsidP="0037655D">
      <w:pPr>
        <w:spacing w:after="0" w:line="240" w:lineRule="auto"/>
        <w:jc w:val="center"/>
        <w:rPr>
          <w:rFonts w:ascii="Univia Pro Light" w:hAnsi="Univia Pro Light"/>
          <w:sz w:val="12"/>
          <w:szCs w:val="12"/>
          <w:lang w:val="es-ES_tradnl"/>
        </w:rPr>
      </w:pPr>
    </w:p>
    <w:p w14:paraId="0FDA92BB" w14:textId="77777777" w:rsidR="0001208A" w:rsidRDefault="0001208A" w:rsidP="0037655D">
      <w:pPr>
        <w:spacing w:after="0" w:line="240" w:lineRule="auto"/>
        <w:jc w:val="center"/>
        <w:rPr>
          <w:rFonts w:ascii="Univia Pro Light" w:hAnsi="Univia Pro Light"/>
          <w:sz w:val="12"/>
          <w:szCs w:val="12"/>
          <w:lang w:val="es-ES_tradnl"/>
        </w:rPr>
      </w:pPr>
    </w:p>
    <w:p w14:paraId="4F3BCAC0" w14:textId="77777777" w:rsidR="0001208A" w:rsidRDefault="0001208A" w:rsidP="0037655D">
      <w:pPr>
        <w:spacing w:after="0" w:line="240" w:lineRule="auto"/>
        <w:jc w:val="center"/>
        <w:rPr>
          <w:rFonts w:ascii="Univia Pro Light" w:hAnsi="Univia Pro Light"/>
          <w:sz w:val="12"/>
          <w:szCs w:val="12"/>
          <w:lang w:val="es-ES_tradnl"/>
        </w:rPr>
      </w:pPr>
    </w:p>
    <w:p w14:paraId="43DE1824" w14:textId="77777777" w:rsidR="0001208A" w:rsidRDefault="0001208A" w:rsidP="0037655D">
      <w:pPr>
        <w:spacing w:after="0" w:line="240" w:lineRule="auto"/>
        <w:jc w:val="center"/>
        <w:rPr>
          <w:rFonts w:ascii="Univia Pro Light" w:hAnsi="Univia Pro Light"/>
          <w:sz w:val="12"/>
          <w:szCs w:val="12"/>
          <w:lang w:val="es-ES_tradnl"/>
        </w:rPr>
      </w:pPr>
    </w:p>
    <w:p w14:paraId="3A51089A" w14:textId="77777777" w:rsidR="0001208A" w:rsidRDefault="0001208A" w:rsidP="0037655D">
      <w:pPr>
        <w:spacing w:after="0" w:line="240" w:lineRule="auto"/>
        <w:jc w:val="center"/>
        <w:rPr>
          <w:rFonts w:ascii="Univia Pro Light" w:hAnsi="Univia Pro Light"/>
          <w:sz w:val="12"/>
          <w:szCs w:val="12"/>
          <w:lang w:val="es-ES_tradnl"/>
        </w:rPr>
      </w:pPr>
    </w:p>
    <w:p w14:paraId="51C3C885" w14:textId="77777777" w:rsidR="0001208A" w:rsidRDefault="0001208A" w:rsidP="0037655D">
      <w:pPr>
        <w:spacing w:after="0" w:line="240" w:lineRule="auto"/>
        <w:jc w:val="center"/>
        <w:rPr>
          <w:rFonts w:ascii="Univia Pro Light" w:hAnsi="Univia Pro Light"/>
          <w:sz w:val="12"/>
          <w:szCs w:val="12"/>
          <w:lang w:val="es-ES_tradnl"/>
        </w:rPr>
      </w:pPr>
    </w:p>
    <w:p w14:paraId="5EF08895" w14:textId="77777777" w:rsidR="0001208A" w:rsidRDefault="0001208A" w:rsidP="0037655D">
      <w:pPr>
        <w:spacing w:after="0" w:line="240" w:lineRule="auto"/>
        <w:jc w:val="center"/>
        <w:rPr>
          <w:rFonts w:ascii="Univia Pro Light" w:hAnsi="Univia Pro Light"/>
          <w:sz w:val="12"/>
          <w:szCs w:val="12"/>
          <w:lang w:val="es-ES_tradnl"/>
        </w:rPr>
      </w:pPr>
    </w:p>
    <w:p w14:paraId="4CB4960B" w14:textId="77777777" w:rsidR="0001208A" w:rsidRDefault="0001208A" w:rsidP="0037655D">
      <w:pPr>
        <w:spacing w:after="0" w:line="240" w:lineRule="auto"/>
        <w:jc w:val="center"/>
        <w:rPr>
          <w:rFonts w:ascii="Univia Pro Light" w:hAnsi="Univia Pro Light"/>
          <w:sz w:val="12"/>
          <w:szCs w:val="12"/>
          <w:lang w:val="es-ES_tradnl"/>
        </w:rPr>
      </w:pPr>
    </w:p>
    <w:p w14:paraId="46ECFCA3" w14:textId="77777777" w:rsidR="0001208A" w:rsidRDefault="0001208A" w:rsidP="0037655D">
      <w:pPr>
        <w:spacing w:after="0" w:line="240" w:lineRule="auto"/>
        <w:jc w:val="center"/>
        <w:rPr>
          <w:rFonts w:ascii="Univia Pro Light" w:hAnsi="Univia Pro Light"/>
          <w:sz w:val="12"/>
          <w:szCs w:val="12"/>
          <w:lang w:val="es-ES_tradnl"/>
        </w:rPr>
      </w:pPr>
    </w:p>
    <w:p w14:paraId="0CA4CE7D" w14:textId="77777777" w:rsidR="0001208A" w:rsidRDefault="0001208A" w:rsidP="0037655D">
      <w:pPr>
        <w:spacing w:after="0" w:line="240" w:lineRule="auto"/>
        <w:jc w:val="center"/>
        <w:rPr>
          <w:rFonts w:ascii="Univia Pro Light" w:hAnsi="Univia Pro Light"/>
          <w:sz w:val="12"/>
          <w:szCs w:val="12"/>
          <w:lang w:val="es-ES_tradnl"/>
        </w:rPr>
      </w:pPr>
    </w:p>
    <w:p w14:paraId="299239A6" w14:textId="77777777" w:rsidR="0001208A" w:rsidRDefault="0001208A" w:rsidP="0037655D">
      <w:pPr>
        <w:spacing w:after="0" w:line="240" w:lineRule="auto"/>
        <w:jc w:val="center"/>
        <w:rPr>
          <w:rFonts w:ascii="Univia Pro Light" w:hAnsi="Univia Pro Light"/>
          <w:sz w:val="12"/>
          <w:szCs w:val="12"/>
          <w:lang w:val="es-ES_tradnl"/>
        </w:rPr>
      </w:pPr>
    </w:p>
    <w:p w14:paraId="69BA5D89" w14:textId="77777777" w:rsidR="0001208A" w:rsidRDefault="0001208A" w:rsidP="0037655D">
      <w:pPr>
        <w:spacing w:after="0" w:line="240" w:lineRule="auto"/>
        <w:jc w:val="center"/>
        <w:rPr>
          <w:rFonts w:ascii="Univia Pro Light" w:hAnsi="Univia Pro Light"/>
          <w:sz w:val="12"/>
          <w:szCs w:val="12"/>
          <w:lang w:val="es-ES_tradnl"/>
        </w:rPr>
      </w:pPr>
    </w:p>
    <w:p w14:paraId="2DA32E82" w14:textId="77777777" w:rsidR="0001208A" w:rsidRDefault="0001208A" w:rsidP="0037655D">
      <w:pPr>
        <w:spacing w:after="0" w:line="240" w:lineRule="auto"/>
        <w:jc w:val="center"/>
        <w:rPr>
          <w:rFonts w:ascii="Univia Pro Light" w:hAnsi="Univia Pro Light"/>
          <w:sz w:val="12"/>
          <w:szCs w:val="12"/>
          <w:lang w:val="es-ES_tradnl"/>
        </w:rPr>
      </w:pPr>
    </w:p>
    <w:p w14:paraId="683BED9E" w14:textId="77777777" w:rsidR="0001208A" w:rsidRDefault="0001208A" w:rsidP="0037655D">
      <w:pPr>
        <w:spacing w:after="0" w:line="240" w:lineRule="auto"/>
        <w:jc w:val="center"/>
        <w:rPr>
          <w:rFonts w:ascii="Univia Pro Light" w:hAnsi="Univia Pro Light"/>
          <w:sz w:val="12"/>
          <w:szCs w:val="12"/>
          <w:lang w:val="es-ES_tradnl"/>
        </w:rPr>
      </w:pPr>
    </w:p>
    <w:p w14:paraId="5E17AFAC" w14:textId="77777777" w:rsidR="0001208A" w:rsidRDefault="0001208A" w:rsidP="0037655D">
      <w:pPr>
        <w:spacing w:after="0" w:line="240" w:lineRule="auto"/>
        <w:jc w:val="center"/>
        <w:rPr>
          <w:rFonts w:ascii="Univia Pro Light" w:hAnsi="Univia Pro Light"/>
          <w:sz w:val="12"/>
          <w:szCs w:val="12"/>
          <w:lang w:val="es-ES_tradnl"/>
        </w:rPr>
      </w:pPr>
    </w:p>
    <w:p w14:paraId="4DBB3B31" w14:textId="77777777" w:rsidR="0001208A" w:rsidRDefault="0001208A" w:rsidP="0001208A">
      <w:pPr>
        <w:spacing w:after="0" w:line="240" w:lineRule="auto"/>
        <w:jc w:val="center"/>
        <w:rPr>
          <w:rFonts w:ascii="Univia Pro Light" w:hAnsi="Univia Pro Light"/>
          <w:b/>
          <w:sz w:val="20"/>
          <w:szCs w:val="12"/>
          <w:lang w:val="es-ES_tradnl"/>
        </w:rPr>
      </w:pPr>
      <w:r w:rsidRPr="0001208A">
        <w:rPr>
          <w:rFonts w:ascii="Univia Pro Light" w:hAnsi="Univia Pro Light"/>
          <w:b/>
          <w:sz w:val="20"/>
          <w:szCs w:val="12"/>
          <w:lang w:val="es-ES_tradnl"/>
        </w:rPr>
        <w:t>ORDEN DEL DÏA</w:t>
      </w:r>
    </w:p>
    <w:p w14:paraId="22DA9B3F" w14:textId="77777777" w:rsidR="0001208A" w:rsidRDefault="0001208A" w:rsidP="0001208A">
      <w:pPr>
        <w:spacing w:after="0" w:line="240" w:lineRule="auto"/>
        <w:jc w:val="center"/>
        <w:rPr>
          <w:rFonts w:ascii="Univia Pro Light" w:hAnsi="Univia Pro Light"/>
          <w:b/>
          <w:sz w:val="20"/>
          <w:szCs w:val="12"/>
          <w:lang w:val="es-ES_tradnl"/>
        </w:rPr>
      </w:pPr>
    </w:p>
    <w:p w14:paraId="37828E90" w14:textId="77777777" w:rsidR="0001208A" w:rsidRPr="0001208A" w:rsidRDefault="0001208A" w:rsidP="0001208A">
      <w:pPr>
        <w:spacing w:after="0" w:line="240" w:lineRule="auto"/>
        <w:jc w:val="center"/>
        <w:rPr>
          <w:rFonts w:ascii="Univia Pro Light" w:hAnsi="Univia Pro Light"/>
          <w:b/>
          <w:sz w:val="20"/>
          <w:szCs w:val="12"/>
          <w:lang w:val="es-ES_tradnl"/>
        </w:rPr>
      </w:pPr>
    </w:p>
    <w:p w14:paraId="2C68F2A2" w14:textId="3A861DA0" w:rsidR="005C2FC6" w:rsidRPr="005C2FC6" w:rsidRDefault="005C2FC6" w:rsidP="005C2FC6">
      <w:pPr>
        <w:spacing w:after="0" w:line="240" w:lineRule="auto"/>
        <w:jc w:val="center"/>
        <w:rPr>
          <w:rFonts w:ascii="Univia Pro Light" w:hAnsi="Univia Pro Light"/>
          <w:sz w:val="20"/>
          <w:szCs w:val="12"/>
          <w:highlight w:val="green"/>
          <w:lang w:val="es-ES_tradnl"/>
        </w:rPr>
      </w:pP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>I.- DECLARACIÓN DEL QUORUM LEGAL E INICIO DE LA SESIÓN. - - - - - - - - - - - - - - - - - - - - - - II.- APROBACIÓN DEL ORDEN DEL DÍA. - - - - - - - - - - - - - - - - - - - - - - - - - - - - - - - - - - - - - - III.- RATIFICACIÓN DEL ACTA DE LA SESIÓN ANTERIOR.- - - - - - - - - - - - - - - - - - - - - - - - - - -  IV.- SEGUIMIENTO DE ACUERDOS.- - - - - - - - - - - - - - - - - - - - - - - - - - - - - - - - - - - - - - - - -   V.- CEDULAS DE</w:t>
      </w:r>
      <w:r w:rsidR="001A3A80">
        <w:rPr>
          <w:rFonts w:ascii="Univia Pro Light" w:hAnsi="Univia Pro Light"/>
          <w:sz w:val="20"/>
          <w:szCs w:val="12"/>
          <w:highlight w:val="green"/>
          <w:lang w:val="es-ES_tradnl"/>
        </w:rPr>
        <w:t xml:space="preserve"> PROBLEMÁTICAS</w:t>
      </w: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 xml:space="preserve"> SITUACIONES CRÍTICAS.- - - - - - - - - - - - - - - - - - - - - - - - -</w:t>
      </w:r>
      <w:bookmarkStart w:id="0" w:name="_GoBack"/>
      <w:bookmarkEnd w:id="0"/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 xml:space="preserve">- </w:t>
      </w:r>
    </w:p>
    <w:p w14:paraId="5131067F" w14:textId="1D0D7016" w:rsidR="005C2FC6" w:rsidRPr="005C2FC6" w:rsidRDefault="005C2FC6" w:rsidP="005C2FC6">
      <w:pPr>
        <w:spacing w:after="0" w:line="240" w:lineRule="auto"/>
        <w:rPr>
          <w:rFonts w:ascii="Univia Pro Light" w:hAnsi="Univia Pro Light"/>
          <w:sz w:val="20"/>
          <w:szCs w:val="12"/>
          <w:highlight w:val="green"/>
          <w:lang w:val="es-ES_tradnl"/>
        </w:rPr>
      </w:pP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 xml:space="preserve">VI.-PRESENTACIÓN DEL REPORTE ANUAL DEL ANÁLISIS DEL DESEMPEÑO DE LAS DEPENDENCIAS Y ENTIDADES. - - - - - - - - - - - - - - - - - - - - - - - - - - - - - - - - - - - - - - - - - - - </w:t>
      </w:r>
    </w:p>
    <w:p w14:paraId="60D30CB7" w14:textId="77777777" w:rsidR="005C2FC6" w:rsidRPr="005C2FC6" w:rsidRDefault="005C2FC6" w:rsidP="005C2FC6">
      <w:pPr>
        <w:spacing w:after="0" w:line="240" w:lineRule="auto"/>
        <w:rPr>
          <w:rFonts w:ascii="Univia Pro Light" w:hAnsi="Univia Pro Light"/>
          <w:sz w:val="20"/>
          <w:szCs w:val="12"/>
          <w:highlight w:val="green"/>
          <w:lang w:val="es-ES_tradnl"/>
        </w:rPr>
      </w:pP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 xml:space="preserve">VII.- DESEMPEÑO INSTITUCIONAL. - - - - - - - - - - - - - - - - - - - - - - - - - - - - - - - </w:t>
      </w:r>
    </w:p>
    <w:p w14:paraId="1B9BB115" w14:textId="77777777" w:rsidR="005C2FC6" w:rsidRPr="005C2FC6" w:rsidRDefault="005C2FC6" w:rsidP="005C2FC6">
      <w:pPr>
        <w:spacing w:after="0" w:line="240" w:lineRule="auto"/>
        <w:rPr>
          <w:rFonts w:ascii="Univia Pro Light" w:hAnsi="Univia Pro Light"/>
          <w:sz w:val="20"/>
          <w:szCs w:val="12"/>
          <w:highlight w:val="green"/>
          <w:lang w:val="es-ES_tradnl"/>
        </w:rPr>
      </w:pP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>a)         Programas Presupuestarios. - - - - - - - - - -</w:t>
      </w:r>
    </w:p>
    <w:p w14:paraId="3EE53BFC" w14:textId="77777777" w:rsidR="005C2FC6" w:rsidRPr="005C2FC6" w:rsidRDefault="005C2FC6" w:rsidP="005C2FC6">
      <w:pPr>
        <w:spacing w:after="0" w:line="240" w:lineRule="auto"/>
        <w:rPr>
          <w:rFonts w:ascii="Univia Pro Light" w:hAnsi="Univia Pro Light"/>
          <w:sz w:val="20"/>
          <w:szCs w:val="12"/>
          <w:highlight w:val="green"/>
          <w:lang w:val="es-ES_tradnl"/>
        </w:rPr>
      </w:pP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>b)         Proyectos de Inversión Pública. - - - - - - - - - - - - - - - - - - - - - - - - - - - -</w:t>
      </w:r>
    </w:p>
    <w:p w14:paraId="7B3B05B7" w14:textId="77777777" w:rsidR="005C2FC6" w:rsidRPr="005C2FC6" w:rsidRDefault="005C2FC6" w:rsidP="005C2FC6">
      <w:pPr>
        <w:spacing w:after="0" w:line="240" w:lineRule="auto"/>
        <w:rPr>
          <w:rFonts w:ascii="Univia Pro Light" w:hAnsi="Univia Pro Light"/>
          <w:sz w:val="20"/>
          <w:szCs w:val="12"/>
          <w:highlight w:val="green"/>
          <w:lang w:val="es-ES_tradnl"/>
        </w:rPr>
      </w:pP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 xml:space="preserve">c)         Pasivos contingentes. - - - - - - - - - - - - - - - - - - - - - - - - - - - - - - - - - - - - - - - - - - </w:t>
      </w:r>
    </w:p>
    <w:p w14:paraId="22572F26" w14:textId="77777777" w:rsidR="005C2FC6" w:rsidRPr="005C2FC6" w:rsidRDefault="005C2FC6" w:rsidP="005C2FC6">
      <w:pPr>
        <w:spacing w:after="0" w:line="240" w:lineRule="auto"/>
        <w:rPr>
          <w:rFonts w:ascii="Univia Pro Light" w:hAnsi="Univia Pro Light"/>
          <w:sz w:val="20"/>
          <w:szCs w:val="12"/>
          <w:highlight w:val="green"/>
          <w:lang w:val="es-ES_tradnl"/>
        </w:rPr>
      </w:pP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>d)        Plan Institucional de Tecnologías de Información</w:t>
      </w:r>
    </w:p>
    <w:p w14:paraId="05B88D6A" w14:textId="4D30071E" w:rsidR="005C2FC6" w:rsidRPr="005C2FC6" w:rsidRDefault="005C2FC6" w:rsidP="005C2FC6">
      <w:pPr>
        <w:spacing w:after="0" w:line="240" w:lineRule="auto"/>
        <w:rPr>
          <w:rFonts w:ascii="Univia Pro Light" w:hAnsi="Univia Pro Light"/>
          <w:sz w:val="20"/>
          <w:szCs w:val="12"/>
          <w:highlight w:val="green"/>
          <w:lang w:val="es-ES_tradnl"/>
        </w:rPr>
      </w:pPr>
      <w:proofErr w:type="gramStart"/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>VIII .</w:t>
      </w:r>
      <w:proofErr w:type="gramEnd"/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 xml:space="preserve">- PROGRAMAS CON PADRONES DE BENEFICIARIOS.- - - - - - - - - - - - - - - - - - - - - - - - - - - </w:t>
      </w:r>
    </w:p>
    <w:p w14:paraId="1415CF5C" w14:textId="6608EFBA" w:rsidR="005C2FC6" w:rsidRPr="005C2FC6" w:rsidRDefault="005C2FC6" w:rsidP="005C2FC6">
      <w:pPr>
        <w:spacing w:after="0" w:line="240" w:lineRule="auto"/>
        <w:rPr>
          <w:rFonts w:ascii="Univia Pro Light" w:hAnsi="Univia Pro Light"/>
          <w:sz w:val="20"/>
          <w:szCs w:val="12"/>
          <w:highlight w:val="green"/>
          <w:lang w:val="es-ES_tradnl"/>
        </w:rPr>
      </w:pP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>IX.</w:t>
      </w: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ab/>
        <w:t xml:space="preserve">SEGUIMIENTO AL INFORME ANUAL DE ACTIVIDADES DEL COMITÉ DE ÉTICA Y DE PREVENCIÓN DE CONFLICTOS DE INTERÉS - - - - - - - - - - - - - - - - - - - - - - - - - - - - - - - - - -  - </w:t>
      </w:r>
    </w:p>
    <w:p w14:paraId="23C0CA93" w14:textId="77777777" w:rsidR="005C2FC6" w:rsidRPr="005C2FC6" w:rsidRDefault="005C2FC6" w:rsidP="005C2FC6">
      <w:pPr>
        <w:spacing w:after="0" w:line="240" w:lineRule="auto"/>
        <w:rPr>
          <w:rFonts w:ascii="Univia Pro Light" w:hAnsi="Univia Pro Light"/>
          <w:sz w:val="20"/>
          <w:szCs w:val="12"/>
          <w:highlight w:val="green"/>
          <w:lang w:val="es-ES_tradnl"/>
        </w:rPr>
      </w:pP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>X.      SEGUIMIENTO AL ESTABLECIMIENTO Y ACTUALIZACIÓN DEL SISTEMA DE CONTROL INTERNO INSTITUCIONAL:</w:t>
      </w:r>
    </w:p>
    <w:p w14:paraId="36282E30" w14:textId="77777777" w:rsidR="005C2FC6" w:rsidRPr="005C2FC6" w:rsidRDefault="005C2FC6" w:rsidP="005C2FC6">
      <w:pPr>
        <w:spacing w:after="0" w:line="240" w:lineRule="auto"/>
        <w:rPr>
          <w:rFonts w:ascii="Univia Pro Light" w:hAnsi="Univia Pro Light"/>
          <w:sz w:val="20"/>
          <w:szCs w:val="12"/>
          <w:highlight w:val="green"/>
          <w:lang w:val="es-ES_tradnl"/>
        </w:rPr>
      </w:pP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>a)</w:t>
      </w: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ab/>
        <w:t>Informe Anual, PTCI e Informe de Resultados del Secretario derivado de la evaluación al Informe Anual (Presentación en la Primera Sesión Ordinaria).</w:t>
      </w:r>
    </w:p>
    <w:p w14:paraId="3E80B789" w14:textId="77777777" w:rsidR="005C2FC6" w:rsidRPr="005C2FC6" w:rsidRDefault="005C2FC6" w:rsidP="005C2FC6">
      <w:pPr>
        <w:spacing w:after="0" w:line="240" w:lineRule="auto"/>
        <w:rPr>
          <w:rFonts w:ascii="Univia Pro Light" w:hAnsi="Univia Pro Light"/>
          <w:sz w:val="20"/>
          <w:szCs w:val="12"/>
          <w:highlight w:val="green"/>
          <w:lang w:val="es-ES_tradnl"/>
        </w:rPr>
      </w:pP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>b)</w:t>
      </w: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ab/>
        <w:t xml:space="preserve">Reporte de Avances Trimestral del PTCI. </w:t>
      </w:r>
    </w:p>
    <w:p w14:paraId="6B0DE346" w14:textId="327FAF9E" w:rsidR="005C2FC6" w:rsidRPr="005C2FC6" w:rsidRDefault="005C2FC6" w:rsidP="005C2FC6">
      <w:pPr>
        <w:spacing w:after="0" w:line="240" w:lineRule="auto"/>
        <w:jc w:val="center"/>
        <w:rPr>
          <w:rFonts w:ascii="Univia Pro Light" w:hAnsi="Univia Pro Light"/>
          <w:sz w:val="20"/>
          <w:szCs w:val="12"/>
          <w:highlight w:val="green"/>
          <w:lang w:val="es-ES_tradnl"/>
        </w:rPr>
      </w:pP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>c)</w:t>
      </w: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ab/>
        <w:t>Aspectos relevantes del Informe de Evaluación que emita la Dirección de Control Interno de la Gestión Pública al Reporte de Avances Trimestral del PTCI.</w:t>
      </w:r>
    </w:p>
    <w:p w14:paraId="0ED4F2D6" w14:textId="77777777" w:rsidR="005C2FC6" w:rsidRPr="005C2FC6" w:rsidRDefault="005C2FC6" w:rsidP="005C2FC6">
      <w:pPr>
        <w:spacing w:after="0" w:line="240" w:lineRule="auto"/>
        <w:rPr>
          <w:rFonts w:ascii="Univia Pro Light" w:hAnsi="Univia Pro Light"/>
          <w:sz w:val="20"/>
          <w:szCs w:val="12"/>
          <w:highlight w:val="green"/>
          <w:lang w:val="es-ES_tradnl"/>
        </w:rPr>
      </w:pP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>XI.</w:t>
      </w: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ab/>
        <w:t>PROCESO DE ADMINISTRACIÓN DE RIESGOS INSTITUCIONAL.</w:t>
      </w:r>
    </w:p>
    <w:p w14:paraId="1A74BFB4" w14:textId="77777777" w:rsidR="005C2FC6" w:rsidRPr="005C2FC6" w:rsidRDefault="005C2FC6" w:rsidP="005C2FC6">
      <w:pPr>
        <w:spacing w:after="0" w:line="240" w:lineRule="auto"/>
        <w:jc w:val="center"/>
        <w:rPr>
          <w:rFonts w:ascii="Univia Pro Light" w:hAnsi="Univia Pro Light"/>
          <w:sz w:val="20"/>
          <w:szCs w:val="12"/>
          <w:highlight w:val="green"/>
          <w:lang w:val="es-ES_tradnl"/>
        </w:rPr>
      </w:pP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>a)</w:t>
      </w: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ab/>
        <w:t>Matriz, Mapa y Programa de Trabajo de Administración de Riesgos, así como, Reporte Anual del Comportamiento de los Riesgos (Presentación en la Primera Sesión Ordinaria).</w:t>
      </w:r>
    </w:p>
    <w:p w14:paraId="0BEB2C91" w14:textId="77777777" w:rsidR="005C2FC6" w:rsidRPr="005C2FC6" w:rsidRDefault="005C2FC6" w:rsidP="005C2FC6">
      <w:pPr>
        <w:spacing w:after="0" w:line="240" w:lineRule="auto"/>
        <w:jc w:val="center"/>
        <w:rPr>
          <w:rFonts w:ascii="Univia Pro Light" w:hAnsi="Univia Pro Light"/>
          <w:sz w:val="20"/>
          <w:szCs w:val="12"/>
          <w:highlight w:val="green"/>
          <w:lang w:val="es-ES_tradnl"/>
        </w:rPr>
      </w:pP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>b)</w:t>
      </w: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ab/>
        <w:t xml:space="preserve">Reporte de Avance Trimestral del PTAR. </w:t>
      </w:r>
    </w:p>
    <w:p w14:paraId="581977CA" w14:textId="77777777" w:rsidR="005C2FC6" w:rsidRPr="005C2FC6" w:rsidRDefault="005C2FC6" w:rsidP="005C2FC6">
      <w:pPr>
        <w:spacing w:after="0" w:line="240" w:lineRule="auto"/>
        <w:jc w:val="center"/>
        <w:rPr>
          <w:rFonts w:ascii="Univia Pro Light" w:hAnsi="Univia Pro Light"/>
          <w:sz w:val="20"/>
          <w:szCs w:val="12"/>
          <w:highlight w:val="green"/>
          <w:lang w:val="es-ES_tradnl"/>
        </w:rPr>
      </w:pP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>c)</w:t>
      </w: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ab/>
        <w:t>Aspectos relevantes del Informe de evaluación que emita la Dirección de Control Interno de la Gestión Pública al Reporte de Avances Trimestral del PTAR.</w:t>
      </w:r>
    </w:p>
    <w:p w14:paraId="6415544D" w14:textId="5B6BAF46" w:rsidR="005C2FC6" w:rsidRPr="005C2FC6" w:rsidRDefault="005C2FC6" w:rsidP="005C2FC6">
      <w:pPr>
        <w:spacing w:after="0" w:line="240" w:lineRule="auto"/>
        <w:rPr>
          <w:rFonts w:ascii="Univia Pro Light" w:hAnsi="Univia Pro Light"/>
          <w:sz w:val="20"/>
          <w:szCs w:val="12"/>
          <w:highlight w:val="green"/>
          <w:lang w:val="es-ES_tradnl"/>
        </w:rPr>
      </w:pP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 xml:space="preserve">XII.  ASPECTOS QUE INCIDEN EN EL CONTROL INTERNO O EN LA PRESENTACIÓN DE ACTOS CONTRARIOS A LA INTEGRIDAD. - - - - - - - - - - - - - - - - - - - - -- - - - - - - - - - - - - - - - - - - - - - </w:t>
      </w:r>
    </w:p>
    <w:p w14:paraId="0F25FCA9" w14:textId="214FF899" w:rsidR="0001208A" w:rsidRPr="005C2FC6" w:rsidRDefault="005C2FC6" w:rsidP="005C2FC6">
      <w:pPr>
        <w:spacing w:after="0" w:line="240" w:lineRule="auto"/>
        <w:jc w:val="center"/>
        <w:rPr>
          <w:rFonts w:ascii="Univia Pro Light" w:hAnsi="Univia Pro Light"/>
          <w:sz w:val="20"/>
          <w:szCs w:val="12"/>
          <w:lang w:val="es-ES_tradnl"/>
        </w:rPr>
      </w:pPr>
      <w:r w:rsidRPr="005C2FC6">
        <w:rPr>
          <w:rFonts w:ascii="Univia Pro Light" w:hAnsi="Univia Pro Light"/>
          <w:sz w:val="20"/>
          <w:szCs w:val="12"/>
          <w:highlight w:val="green"/>
          <w:lang w:val="es-ES_tradnl"/>
        </w:rPr>
        <w:t>XIII.- ASUNTOS GENERALES. - - - - - - - - - - - - - - - - - - - - - - - - - - - - - - - - - - - - - - - - - - - - - XIV.- REVISIÓN Y RATIFICACIÓN DE ACUERDOS ADOPTADOS EN LA REUNIÓN. - - - - - - - - - - -</w:t>
      </w:r>
    </w:p>
    <w:sectPr w:rsidR="0001208A" w:rsidRPr="005C2FC6" w:rsidSect="00BF6F9E">
      <w:headerReference w:type="default" r:id="rId8"/>
      <w:pgSz w:w="12240" w:h="15840"/>
      <w:pgMar w:top="156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ACE8C" w14:textId="77777777" w:rsidR="00EF5B82" w:rsidRDefault="00EF5B82">
      <w:pPr>
        <w:spacing w:after="0" w:line="240" w:lineRule="auto"/>
      </w:pPr>
      <w:r>
        <w:separator/>
      </w:r>
    </w:p>
  </w:endnote>
  <w:endnote w:type="continuationSeparator" w:id="0">
    <w:p w14:paraId="0FC04464" w14:textId="77777777" w:rsidR="00EF5B82" w:rsidRDefault="00EF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ia Pro Light">
    <w:panose1 w:val="00000400000000000000"/>
    <w:charset w:val="00"/>
    <w:family w:val="auto"/>
    <w:pitch w:val="variable"/>
    <w:sig w:usb0="A00002EF" w:usb1="5000E4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Univia Pro">
    <w:panose1 w:val="00000500000000000000"/>
    <w:charset w:val="00"/>
    <w:family w:val="auto"/>
    <w:pitch w:val="variable"/>
    <w:sig w:usb0="A00002EF" w:usb1="5000E47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93D3B" w14:textId="77777777" w:rsidR="00EF5B82" w:rsidRDefault="00EF5B82">
      <w:pPr>
        <w:spacing w:after="0" w:line="240" w:lineRule="auto"/>
      </w:pPr>
      <w:r>
        <w:separator/>
      </w:r>
    </w:p>
  </w:footnote>
  <w:footnote w:type="continuationSeparator" w:id="0">
    <w:p w14:paraId="0D0FAB95" w14:textId="77777777" w:rsidR="00EF5B82" w:rsidRDefault="00EF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62757" w14:textId="77777777" w:rsidR="00EB45E5" w:rsidRDefault="0037655D" w:rsidP="00EB45E5">
    <w:pPr>
      <w:pStyle w:val="Encabezado"/>
      <w:jc w:val="center"/>
      <w:rPr>
        <w:rFonts w:ascii="Gill Sans MT" w:hAnsi="Gill Sans MT" w:cs="Arial"/>
        <w:b/>
        <w:i/>
        <w:sz w:val="16"/>
      </w:rPr>
    </w:pPr>
    <w:r w:rsidRPr="00855213">
      <w:rPr>
        <w:rFonts w:ascii="Cambria" w:eastAsia="MS Mincho" w:hAnsi="Cambria"/>
        <w:noProof/>
        <w:sz w:val="24"/>
        <w:szCs w:val="24"/>
        <w:lang w:eastAsia="es-MX"/>
      </w:rPr>
      <w:drawing>
        <wp:anchor distT="0" distB="0" distL="114300" distR="114300" simplePos="0" relativeHeight="251664384" behindDoc="1" locked="0" layoutInCell="1" allowOverlap="1" wp14:anchorId="736D0C2C" wp14:editId="3978D6E5">
          <wp:simplePos x="0" y="0"/>
          <wp:positionH relativeFrom="column">
            <wp:posOffset>4187190</wp:posOffset>
          </wp:positionH>
          <wp:positionV relativeFrom="paragraph">
            <wp:posOffset>-249555</wp:posOffset>
          </wp:positionV>
          <wp:extent cx="2076450" cy="10179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 13.37.3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28" t="4421" r="4096" b="85512"/>
                  <a:stretch/>
                </pic:blipFill>
                <pic:spPr bwMode="auto">
                  <a:xfrm>
                    <a:off x="0" y="0"/>
                    <a:ext cx="2076450" cy="1017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00094" w14:textId="77777777" w:rsidR="002E56E8" w:rsidRDefault="002E56E8" w:rsidP="002E56E8"/>
  <w:p w14:paraId="61233502" w14:textId="77777777" w:rsidR="002E56E8" w:rsidRDefault="002E56E8" w:rsidP="002E56E8"/>
  <w:p w14:paraId="1EB588B0" w14:textId="77777777" w:rsidR="002E56E8" w:rsidRPr="0037655D" w:rsidRDefault="00A23D00" w:rsidP="00A23D00">
    <w:pPr>
      <w:pStyle w:val="Encabezado"/>
      <w:ind w:left="-1701"/>
      <w:jc w:val="center"/>
      <w:rPr>
        <w:rFonts w:ascii="Univia Pro" w:hAnsi="Univia Pro"/>
        <w:sz w:val="18"/>
        <w:szCs w:val="18"/>
      </w:rPr>
    </w:pPr>
    <w:r>
      <w:rPr>
        <w:rFonts w:asciiTheme="majorHAnsi" w:hAnsiTheme="majorHAnsi"/>
        <w:i/>
        <w:iCs/>
        <w:sz w:val="18"/>
        <w:szCs w:val="18"/>
      </w:rPr>
      <w:t xml:space="preserve">                                          </w:t>
    </w:r>
    <w:r w:rsidRPr="0037655D">
      <w:rPr>
        <w:rFonts w:ascii="Univia Pro" w:hAnsi="Univia Pro"/>
        <w:iCs/>
        <w:sz w:val="14"/>
        <w:szCs w:val="18"/>
      </w:rPr>
      <w:t xml:space="preserve">        </w:t>
    </w:r>
    <w:r w:rsidR="002E56E8" w:rsidRPr="0037655D">
      <w:rPr>
        <w:rFonts w:ascii="Univia Pro" w:hAnsi="Univia Pro"/>
        <w:iCs/>
        <w:sz w:val="14"/>
        <w:szCs w:val="18"/>
      </w:rPr>
      <w:t>“</w:t>
    </w:r>
    <w:r w:rsidRPr="0037655D">
      <w:rPr>
        <w:rFonts w:ascii="Univia Pro" w:hAnsi="Univia Pro"/>
        <w:iCs/>
        <w:sz w:val="14"/>
        <w:szCs w:val="18"/>
      </w:rPr>
      <w:t>2018, AÑO DE LA ERRADICACIÓN DEL TRABAJO INFANTIL</w:t>
    </w:r>
    <w:r w:rsidR="002E56E8" w:rsidRPr="0037655D">
      <w:rPr>
        <w:rFonts w:ascii="Univia Pro" w:hAnsi="Univia Pro"/>
        <w:iCs/>
        <w:sz w:val="14"/>
        <w:szCs w:val="18"/>
      </w:rPr>
      <w:t>”</w:t>
    </w:r>
  </w:p>
  <w:p w14:paraId="35497E30" w14:textId="77777777" w:rsidR="0070514C" w:rsidRPr="00EB45E5" w:rsidRDefault="00EF5B82" w:rsidP="00EB45E5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DB6"/>
    <w:multiLevelType w:val="hybridMultilevel"/>
    <w:tmpl w:val="18FAA8E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0CCA"/>
    <w:multiLevelType w:val="hybridMultilevel"/>
    <w:tmpl w:val="584CF54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4BB4"/>
    <w:multiLevelType w:val="hybridMultilevel"/>
    <w:tmpl w:val="98E4D0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1C72"/>
    <w:multiLevelType w:val="hybridMultilevel"/>
    <w:tmpl w:val="F12475F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1A20"/>
    <w:multiLevelType w:val="hybridMultilevel"/>
    <w:tmpl w:val="9AE000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E7E12"/>
    <w:multiLevelType w:val="hybridMultilevel"/>
    <w:tmpl w:val="24A0651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85ECC"/>
    <w:multiLevelType w:val="hybridMultilevel"/>
    <w:tmpl w:val="24A8A2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C6FBF"/>
    <w:multiLevelType w:val="hybridMultilevel"/>
    <w:tmpl w:val="B8E0E5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17332"/>
    <w:multiLevelType w:val="hybridMultilevel"/>
    <w:tmpl w:val="E996BF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47839"/>
    <w:multiLevelType w:val="hybridMultilevel"/>
    <w:tmpl w:val="B652134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E1870"/>
    <w:multiLevelType w:val="hybridMultilevel"/>
    <w:tmpl w:val="FB1862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36523"/>
    <w:multiLevelType w:val="hybridMultilevel"/>
    <w:tmpl w:val="CF7662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14445"/>
    <w:multiLevelType w:val="hybridMultilevel"/>
    <w:tmpl w:val="A1D0267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F78BF"/>
    <w:multiLevelType w:val="hybridMultilevel"/>
    <w:tmpl w:val="7374C3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496"/>
    <w:multiLevelType w:val="hybridMultilevel"/>
    <w:tmpl w:val="E982C83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A1BBA"/>
    <w:multiLevelType w:val="hybridMultilevel"/>
    <w:tmpl w:val="85D012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43ABB"/>
    <w:multiLevelType w:val="hybridMultilevel"/>
    <w:tmpl w:val="EE9216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E4011"/>
    <w:multiLevelType w:val="hybridMultilevel"/>
    <w:tmpl w:val="B85C24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C58F7"/>
    <w:multiLevelType w:val="hybridMultilevel"/>
    <w:tmpl w:val="02361C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B4309"/>
    <w:multiLevelType w:val="hybridMultilevel"/>
    <w:tmpl w:val="7ACC6E9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79D0"/>
    <w:multiLevelType w:val="hybridMultilevel"/>
    <w:tmpl w:val="F4D63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A58C5"/>
    <w:multiLevelType w:val="hybridMultilevel"/>
    <w:tmpl w:val="04B047A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01868"/>
    <w:multiLevelType w:val="hybridMultilevel"/>
    <w:tmpl w:val="63BE0B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77504"/>
    <w:multiLevelType w:val="hybridMultilevel"/>
    <w:tmpl w:val="42705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14280"/>
    <w:multiLevelType w:val="hybridMultilevel"/>
    <w:tmpl w:val="EE6EB51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6018D"/>
    <w:multiLevelType w:val="hybridMultilevel"/>
    <w:tmpl w:val="D866386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441E8"/>
    <w:multiLevelType w:val="hybridMultilevel"/>
    <w:tmpl w:val="E306F1F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F57A4"/>
    <w:multiLevelType w:val="hybridMultilevel"/>
    <w:tmpl w:val="D8084F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25E7A"/>
    <w:multiLevelType w:val="hybridMultilevel"/>
    <w:tmpl w:val="7298B83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A5F0B"/>
    <w:multiLevelType w:val="hybridMultilevel"/>
    <w:tmpl w:val="26DC230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1625D"/>
    <w:multiLevelType w:val="hybridMultilevel"/>
    <w:tmpl w:val="FFFA9F2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059D7"/>
    <w:multiLevelType w:val="hybridMultilevel"/>
    <w:tmpl w:val="D866386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56D57"/>
    <w:multiLevelType w:val="hybridMultilevel"/>
    <w:tmpl w:val="BCFEE8E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E71AF"/>
    <w:multiLevelType w:val="hybridMultilevel"/>
    <w:tmpl w:val="8E1C44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5439F"/>
    <w:multiLevelType w:val="hybridMultilevel"/>
    <w:tmpl w:val="F412F10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B7315"/>
    <w:multiLevelType w:val="hybridMultilevel"/>
    <w:tmpl w:val="641CEF2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6549F"/>
    <w:multiLevelType w:val="hybridMultilevel"/>
    <w:tmpl w:val="2D9ACC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D6B18"/>
    <w:multiLevelType w:val="hybridMultilevel"/>
    <w:tmpl w:val="C77EB7A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85710"/>
    <w:multiLevelType w:val="hybridMultilevel"/>
    <w:tmpl w:val="25E639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308C3"/>
    <w:multiLevelType w:val="hybridMultilevel"/>
    <w:tmpl w:val="735AA0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76B0C"/>
    <w:multiLevelType w:val="hybridMultilevel"/>
    <w:tmpl w:val="E46C7FB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E4A19"/>
    <w:multiLevelType w:val="hybridMultilevel"/>
    <w:tmpl w:val="E44CB9B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453A5"/>
    <w:multiLevelType w:val="hybridMultilevel"/>
    <w:tmpl w:val="67FA62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2"/>
  </w:num>
  <w:num w:numId="4">
    <w:abstractNumId w:val="5"/>
  </w:num>
  <w:num w:numId="5">
    <w:abstractNumId w:val="11"/>
  </w:num>
  <w:num w:numId="6">
    <w:abstractNumId w:val="28"/>
  </w:num>
  <w:num w:numId="7">
    <w:abstractNumId w:val="33"/>
  </w:num>
  <w:num w:numId="8">
    <w:abstractNumId w:val="6"/>
  </w:num>
  <w:num w:numId="9">
    <w:abstractNumId w:val="1"/>
  </w:num>
  <w:num w:numId="10">
    <w:abstractNumId w:val="4"/>
  </w:num>
  <w:num w:numId="11">
    <w:abstractNumId w:val="26"/>
  </w:num>
  <w:num w:numId="12">
    <w:abstractNumId w:val="38"/>
  </w:num>
  <w:num w:numId="13">
    <w:abstractNumId w:val="29"/>
  </w:num>
  <w:num w:numId="14">
    <w:abstractNumId w:val="20"/>
  </w:num>
  <w:num w:numId="15">
    <w:abstractNumId w:val="34"/>
  </w:num>
  <w:num w:numId="16">
    <w:abstractNumId w:val="40"/>
  </w:num>
  <w:num w:numId="17">
    <w:abstractNumId w:val="41"/>
  </w:num>
  <w:num w:numId="18">
    <w:abstractNumId w:val="19"/>
  </w:num>
  <w:num w:numId="19">
    <w:abstractNumId w:val="32"/>
  </w:num>
  <w:num w:numId="20">
    <w:abstractNumId w:val="17"/>
  </w:num>
  <w:num w:numId="21">
    <w:abstractNumId w:val="14"/>
  </w:num>
  <w:num w:numId="22">
    <w:abstractNumId w:val="16"/>
  </w:num>
  <w:num w:numId="23">
    <w:abstractNumId w:val="8"/>
  </w:num>
  <w:num w:numId="24">
    <w:abstractNumId w:val="0"/>
  </w:num>
  <w:num w:numId="25">
    <w:abstractNumId w:val="3"/>
  </w:num>
  <w:num w:numId="26">
    <w:abstractNumId w:val="30"/>
  </w:num>
  <w:num w:numId="27">
    <w:abstractNumId w:val="9"/>
  </w:num>
  <w:num w:numId="28">
    <w:abstractNumId w:val="12"/>
  </w:num>
  <w:num w:numId="29">
    <w:abstractNumId w:val="13"/>
  </w:num>
  <w:num w:numId="30">
    <w:abstractNumId w:val="37"/>
  </w:num>
  <w:num w:numId="31">
    <w:abstractNumId w:val="42"/>
  </w:num>
  <w:num w:numId="32">
    <w:abstractNumId w:val="36"/>
  </w:num>
  <w:num w:numId="33">
    <w:abstractNumId w:val="10"/>
  </w:num>
  <w:num w:numId="34">
    <w:abstractNumId w:val="39"/>
  </w:num>
  <w:num w:numId="35">
    <w:abstractNumId w:val="7"/>
  </w:num>
  <w:num w:numId="36">
    <w:abstractNumId w:val="2"/>
  </w:num>
  <w:num w:numId="37">
    <w:abstractNumId w:val="24"/>
  </w:num>
  <w:num w:numId="38">
    <w:abstractNumId w:val="23"/>
  </w:num>
  <w:num w:numId="39">
    <w:abstractNumId w:val="15"/>
  </w:num>
  <w:num w:numId="40">
    <w:abstractNumId w:val="21"/>
  </w:num>
  <w:num w:numId="41">
    <w:abstractNumId w:val="18"/>
  </w:num>
  <w:num w:numId="42">
    <w:abstractNumId w:val="3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68"/>
    <w:rsid w:val="0001208A"/>
    <w:rsid w:val="0003197A"/>
    <w:rsid w:val="0005077C"/>
    <w:rsid w:val="000510E0"/>
    <w:rsid w:val="000539D6"/>
    <w:rsid w:val="0005629A"/>
    <w:rsid w:val="000572E8"/>
    <w:rsid w:val="0006219D"/>
    <w:rsid w:val="00073225"/>
    <w:rsid w:val="00083EFC"/>
    <w:rsid w:val="000848C5"/>
    <w:rsid w:val="000904EE"/>
    <w:rsid w:val="000B69F4"/>
    <w:rsid w:val="000C58E5"/>
    <w:rsid w:val="000F3236"/>
    <w:rsid w:val="001138A3"/>
    <w:rsid w:val="00117910"/>
    <w:rsid w:val="00122371"/>
    <w:rsid w:val="0012354B"/>
    <w:rsid w:val="001336CC"/>
    <w:rsid w:val="00137A40"/>
    <w:rsid w:val="001817D7"/>
    <w:rsid w:val="001A0F68"/>
    <w:rsid w:val="001A3A80"/>
    <w:rsid w:val="001B23FF"/>
    <w:rsid w:val="001B4E89"/>
    <w:rsid w:val="001C464C"/>
    <w:rsid w:val="001C6487"/>
    <w:rsid w:val="001D42BC"/>
    <w:rsid w:val="00227721"/>
    <w:rsid w:val="00246EBA"/>
    <w:rsid w:val="002475FC"/>
    <w:rsid w:val="002500A7"/>
    <w:rsid w:val="00266AB6"/>
    <w:rsid w:val="00270839"/>
    <w:rsid w:val="002A05B7"/>
    <w:rsid w:val="002E56E8"/>
    <w:rsid w:val="002F01B9"/>
    <w:rsid w:val="002F4E53"/>
    <w:rsid w:val="003004DC"/>
    <w:rsid w:val="00305F90"/>
    <w:rsid w:val="00310C4F"/>
    <w:rsid w:val="00311E52"/>
    <w:rsid w:val="00353D80"/>
    <w:rsid w:val="0037655D"/>
    <w:rsid w:val="00390D78"/>
    <w:rsid w:val="0039477A"/>
    <w:rsid w:val="003B17D8"/>
    <w:rsid w:val="003B6CD2"/>
    <w:rsid w:val="003C175B"/>
    <w:rsid w:val="003C1F34"/>
    <w:rsid w:val="003C7657"/>
    <w:rsid w:val="003D5455"/>
    <w:rsid w:val="003D5F8E"/>
    <w:rsid w:val="003E0317"/>
    <w:rsid w:val="003F1EBB"/>
    <w:rsid w:val="003F2487"/>
    <w:rsid w:val="004120DB"/>
    <w:rsid w:val="004436E8"/>
    <w:rsid w:val="00467EC3"/>
    <w:rsid w:val="004814B5"/>
    <w:rsid w:val="00485BFD"/>
    <w:rsid w:val="00487FB5"/>
    <w:rsid w:val="00495038"/>
    <w:rsid w:val="00496131"/>
    <w:rsid w:val="004A4121"/>
    <w:rsid w:val="005150AD"/>
    <w:rsid w:val="00536567"/>
    <w:rsid w:val="00572DDB"/>
    <w:rsid w:val="00581EBB"/>
    <w:rsid w:val="0058454D"/>
    <w:rsid w:val="005A63BB"/>
    <w:rsid w:val="005C2FC6"/>
    <w:rsid w:val="005C483F"/>
    <w:rsid w:val="00604528"/>
    <w:rsid w:val="0060608A"/>
    <w:rsid w:val="006324D9"/>
    <w:rsid w:val="00635DF0"/>
    <w:rsid w:val="00642C4B"/>
    <w:rsid w:val="00650633"/>
    <w:rsid w:val="0068406F"/>
    <w:rsid w:val="006A0B62"/>
    <w:rsid w:val="006A1C3C"/>
    <w:rsid w:val="006C496F"/>
    <w:rsid w:val="006E3A87"/>
    <w:rsid w:val="006E7BD7"/>
    <w:rsid w:val="006F1507"/>
    <w:rsid w:val="00703A93"/>
    <w:rsid w:val="00725E7D"/>
    <w:rsid w:val="00727F2C"/>
    <w:rsid w:val="007475CC"/>
    <w:rsid w:val="007615F3"/>
    <w:rsid w:val="007A74E4"/>
    <w:rsid w:val="007B3436"/>
    <w:rsid w:val="007D738D"/>
    <w:rsid w:val="007F04F4"/>
    <w:rsid w:val="00811C94"/>
    <w:rsid w:val="00845AD0"/>
    <w:rsid w:val="00863134"/>
    <w:rsid w:val="00864552"/>
    <w:rsid w:val="0086555D"/>
    <w:rsid w:val="00870A36"/>
    <w:rsid w:val="00883240"/>
    <w:rsid w:val="008917B8"/>
    <w:rsid w:val="00896FF5"/>
    <w:rsid w:val="008B1512"/>
    <w:rsid w:val="008C3692"/>
    <w:rsid w:val="008C5192"/>
    <w:rsid w:val="008E7F89"/>
    <w:rsid w:val="00901B93"/>
    <w:rsid w:val="00942559"/>
    <w:rsid w:val="009616C9"/>
    <w:rsid w:val="00980CC7"/>
    <w:rsid w:val="009B0C1E"/>
    <w:rsid w:val="009D6E1B"/>
    <w:rsid w:val="00A0012C"/>
    <w:rsid w:val="00A23D00"/>
    <w:rsid w:val="00A25BD1"/>
    <w:rsid w:val="00A32DB0"/>
    <w:rsid w:val="00A44E4B"/>
    <w:rsid w:val="00A476E0"/>
    <w:rsid w:val="00A63F15"/>
    <w:rsid w:val="00A668A0"/>
    <w:rsid w:val="00A747E7"/>
    <w:rsid w:val="00A86523"/>
    <w:rsid w:val="00A9741C"/>
    <w:rsid w:val="00AA42C4"/>
    <w:rsid w:val="00AC64CB"/>
    <w:rsid w:val="00AD13E8"/>
    <w:rsid w:val="00AF3D98"/>
    <w:rsid w:val="00AF3FAD"/>
    <w:rsid w:val="00B407A9"/>
    <w:rsid w:val="00B56B0B"/>
    <w:rsid w:val="00B623EB"/>
    <w:rsid w:val="00B6289A"/>
    <w:rsid w:val="00B72EA2"/>
    <w:rsid w:val="00B813A5"/>
    <w:rsid w:val="00B82CBE"/>
    <w:rsid w:val="00B963E0"/>
    <w:rsid w:val="00B979E3"/>
    <w:rsid w:val="00BB2AD8"/>
    <w:rsid w:val="00BC7715"/>
    <w:rsid w:val="00BD35A8"/>
    <w:rsid w:val="00BF479F"/>
    <w:rsid w:val="00BF4BC6"/>
    <w:rsid w:val="00BF6F9E"/>
    <w:rsid w:val="00C36171"/>
    <w:rsid w:val="00C467D8"/>
    <w:rsid w:val="00C82F4A"/>
    <w:rsid w:val="00CB69DD"/>
    <w:rsid w:val="00CD0E11"/>
    <w:rsid w:val="00CD19EA"/>
    <w:rsid w:val="00CD5715"/>
    <w:rsid w:val="00CE451E"/>
    <w:rsid w:val="00D01D2A"/>
    <w:rsid w:val="00D04BBD"/>
    <w:rsid w:val="00D14200"/>
    <w:rsid w:val="00D26943"/>
    <w:rsid w:val="00D51E46"/>
    <w:rsid w:val="00D5562B"/>
    <w:rsid w:val="00D6195D"/>
    <w:rsid w:val="00D64E83"/>
    <w:rsid w:val="00D726FF"/>
    <w:rsid w:val="00D9129C"/>
    <w:rsid w:val="00DD1956"/>
    <w:rsid w:val="00DE0828"/>
    <w:rsid w:val="00E171AE"/>
    <w:rsid w:val="00E36B85"/>
    <w:rsid w:val="00E76396"/>
    <w:rsid w:val="00E80DC3"/>
    <w:rsid w:val="00E85E25"/>
    <w:rsid w:val="00E87887"/>
    <w:rsid w:val="00E95539"/>
    <w:rsid w:val="00E967B9"/>
    <w:rsid w:val="00EC0947"/>
    <w:rsid w:val="00EE2B65"/>
    <w:rsid w:val="00EF5B82"/>
    <w:rsid w:val="00EF6AB1"/>
    <w:rsid w:val="00F001DA"/>
    <w:rsid w:val="00F144F0"/>
    <w:rsid w:val="00F45BC1"/>
    <w:rsid w:val="00F57859"/>
    <w:rsid w:val="00F670F3"/>
    <w:rsid w:val="00F82ACD"/>
    <w:rsid w:val="00F82EDA"/>
    <w:rsid w:val="00F95D2C"/>
    <w:rsid w:val="00FD55DB"/>
    <w:rsid w:val="00FE1041"/>
    <w:rsid w:val="00FE1B31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CD537A"/>
  <w15:docId w15:val="{83C2AC75-009E-4173-BC97-574BCE57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0F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F68"/>
  </w:style>
  <w:style w:type="paragraph" w:styleId="Piedepgina">
    <w:name w:val="footer"/>
    <w:basedOn w:val="Normal"/>
    <w:link w:val="PiedepginaCar"/>
    <w:uiPriority w:val="99"/>
    <w:unhideWhenUsed/>
    <w:rsid w:val="001A0F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F68"/>
  </w:style>
  <w:style w:type="paragraph" w:styleId="Sinespaciado">
    <w:name w:val="No Spacing"/>
    <w:uiPriority w:val="1"/>
    <w:qFormat/>
    <w:rsid w:val="001A0F6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6289A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6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9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F365-1B9A-46CF-9937-662833F7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Hewlett-Packard Company</cp:lastModifiedBy>
  <cp:revision>6</cp:revision>
  <cp:lastPrinted>2018-06-21T00:12:00Z</cp:lastPrinted>
  <dcterms:created xsi:type="dcterms:W3CDTF">2018-06-29T21:21:00Z</dcterms:created>
  <dcterms:modified xsi:type="dcterms:W3CDTF">2019-07-08T15:41:00Z</dcterms:modified>
</cp:coreProperties>
</file>