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A6" w:rsidRPr="00045CA6" w:rsidRDefault="00045CA6" w:rsidP="008973D4">
      <w:pPr>
        <w:tabs>
          <w:tab w:val="left" w:pos="216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Trámite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o servicio</w:t>
      </w: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</w:t>
      </w:r>
    </w:p>
    <w:p w:rsidR="00F000FF" w:rsidRDefault="00045CA6" w:rsidP="008973D4">
      <w:pPr>
        <w:tabs>
          <w:tab w:val="left" w:pos="21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Orientación y Asesoría para ejercer los derechos de acceso a la información pública y de acceso, rectificación, cancelación y oposición de datos personales.</w:t>
      </w:r>
    </w:p>
    <w:p w:rsidR="008973D4" w:rsidRDefault="008973D4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Descripción del trámite o servicio</w:t>
      </w:r>
    </w:p>
    <w:p w:rsidR="00045CA6" w:rsidRDefault="00045CA6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Orienta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/o a</w:t>
      </w:r>
      <w:r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sesor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ar a cualquier persona que quiera presentar una solicitud de información que desee</w:t>
      </w:r>
      <w:r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ejercer los derechos de acceso a la información pública y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/o cualquier titular de los datos personales que desee ejercer su derecho</w:t>
      </w:r>
      <w:r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(ARCO)</w:t>
      </w:r>
      <w:r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Beneficios para el usuario</w:t>
      </w:r>
    </w:p>
    <w:p w:rsidR="00045CA6" w:rsidRDefault="00045CA6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Aprender a ejercer su derecho de acceso a la información y/o de </w:t>
      </w:r>
      <w:r w:rsidR="006B1D7C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ervicio de acceso, rectificación, cancelación y oposición de datos personale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Tipo de Usuario</w:t>
      </w:r>
    </w:p>
    <w:p w:rsidR="00045CA6" w:rsidRDefault="00045CA6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Cualquier persona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Requisitos</w:t>
      </w:r>
    </w:p>
    <w:p w:rsidR="00045CA6" w:rsidRDefault="00045CA6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Ninguno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Duración del trámite</w:t>
      </w:r>
    </w:p>
    <w:p w:rsidR="00045CA6" w:rsidRDefault="00045CA6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10 minutos</w:t>
      </w:r>
    </w:p>
    <w:p w:rsidR="00045CA6" w:rsidRDefault="00045CA6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Particularidades</w:t>
      </w:r>
    </w:p>
    <w:p w:rsidR="00E42B55" w:rsidRDefault="00E42B55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Modalidades</w:t>
      </w:r>
    </w:p>
    <w:p w:rsidR="00045CA6" w:rsidRDefault="000460BF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Presencial o vía electrónica al momento de dar respuesta a solicitudes de no competencia.</w:t>
      </w:r>
    </w:p>
    <w:p w:rsidR="00045CA6" w:rsidRPr="00045CA6" w:rsidRDefault="000460BF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Fundamento jurí</w:t>
      </w:r>
      <w:r w:rsidR="00045CA6"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dico</w:t>
      </w:r>
    </w:p>
    <w:p w:rsidR="00045CA6" w:rsidRDefault="00E42B55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42B55">
        <w:rPr>
          <w:rFonts w:ascii="Times New Roman" w:eastAsia="Times New Roman" w:hAnsi="Times New Roman" w:cs="Times New Roman"/>
          <w:sz w:val="24"/>
          <w:szCs w:val="24"/>
          <w:lang w:eastAsia="es-MX"/>
        </w:rPr>
        <w:t>Artículo 45 fracción III de la Ley General de Transparencia y Acceso a la Información Pública, y 66 fracción III de la Ley de Transparencia y Acceso a la Información Pública para el Estado de Oaxaca.</w:t>
      </w:r>
    </w:p>
    <w:p w:rsidR="00E42B55" w:rsidRDefault="00E42B55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Costo</w:t>
      </w:r>
    </w:p>
    <w:p w:rsidR="00045CA6" w:rsidRDefault="000460BF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Gratuito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Documento que se obtendrá</w:t>
      </w:r>
    </w:p>
    <w:p w:rsidR="00045CA6" w:rsidRDefault="000460BF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Sólo para el caso de respuesta a solicitudes de no competencia</w:t>
      </w:r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Vigencia del documento que se obtendrá</w:t>
      </w:r>
    </w:p>
    <w:p w:rsidR="00045CA6" w:rsidRDefault="000460BF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No aplica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Derechos del usuario ante la negativa de respuesta</w:t>
      </w:r>
    </w:p>
    <w:p w:rsidR="00045CA6" w:rsidRDefault="00045CA6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Reportar su queja dentro de la Dependencia o ante la Secretaría de la Contraloría y Transparencia Gubernamental</w:t>
      </w:r>
    </w:p>
    <w:p w:rsidR="00045CA6" w:rsidRPr="00045CA6" w:rsidRDefault="00045CA6" w:rsidP="0004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5C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Quejas o denuncias</w:t>
      </w:r>
    </w:p>
    <w:p w:rsidR="00045CA6" w:rsidRDefault="000460BF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Ante la </w:t>
      </w:r>
      <w:r w:rsidR="008973D4">
        <w:rPr>
          <w:rFonts w:ascii="Times New Roman" w:eastAsia="Times New Roman" w:hAnsi="Times New Roman" w:cs="Times New Roman"/>
          <w:sz w:val="24"/>
          <w:szCs w:val="24"/>
          <w:lang w:eastAsia="es-MX"/>
        </w:rPr>
        <w:t>Secretarí</w:t>
      </w:r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de la Contraloría y Transparencia Gubernamental, ubicado en Ciudad Administrativa Benemérito de las Américas Edificio 2 “Rufino Tamayo”, primer piso, Carretera Oaxaca-Istmo Km 11.5, </w:t>
      </w:r>
      <w:proofErr w:type="spellStart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Tlalixtac</w:t>
      </w:r>
      <w:proofErr w:type="spellEnd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Cabrera, Oaxaca, </w:t>
      </w:r>
      <w:proofErr w:type="spellStart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proofErr w:type="spellEnd"/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 correo electrónico </w:t>
      </w:r>
      <w:r w:rsidR="00045CA6" w:rsidRPr="00045CA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quejas@contraloría-oaxaca.gob.mx, o marcando a los siguientes teléfonos 01 (951)501 5000 extensiones 10474, 10475, 10479, 10480, 10491, 11819, 01800 712 75 79, 01800 712 75 80, 01800 HONESTO.” Sugerencias al correo electrónico sepia@oaxaca.gob.mx.</w:t>
      </w:r>
    </w:p>
    <w:p w:rsidR="00045CA6" w:rsidRDefault="00045CA6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45CA6" w:rsidRPr="00045CA6" w:rsidRDefault="00045CA6" w:rsidP="00045CA6">
      <w:pPr>
        <w:tabs>
          <w:tab w:val="left" w:pos="21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</w:p>
    <w:p w:rsidR="00045CA6" w:rsidRDefault="00045CA6" w:rsidP="00045CA6">
      <w:pPr>
        <w:tabs>
          <w:tab w:val="left" w:pos="2166"/>
        </w:tabs>
        <w:jc w:val="both"/>
      </w:pPr>
    </w:p>
    <w:p w:rsidR="00045CA6" w:rsidRDefault="00045CA6" w:rsidP="00045CA6">
      <w:pPr>
        <w:tabs>
          <w:tab w:val="left" w:pos="2166"/>
        </w:tabs>
        <w:jc w:val="both"/>
      </w:pPr>
    </w:p>
    <w:sectPr w:rsidR="00045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A6"/>
    <w:rsid w:val="00045CA6"/>
    <w:rsid w:val="000460BF"/>
    <w:rsid w:val="00100CD3"/>
    <w:rsid w:val="006B1D7C"/>
    <w:rsid w:val="008973D4"/>
    <w:rsid w:val="00E42B55"/>
    <w:rsid w:val="00F0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4B57E-54DD-4F31-93A9-D7A8FA75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45CA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112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0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Blanca_UJ</dc:creator>
  <cp:keywords/>
  <dc:description/>
  <cp:lastModifiedBy>Blanca_UJ</cp:lastModifiedBy>
  <cp:revision>4</cp:revision>
  <cp:lastPrinted>2020-03-06T17:16:00Z</cp:lastPrinted>
  <dcterms:created xsi:type="dcterms:W3CDTF">2020-03-06T16:57:00Z</dcterms:created>
  <dcterms:modified xsi:type="dcterms:W3CDTF">2020-03-11T20:09:00Z</dcterms:modified>
</cp:coreProperties>
</file>