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Licenciado Gabino Cué Monteagudo, Gobernador Constitucional del Estado Libre y Soberano de Oaxaca</w:t>
      </w:r>
      <w:r w:rsidRPr="003B3932">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promulgatorios, para quedar en los siguientes términos:</w:t>
      </w:r>
    </w:p>
    <w:p w:rsidR="00DB3BC7" w:rsidRPr="003B3932" w:rsidRDefault="00DB3BC7" w:rsidP="00C368F1">
      <w:pPr>
        <w:tabs>
          <w:tab w:val="left" w:pos="1134"/>
        </w:tabs>
        <w:autoSpaceDE w:val="0"/>
        <w:autoSpaceDN w:val="0"/>
        <w:adjustRightInd w:val="0"/>
        <w:contextualSpacing/>
        <w:jc w:val="both"/>
        <w:rPr>
          <w:rFonts w:ascii="Arial" w:hAnsi="Arial" w:cs="Arial"/>
          <w:sz w:val="19"/>
          <w:szCs w:val="19"/>
          <w:lang w:val="es-MX"/>
        </w:rPr>
      </w:pPr>
    </w:p>
    <w:p w:rsidR="00CA6EC8" w:rsidRPr="003B3932"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3B3932"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3B3932"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3B3932"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bookmarkStart w:id="0" w:name="_GoBack"/>
      <w:bookmarkEnd w:id="0"/>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LA SEXAGÉSIMA SEGUNDA LEGISLATURA CONSTITUCIONAL DEL ESTADO LIBRE Y SOBERANO DE OAXACA,</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A6EC8"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 E C R E T A</w:t>
      </w:r>
      <w:r w:rsidR="00C368F1" w:rsidRPr="003B3932">
        <w:rPr>
          <w:rFonts w:ascii="Arial" w:hAnsi="Arial" w:cs="Arial"/>
          <w:b/>
          <w:sz w:val="19"/>
          <w:szCs w:val="19"/>
          <w:lang w:val="es-MX"/>
        </w:rPr>
        <w:t>:</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TÍTULO PRIMERO</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DISPOSICIONES GENERALES</w:t>
      </w:r>
    </w:p>
    <w:p w:rsidR="00CA6EC8" w:rsidRPr="003B3932" w:rsidRDefault="00CA6EC8" w:rsidP="00C368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GENERALIDADES Y OBJETO DE LA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w:t>
      </w:r>
      <w:r w:rsidRPr="003B3932">
        <w:rPr>
          <w:rFonts w:ascii="Arial" w:hAnsi="Arial" w:cs="Arial"/>
          <w:sz w:val="19"/>
          <w:szCs w:val="19"/>
          <w:lang w:val="es-MX"/>
        </w:rPr>
        <w:t xml:space="preserve"> La presente Ley es de orden público, interés social y de observancia general en todo 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A6EC8">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vertAlign w:val="superscript"/>
          <w:lang w:val="es-MX"/>
        </w:rPr>
        <w:t>El Titular del Poder Ejecutivo, mediante oficio número GEO/05/2016, fechado el 03 y recepcionado el 04 de febrero de 2016, por el Poder Legislativo del Estado de Oaxaca, propuso la adición de un párrafo tercero al artículo 1. El párrafo propuesto por el Ejecutivo,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los párrafos primero y segundo del presente artículo, subsanándose la omisión con la fe de erratas publicada el 30 de marzo de 2016</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w:t>
      </w:r>
      <w:r w:rsidRPr="003B3932">
        <w:rPr>
          <w:rFonts w:ascii="Arial" w:hAnsi="Arial" w:cs="Arial"/>
          <w:sz w:val="19"/>
          <w:szCs w:val="19"/>
          <w:lang w:val="es-MX"/>
        </w:rPr>
        <w:t xml:space="preserve">. El derecho humano de acceso a la información comprende solicitar, investigar, difundir, buscar y recibir información; así como la obligación de los sujetos obligados de divulgar de manera proactiva, la información pública, las </w:t>
      </w:r>
      <w:r w:rsidRPr="003B3932">
        <w:rPr>
          <w:rFonts w:ascii="Arial" w:hAnsi="Arial" w:cs="Arial"/>
          <w:sz w:val="19"/>
          <w:szCs w:val="19"/>
          <w:lang w:val="es-MX"/>
        </w:rPr>
        <w:lastRenderedPageBreak/>
        <w:t>obligaciones de transparencia y en general toda aquella información que se considere de interés público.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w:t>
      </w:r>
      <w:r w:rsidRPr="003B3932">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w:t>
      </w:r>
      <w:r w:rsidRPr="003B3932">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En caso de duda razonable entre la publicidad y confidencialidad de los datos personales, el sujeto obligado deberá resolver al bien jurídico de mayor valor, atendiendo a razones de interés público establecidas en la presente Ley.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w:t>
      </w:r>
      <w:r w:rsidRPr="003B3932">
        <w:rPr>
          <w:rFonts w:ascii="Arial" w:hAnsi="Arial" w:cs="Arial"/>
          <w:sz w:val="19"/>
          <w:szCs w:val="19"/>
          <w:lang w:val="es-MX"/>
        </w:rPr>
        <w:t xml:space="preserve"> Para cumplir con su objeto, esta ley:</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3B3932">
        <w:rPr>
          <w:rFonts w:ascii="Arial" w:hAnsi="Arial" w:cs="Arial"/>
          <w:sz w:val="19"/>
          <w:szCs w:val="19"/>
          <w:lang w:val="es-MX"/>
        </w:rPr>
        <w:lastRenderedPageBreak/>
        <w:t>Contribuirá a la consolidación de la democracia, mediante el ejercicio del derecho de acceso a la información pública;</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Establecerá los mecanismos necesarios para que toda persona tenga acceso a la información pública;</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Promoverá que todo sujeto obligado transparente la gestión pública, mediante la difusión de la información que generen;</w:t>
      </w:r>
    </w:p>
    <w:p w:rsidR="00C368F1" w:rsidRPr="003B3932"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Promoverá la cultura de transparencia y rendición de cuentas en la sociedad y en el ámbito de la función pública;</w:t>
      </w:r>
    </w:p>
    <w:p w:rsidR="00C368F1" w:rsidRPr="003B3932"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Garantizará la debida gestión, administración, conservación y preservación de los archivos y la documentación en poder de los sujetos obligados, y</w:t>
      </w:r>
    </w:p>
    <w:p w:rsidR="00C368F1" w:rsidRPr="003B3932"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Garantizará la protección de los datos personales en poder de los sujetos obligados, los derechos de acceso, rectificación, cancelación y oposición, mediante procedimientos sencillos y expeditos; y deberá de interpretarse conforme al principio pro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w:t>
      </w: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CATÁLOGO DE DEFINICIONES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w:t>
      </w:r>
      <w:r w:rsidRPr="003B3932">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Acceso a la Información</w:t>
      </w:r>
      <w:r w:rsidRPr="003B3932">
        <w:rPr>
          <w:rFonts w:ascii="Arial" w:hAnsi="Arial" w:cs="Arial"/>
          <w:sz w:val="19"/>
          <w:szCs w:val="19"/>
          <w:lang w:val="es-MX"/>
        </w:rPr>
        <w:t>: El derecho humano que tiene toda persona para acceder a la información generada, administrada o en poder de los sujetos obligados, en los términos de la presente Ley;</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Ajustes razonables:</w:t>
      </w:r>
      <w:r w:rsidRPr="003B3932">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Clasificación de la información</w:t>
      </w:r>
      <w:r w:rsidRPr="003B3932">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Consejo Consultivo Ciudadano</w:t>
      </w:r>
      <w:r w:rsidRPr="003B3932">
        <w:rPr>
          <w:rFonts w:ascii="Arial" w:hAnsi="Arial" w:cs="Arial"/>
          <w:sz w:val="19"/>
          <w:szCs w:val="19"/>
          <w:lang w:val="es-MX"/>
        </w:rPr>
        <w:t>: Órgano colegiado de carácter honorífico de consulta y opinión del Instituto;</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Comité de Transparencia</w:t>
      </w:r>
      <w:r w:rsidRPr="003B3932">
        <w:rPr>
          <w:rFonts w:ascii="Arial" w:hAnsi="Arial" w:cs="Arial"/>
          <w:sz w:val="19"/>
          <w:szCs w:val="19"/>
          <w:lang w:val="es-MX"/>
        </w:rPr>
        <w:t>: Instancia a la que hace referencia el Título Cuarto de la presente Ley;</w:t>
      </w:r>
    </w:p>
    <w:p w:rsidR="00C368F1" w:rsidRPr="003B3932"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Dato abierto</w:t>
      </w:r>
      <w:r w:rsidRPr="003B3932">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Accesibles:</w:t>
      </w:r>
      <w:r w:rsidRPr="003B3932">
        <w:rPr>
          <w:rFonts w:ascii="Arial" w:hAnsi="Arial" w:cs="Arial"/>
          <w:sz w:val="19"/>
          <w:szCs w:val="19"/>
          <w:lang w:val="es-MX"/>
        </w:rPr>
        <w:t xml:space="preserve"> Los datos que están disponibles para la gama más amplia de usuarios, para cualquier propósito;</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Integrales:</w:t>
      </w:r>
      <w:r w:rsidRPr="003B3932">
        <w:rPr>
          <w:rFonts w:ascii="Arial" w:hAnsi="Arial" w:cs="Arial"/>
          <w:sz w:val="19"/>
          <w:szCs w:val="19"/>
          <w:lang w:val="es-MX"/>
        </w:rPr>
        <w:t xml:space="preserve"> Contienen el tema que describen a detalle y con los metadatos necesarios;</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Gratuitos:</w:t>
      </w:r>
      <w:r w:rsidRPr="003B3932">
        <w:rPr>
          <w:rFonts w:ascii="Arial" w:hAnsi="Arial" w:cs="Arial"/>
          <w:sz w:val="19"/>
          <w:szCs w:val="19"/>
          <w:lang w:val="es-MX"/>
        </w:rPr>
        <w:t xml:space="preserve"> Se obtienen sin entregar a cambio contraprestación alguna;</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No discriminatorios</w:t>
      </w:r>
      <w:r w:rsidRPr="003B3932">
        <w:rPr>
          <w:rFonts w:ascii="Arial" w:hAnsi="Arial" w:cs="Arial"/>
          <w:sz w:val="19"/>
          <w:szCs w:val="19"/>
          <w:lang w:val="es-MX"/>
        </w:rPr>
        <w:t>: Los datos están disponibles para cualquier persona, sin necesidad de registro;</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Oportunos:</w:t>
      </w:r>
      <w:r w:rsidRPr="003B3932">
        <w:rPr>
          <w:rFonts w:ascii="Arial" w:hAnsi="Arial" w:cs="Arial"/>
          <w:sz w:val="19"/>
          <w:szCs w:val="19"/>
          <w:lang w:val="es-MX"/>
        </w:rPr>
        <w:t xml:space="preserve"> Son actualizados, periódicamente, conforme se generen;</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lastRenderedPageBreak/>
        <w:t>Permanentes:</w:t>
      </w:r>
      <w:r w:rsidRPr="003B3932">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Primarios:</w:t>
      </w:r>
      <w:r w:rsidRPr="003B3932">
        <w:rPr>
          <w:rFonts w:ascii="Arial" w:hAnsi="Arial" w:cs="Arial"/>
          <w:sz w:val="19"/>
          <w:szCs w:val="19"/>
          <w:lang w:val="es-MX"/>
        </w:rPr>
        <w:t xml:space="preserve"> Provienen de la fuente de origen con el máximo nivel de desagregación posible;</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Legibles por máquinas</w:t>
      </w:r>
      <w:r w:rsidRPr="003B3932">
        <w:rPr>
          <w:rFonts w:ascii="Arial" w:hAnsi="Arial" w:cs="Arial"/>
          <w:sz w:val="19"/>
          <w:szCs w:val="19"/>
          <w:lang w:val="es-MX"/>
        </w:rPr>
        <w:t>: Deberán estar estructurados, total o parcialmente, para ser procesados e interpretados por equipos electrónicos de manera automática;</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En formatos abiertos</w:t>
      </w:r>
      <w:r w:rsidRPr="003B3932">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rsidR="00C368F1" w:rsidRPr="003B3932"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3B3932"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B3932">
        <w:rPr>
          <w:rFonts w:ascii="Arial" w:hAnsi="Arial" w:cs="Arial"/>
          <w:b/>
          <w:sz w:val="19"/>
          <w:szCs w:val="19"/>
          <w:lang w:val="es-MX"/>
        </w:rPr>
        <w:t>De libre uso:</w:t>
      </w:r>
      <w:r w:rsidRPr="003B3932">
        <w:rPr>
          <w:rFonts w:ascii="Arial" w:hAnsi="Arial" w:cs="Arial"/>
          <w:sz w:val="19"/>
          <w:szCs w:val="19"/>
          <w:lang w:val="es-MX"/>
        </w:rPr>
        <w:t xml:space="preserve"> Citan la fuente de origen como único requerimiento para ser utilizados libremente;</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Datos Personales</w:t>
      </w:r>
      <w:r w:rsidRPr="003B3932">
        <w:rPr>
          <w:rFonts w:ascii="Arial" w:hAnsi="Arial" w:cs="Arial"/>
          <w:sz w:val="19"/>
          <w:szCs w:val="19"/>
          <w:lang w:val="es-MX"/>
        </w:rPr>
        <w:t>: 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Documento:</w:t>
      </w:r>
      <w:r w:rsidRPr="003B3932">
        <w:rPr>
          <w:rFonts w:ascii="Arial" w:hAnsi="Arial" w:cs="Arial"/>
          <w:sz w:val="19"/>
          <w:szCs w:val="19"/>
          <w:lang w:val="es-MX"/>
        </w:rPr>
        <w:t xml:space="preserve"> Información que ha quedado registrada de alguna forma con independencia de su soporte o características;</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Documento Electrónico</w:t>
      </w:r>
      <w:r w:rsidRPr="003B3932">
        <w:rPr>
          <w:rFonts w:ascii="Arial" w:hAnsi="Arial" w:cs="Arial"/>
          <w:sz w:val="19"/>
          <w:szCs w:val="19"/>
          <w:lang w:val="es-MX"/>
        </w:rPr>
        <w:t>: Información que puede constituir un documento, archivada o almacenada en un soporte electrónico, en un formato determinado y susceptible de identificación y tratamiento.</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Documento de archivo:</w:t>
      </w:r>
      <w:r w:rsidRPr="003B3932">
        <w:rPr>
          <w:rFonts w:ascii="Arial" w:hAnsi="Arial" w:cs="Arial"/>
          <w:sz w:val="19"/>
          <w:szCs w:val="19"/>
          <w:lang w:val="es-MX"/>
        </w:rPr>
        <w:t xml:space="preserve"> Información contenida en cualquier soporte y tipo documental, producida, recibida y conservada por cualquier </w:t>
      </w:r>
      <w:r w:rsidRPr="003B3932">
        <w:rPr>
          <w:rFonts w:ascii="Arial" w:hAnsi="Arial" w:cs="Arial"/>
          <w:sz w:val="19"/>
          <w:szCs w:val="19"/>
          <w:lang w:val="es-MX"/>
        </w:rPr>
        <w:lastRenderedPageBreak/>
        <w:t>organización o persona en ejercicio de sus competencias o en el desarrollo de su actividad;</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Estado</w:t>
      </w:r>
      <w:r w:rsidRPr="003B3932">
        <w:rPr>
          <w:rFonts w:ascii="Arial" w:hAnsi="Arial" w:cs="Arial"/>
          <w:sz w:val="19"/>
          <w:szCs w:val="19"/>
          <w:lang w:val="es-MX"/>
        </w:rPr>
        <w:t>: Estado Libre y Soberano de Oaxaca;</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Expediente</w:t>
      </w:r>
      <w:r w:rsidRPr="003B3932">
        <w:rPr>
          <w:rFonts w:ascii="Arial" w:hAnsi="Arial" w:cs="Arial"/>
          <w:sz w:val="19"/>
          <w:szCs w:val="19"/>
          <w:lang w:val="es-MX"/>
        </w:rPr>
        <w:t>: Unidad documental constituida por uno o varios documentos, ordenados y relacionados por un mismo asunto, actividad o trámite de los sujetos obligados;</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Expediente electrónico</w:t>
      </w:r>
      <w:r w:rsidRPr="003B3932">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rsidR="00C368F1" w:rsidRPr="003B3932"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Gobierno abierto</w:t>
      </w:r>
      <w:r w:rsidRPr="003B3932">
        <w:rPr>
          <w:rFonts w:ascii="Arial" w:hAnsi="Arial" w:cs="Arial"/>
          <w:sz w:val="19"/>
          <w:szCs w:val="19"/>
          <w:lang w:val="es-MX"/>
        </w:rPr>
        <w:t>: Política pública que agrupa los conceptos de transparencia, participación y colaboración de los ciudadanos en las políticas públicas gubernamentales;</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Indicadores de Gestión</w:t>
      </w:r>
      <w:r w:rsidRPr="003B3932">
        <w:rPr>
          <w:rFonts w:ascii="Arial" w:hAnsi="Arial" w:cs="Arial"/>
          <w:sz w:val="19"/>
          <w:szCs w:val="19"/>
          <w:lang w:val="es-MX"/>
        </w:rPr>
        <w:t>: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Indicador de Resultados</w:t>
      </w:r>
      <w:r w:rsidRPr="003B3932">
        <w:rPr>
          <w:rFonts w:ascii="Arial" w:hAnsi="Arial" w:cs="Arial"/>
          <w:sz w:val="19"/>
          <w:szCs w:val="19"/>
          <w:lang w:val="es-MX"/>
        </w:rPr>
        <w:t>: La información que permita evaluar el cumplimiento de las metas y objetivos institucionales, indicando los beneficios obtenidos, de acuerdo a los resultados de la gestión;</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Información</w:t>
      </w:r>
      <w:r w:rsidRPr="003B3932">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Información Confidencial</w:t>
      </w:r>
      <w:r w:rsidRPr="003B3932">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Información de interés público</w:t>
      </w:r>
      <w:r w:rsidRPr="003B3932">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rsidR="00C368F1" w:rsidRPr="003B3932"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Información pública:</w:t>
      </w:r>
      <w:r w:rsidRPr="003B3932">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rsidR="001C0714" w:rsidRPr="003B3932" w:rsidRDefault="001C0714" w:rsidP="001C0714">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Información Reservada</w:t>
      </w:r>
      <w:r w:rsidRPr="003B3932">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Instituto:</w:t>
      </w:r>
      <w:r w:rsidRPr="003B3932">
        <w:rPr>
          <w:rFonts w:ascii="Arial" w:hAnsi="Arial" w:cs="Arial"/>
          <w:sz w:val="19"/>
          <w:szCs w:val="19"/>
          <w:lang w:val="es-MX"/>
        </w:rPr>
        <w:t xml:space="preserve"> El Instituto de Acceso a la Información Pública y Protección de Datos Personales (IAIP);</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Instituto Nacional</w:t>
      </w:r>
      <w:r w:rsidRPr="003B3932">
        <w:rPr>
          <w:rFonts w:ascii="Arial" w:hAnsi="Arial" w:cs="Arial"/>
          <w:sz w:val="19"/>
          <w:szCs w:val="19"/>
          <w:lang w:val="es-MX"/>
        </w:rPr>
        <w:t>: Instituto Nacional de Transparencia, Acceso a la Información y Protección de Datos Personales;</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Instituciones de Beneficencia:</w:t>
      </w:r>
      <w:r w:rsidRPr="003B3932">
        <w:rPr>
          <w:rFonts w:ascii="Arial" w:hAnsi="Arial" w:cs="Arial"/>
          <w:sz w:val="19"/>
          <w:szCs w:val="19"/>
          <w:lang w:val="es-MX"/>
        </w:rPr>
        <w:t xml:space="preserve"> Toda institución, asociación, fundación o ente económico que realice actos de beneficencia, en términos de la ley de la materia;</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Ley</w:t>
      </w:r>
      <w:r w:rsidRPr="003B3932">
        <w:rPr>
          <w:rFonts w:ascii="Arial" w:hAnsi="Arial" w:cs="Arial"/>
          <w:sz w:val="19"/>
          <w:szCs w:val="19"/>
          <w:lang w:val="es-MX"/>
        </w:rPr>
        <w:t>: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Esta fracción fue observada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Ley Federal</w:t>
      </w:r>
      <w:r w:rsidRPr="003B3932">
        <w:rPr>
          <w:rFonts w:ascii="Arial" w:hAnsi="Arial" w:cs="Arial"/>
          <w:sz w:val="19"/>
          <w:szCs w:val="19"/>
          <w:lang w:val="es-MX"/>
        </w:rPr>
        <w:t>: Ley Federal de Transparencia y Acceso a la Información Pública Gubernamental;</w:t>
      </w:r>
    </w:p>
    <w:p w:rsidR="00E90219" w:rsidRPr="003B3932"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Ley General</w:t>
      </w:r>
      <w:r w:rsidRPr="003B3932">
        <w:rPr>
          <w:rFonts w:ascii="Arial" w:hAnsi="Arial" w:cs="Arial"/>
          <w:sz w:val="19"/>
          <w:szCs w:val="19"/>
          <w:lang w:val="es-MX"/>
        </w:rPr>
        <w:t>: Ley General de Transparencia y Acceso a la Información Pública;</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Medio Electrónico:</w:t>
      </w:r>
      <w:r w:rsidRPr="003B3932">
        <w:rPr>
          <w:rFonts w:ascii="Arial" w:hAnsi="Arial" w:cs="Arial"/>
          <w:sz w:val="19"/>
          <w:szCs w:val="19"/>
          <w:lang w:val="es-MX"/>
        </w:rPr>
        <w:t xml:space="preserve"> Sistema electrónico de comunicación abierta, que permite almacenar, difundir o transmitir documentos, datos o información;</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Obligaciones comunes y específicas de transparencia</w:t>
      </w:r>
      <w:r w:rsidRPr="003B3932">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Organizaciones de la Sociedad Civil:</w:t>
      </w:r>
      <w:r w:rsidRPr="003B3932">
        <w:rPr>
          <w:rFonts w:ascii="Arial" w:hAnsi="Arial" w:cs="Arial"/>
          <w:sz w:val="19"/>
          <w:szCs w:val="19"/>
          <w:lang w:val="es-MX"/>
        </w:rPr>
        <w:t xml:space="preserve"> Asociaciones o Sociedades Civiles legalmente constituidas;</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Persona que realiza actos de autoridad</w:t>
      </w:r>
      <w:r w:rsidRPr="003B3932">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Plataforma Nacional:</w:t>
      </w:r>
      <w:r w:rsidRPr="003B3932">
        <w:rPr>
          <w:rFonts w:ascii="Arial" w:hAnsi="Arial" w:cs="Arial"/>
          <w:sz w:val="19"/>
          <w:szCs w:val="19"/>
          <w:lang w:val="es-MX"/>
        </w:rPr>
        <w:t xml:space="preserve"> La Plataforma Nacional de Transparencia, referida en el artículo 49, de la Ley General;</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Protección de Datos Personales</w:t>
      </w:r>
      <w:r w:rsidRPr="003B3932">
        <w:rPr>
          <w:rFonts w:ascii="Arial" w:hAnsi="Arial" w:cs="Arial"/>
          <w:sz w:val="19"/>
          <w:szCs w:val="19"/>
          <w:lang w:val="es-MX"/>
        </w:rPr>
        <w:t>: La garantía que tutela la privacidad de datos personales en poder de los sujetos obligados, de conformidad con la ley de la materia;</w:t>
      </w:r>
    </w:p>
    <w:p w:rsidR="00E90219" w:rsidRPr="003B3932" w:rsidRDefault="00E90219" w:rsidP="00E90219">
      <w:pPr>
        <w:pStyle w:val="Prrafodelista"/>
        <w:rPr>
          <w:rFonts w:ascii="Arial" w:hAnsi="Arial" w:cs="Arial"/>
          <w:b/>
          <w:sz w:val="19"/>
          <w:szCs w:val="19"/>
          <w:lang w:val="es-MX"/>
        </w:rPr>
      </w:pPr>
    </w:p>
    <w:p w:rsidR="00E90219"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Prueba de daño:</w:t>
      </w:r>
      <w:r w:rsidRPr="003B3932">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rsidR="00E90219" w:rsidRPr="003B3932" w:rsidRDefault="00E90219" w:rsidP="00E90219">
      <w:pPr>
        <w:pStyle w:val="Prrafodelista"/>
        <w:rPr>
          <w:rFonts w:ascii="Arial" w:hAnsi="Arial" w:cs="Arial"/>
          <w:b/>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Reglamento</w:t>
      </w:r>
      <w:r w:rsidRPr="003B3932">
        <w:rPr>
          <w:rFonts w:ascii="Arial" w:hAnsi="Arial" w:cs="Arial"/>
          <w:sz w:val="19"/>
          <w:szCs w:val="19"/>
          <w:lang w:val="es-MX"/>
        </w:rPr>
        <w:t xml:space="preserve">: Reglamento </w:t>
      </w:r>
      <w:r w:rsidR="00572A01" w:rsidRPr="003B3932">
        <w:rPr>
          <w:rFonts w:ascii="Arial" w:hAnsi="Arial" w:cs="Arial"/>
          <w:sz w:val="19"/>
          <w:szCs w:val="19"/>
          <w:lang w:val="es-MX"/>
        </w:rPr>
        <w:t xml:space="preserve">Interno del Instituto de Acceso a la Información Pública y Protección de Datos Personales del Estado de Oaxaca; </w:t>
      </w:r>
      <w:r w:rsidR="00572A01"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w:t>
      </w:r>
      <w:r w:rsidRPr="003B3932">
        <w:rPr>
          <w:rFonts w:ascii="Arial" w:hAnsi="Arial" w:cs="Arial"/>
          <w:sz w:val="19"/>
          <w:szCs w:val="19"/>
          <w:vertAlign w:val="superscript"/>
          <w:lang w:val="es-MX"/>
        </w:rPr>
        <w:lastRenderedPageBreak/>
        <w:t>Congreso del Estado, de fecha 19 de febrero de 2016, publicado en el Periódico Oficial del Gobierno del Estado el 16 de marzo de 2016.</w:t>
      </w:r>
    </w:p>
    <w:p w:rsidR="00C368F1" w:rsidRPr="003B3932" w:rsidRDefault="00C368F1" w:rsidP="00E90219">
      <w:pPr>
        <w:tabs>
          <w:tab w:val="left" w:pos="709"/>
        </w:tabs>
        <w:autoSpaceDE w:val="0"/>
        <w:autoSpaceDN w:val="0"/>
        <w:adjustRightInd w:val="0"/>
        <w:contextualSpacing/>
        <w:jc w:val="both"/>
        <w:rPr>
          <w:rFonts w:ascii="Arial" w:hAnsi="Arial" w:cs="Arial"/>
          <w:sz w:val="19"/>
          <w:szCs w:val="19"/>
          <w:lang w:val="es-MX"/>
        </w:rPr>
      </w:pPr>
    </w:p>
    <w:p w:rsidR="00157757"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Servidor público</w:t>
      </w:r>
      <w:r w:rsidRPr="003B3932">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rsidR="00157757" w:rsidRPr="003B3932"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157757"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Sistema de Datos Personales:</w:t>
      </w:r>
      <w:r w:rsidRPr="003B3932">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Sistema de Solicitudes de Acceso a la Información</w:t>
      </w:r>
      <w:r w:rsidRPr="003B3932">
        <w:rPr>
          <w:rFonts w:ascii="Arial" w:hAnsi="Arial" w:cs="Arial"/>
          <w:sz w:val="19"/>
          <w:szCs w:val="19"/>
          <w:lang w:val="es-MX"/>
        </w:rPr>
        <w:t>: Aquél que forma parte de la Plataforma Nacional de Transparencia, de conformidad con el artículo 50 fracción I de la Ley General;</w:t>
      </w:r>
    </w:p>
    <w:p w:rsidR="00157757" w:rsidRPr="003B3932" w:rsidRDefault="00157757" w:rsidP="00157757">
      <w:pPr>
        <w:pStyle w:val="Prrafodelista"/>
        <w:rPr>
          <w:rFonts w:ascii="Arial" w:hAnsi="Arial" w:cs="Arial"/>
          <w:b/>
          <w:sz w:val="19"/>
          <w:szCs w:val="19"/>
          <w:lang w:val="es-MX"/>
        </w:rPr>
      </w:pPr>
    </w:p>
    <w:p w:rsidR="00157757"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Sistema Nacional</w:t>
      </w:r>
      <w:r w:rsidRPr="003B3932">
        <w:rPr>
          <w:rFonts w:ascii="Arial" w:hAnsi="Arial" w:cs="Arial"/>
          <w:sz w:val="19"/>
          <w:szCs w:val="19"/>
          <w:lang w:val="es-MX"/>
        </w:rPr>
        <w:t>: Al Sistema Nacional de Transparencia, Acceso a la Información y Protección de Datos Personales;</w:t>
      </w:r>
    </w:p>
    <w:p w:rsidR="00157757" w:rsidRPr="003B3932" w:rsidRDefault="00157757" w:rsidP="00157757">
      <w:pPr>
        <w:pStyle w:val="Prrafodelista"/>
        <w:rPr>
          <w:rFonts w:ascii="Arial" w:hAnsi="Arial" w:cs="Arial"/>
          <w:b/>
          <w:sz w:val="19"/>
          <w:szCs w:val="19"/>
          <w:lang w:val="es-MX"/>
        </w:rPr>
      </w:pPr>
    </w:p>
    <w:p w:rsidR="00157757"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Sujetos obligados</w:t>
      </w:r>
      <w:r w:rsidRPr="003B3932">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rsidR="00157757" w:rsidRPr="003B3932" w:rsidRDefault="00157757" w:rsidP="00157757">
      <w:pPr>
        <w:pStyle w:val="Prrafodelista"/>
        <w:rPr>
          <w:rFonts w:ascii="Arial" w:hAnsi="Arial" w:cs="Arial"/>
          <w:b/>
          <w:sz w:val="19"/>
          <w:szCs w:val="19"/>
          <w:lang w:val="es-MX"/>
        </w:rPr>
      </w:pPr>
    </w:p>
    <w:p w:rsidR="00C368F1" w:rsidRPr="003B3932"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Unidades de transparencia</w:t>
      </w:r>
      <w:r w:rsidRPr="003B3932">
        <w:rPr>
          <w:rFonts w:ascii="Arial" w:hAnsi="Arial" w:cs="Arial"/>
          <w:sz w:val="19"/>
          <w:szCs w:val="19"/>
          <w:lang w:val="es-MX"/>
        </w:rPr>
        <w:t>: Instancia a la que hace referencia el artículo 63 de esta Ley.</w:t>
      </w:r>
    </w:p>
    <w:p w:rsidR="00157757" w:rsidRPr="003B3932" w:rsidRDefault="00157757" w:rsidP="00157757">
      <w:pPr>
        <w:pStyle w:val="Prrafodelista"/>
        <w:rPr>
          <w:rFonts w:ascii="Arial" w:hAnsi="Arial" w:cs="Arial"/>
          <w:sz w:val="19"/>
          <w:szCs w:val="19"/>
          <w:lang w:val="es-MX"/>
        </w:rPr>
      </w:pP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III</w:t>
      </w: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LOS SUJETOS OBLIGADOS</w:t>
      </w: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Y DE LA PROTECCIÓN DE DATOS PERSONALES</w:t>
      </w: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LOS SUJETOS OBLIGADOS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7</w:t>
      </w:r>
      <w:r w:rsidRPr="003B3932">
        <w:rPr>
          <w:rFonts w:ascii="Arial" w:hAnsi="Arial" w:cs="Arial"/>
          <w:sz w:val="19"/>
          <w:szCs w:val="19"/>
          <w:lang w:val="es-MX"/>
        </w:rPr>
        <w:t>. Son sujetos obligados a transparentar y permitir el acceso a su información y proteger los datos personales que obren en su poder: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157757"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Poder Ejecutivo del Estado;</w:t>
      </w:r>
    </w:p>
    <w:p w:rsidR="00157757" w:rsidRPr="003B3932"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3B3932"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Poder Judicial del Estado;</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Poder Legislativo del Estado y la Auditoría Superior del Estado;</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Ayuntamientos y la Administración Pública Municipal;</w:t>
      </w:r>
    </w:p>
    <w:p w:rsidR="00157757" w:rsidRPr="003B3932"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organismos descentralizados y desconcentrados de la Administración Pública</w:t>
      </w:r>
      <w:r w:rsidR="00157757" w:rsidRPr="003B3932">
        <w:rPr>
          <w:rFonts w:ascii="Arial" w:hAnsi="Arial" w:cs="Arial"/>
          <w:sz w:val="19"/>
          <w:szCs w:val="19"/>
          <w:lang w:val="es-MX"/>
        </w:rPr>
        <w:t xml:space="preserve"> </w:t>
      </w:r>
      <w:r w:rsidRPr="003B3932">
        <w:rPr>
          <w:rFonts w:ascii="Arial" w:hAnsi="Arial" w:cs="Arial"/>
          <w:sz w:val="19"/>
          <w:szCs w:val="19"/>
          <w:lang w:val="es-MX"/>
        </w:rPr>
        <w:t>Estatal y Municipal así como las empresas de participación estatal o municipal;</w:t>
      </w: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organismos públicos autónomos del Estado;</w:t>
      </w:r>
    </w:p>
    <w:p w:rsidR="00157757" w:rsidRPr="003B3932"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Juntas en Materia del Trabajo;</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universidades públicas, e instituciones de educación superior pública;</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partidos  políticos  y  agrupaciones  políticas,  en  los  términos  de  las</w:t>
      </w:r>
      <w:r w:rsidR="00157757" w:rsidRPr="003B3932">
        <w:rPr>
          <w:rFonts w:ascii="Arial" w:hAnsi="Arial" w:cs="Arial"/>
          <w:sz w:val="19"/>
          <w:szCs w:val="19"/>
          <w:lang w:val="es-MX"/>
        </w:rPr>
        <w:t xml:space="preserve"> </w:t>
      </w:r>
      <w:r w:rsidRPr="003B3932">
        <w:rPr>
          <w:rFonts w:ascii="Arial" w:hAnsi="Arial" w:cs="Arial"/>
          <w:sz w:val="19"/>
          <w:szCs w:val="19"/>
          <w:lang w:val="es-MX"/>
        </w:rPr>
        <w:t>disposiciones aplicables;</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sindicatos que reciban y/o ejerzan recursos públicos en el ámbito estatal y</w:t>
      </w:r>
      <w:r w:rsidR="00157757" w:rsidRPr="003B3932">
        <w:rPr>
          <w:rFonts w:ascii="Arial" w:hAnsi="Arial" w:cs="Arial"/>
          <w:sz w:val="19"/>
          <w:szCs w:val="19"/>
          <w:lang w:val="es-MX"/>
        </w:rPr>
        <w:t xml:space="preserve"> </w:t>
      </w:r>
      <w:r w:rsidRPr="003B3932">
        <w:rPr>
          <w:rFonts w:ascii="Arial" w:hAnsi="Arial" w:cs="Arial"/>
          <w:sz w:val="19"/>
          <w:szCs w:val="19"/>
          <w:lang w:val="es-MX"/>
        </w:rPr>
        <w:t>municipal;</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fideicomisos y fondos públicos que cuenten con financiamiento público, parcial o total, o con participación de entidades de gobierno;</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organizaciones de la sociedad civil que reciban y/o ejerzan recursos públicos en el ámbito estatal y municipal, y</w:t>
      </w:r>
    </w:p>
    <w:p w:rsidR="00157757" w:rsidRPr="003B3932"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instituciones de beneficencia que sean constituidas conforme a la ley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w:t>
      </w:r>
      <w:r w:rsidRPr="003B3932">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w:t>
      </w:r>
      <w:r w:rsidRPr="003B3932">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actos de los sujetos obligados a que se refiere el párrafo anterior, incluyen no sólo las decisiones definitivas, también los procesos deliberativos, así como aquellas decisiones que permitan llegar a una conclusión final.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w:t>
      </w:r>
      <w:r w:rsidRPr="003B3932">
        <w:rPr>
          <w:rFonts w:ascii="Arial" w:hAnsi="Arial" w:cs="Arial"/>
          <w:sz w:val="19"/>
          <w:szCs w:val="19"/>
          <w:lang w:val="es-MX"/>
        </w:rPr>
        <w:t xml:space="preserve"> Son obligaciones de los sujetos obligados en materia de acceso a la información, las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Constituir y mantener actualizado los sistemas de archivo y gestión documental, en coordinación con las áreas administrativas del sujeto obligado;</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Dar acceso a la información pública que les sea requerida, en los términos de la Ley General, esta Ley y demás disposiciones aplicables;</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 capacitación para los servidores públicos, en temas de transparencia, acceso a la información, rendición de cuentas, datos personales y archivos;</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Cumplir los acuerdos y resoluciones del Instituto;</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Atender los requerimientos, observaciones, recomendaciones y criterios que en materia de transparencia y acceso a la información pública realice el Instituto;</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la infraestructura y los medios tecnológicos necesarios para garantizar el efectivo acceso a la información de las personas con algún tipo de</w:t>
      </w:r>
      <w:r w:rsidR="006677E0" w:rsidRPr="003B3932">
        <w:rPr>
          <w:rFonts w:ascii="Arial" w:hAnsi="Arial" w:cs="Arial"/>
          <w:sz w:val="19"/>
          <w:szCs w:val="19"/>
          <w:lang w:val="es-MX"/>
        </w:rPr>
        <w:t xml:space="preserve"> </w:t>
      </w:r>
      <w:r w:rsidRPr="003B3932">
        <w:rPr>
          <w:rFonts w:ascii="Arial" w:hAnsi="Arial" w:cs="Arial"/>
          <w:sz w:val="19"/>
          <w:szCs w:val="19"/>
          <w:lang w:val="es-MX"/>
        </w:rPr>
        <w:t>discapacidad, para lo cual podrá valerse de las diversas tecnologías disponibles para la difusión de la información pública;</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Responder las solicitudes de acceso de información que le sean presentadas en términos de Ley;</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Fomentar en los servidores públicos la cultura de la transparencia y el respeto del derecho a la información pública y de acceso a la información pública;</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un programa de formación y capacitación en materia de transparencia para los servidores públicos que laboran en él;</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un área de archivo y documentación;</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Constituir el Comité de Transparencia y las Unidades de Transparencia, dando vista al Instituto de su integración y los cambios de sus integrantes, de conformidad con las disposiciones normativas aplicables;</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Designar a los titulares de las Unidades de Transparencia, quienes dependerán directamente del titular del sujeto obligado, y</w:t>
      </w:r>
    </w:p>
    <w:p w:rsidR="00C368F1" w:rsidRPr="003B3932"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señalen las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w:t>
      </w:r>
      <w:r w:rsidRPr="003B3932">
        <w:rPr>
          <w:rFonts w:ascii="Arial" w:hAnsi="Arial" w:cs="Arial"/>
          <w:sz w:val="19"/>
          <w:szCs w:val="19"/>
          <w:lang w:val="es-MX"/>
        </w:rPr>
        <w:t xml:space="preserve"> 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SEGUNDA</w:t>
      </w: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LOS DATOS PERSONALES</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w:t>
      </w:r>
      <w:r w:rsidRPr="003B3932">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TÍTULO SEGUNDO</w:t>
      </w: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 CULTURA Y OBLIGACIONES DE LA TRANSPARENCIA</w:t>
      </w: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ACCIONES EN MATERIA DE CULTURA DE LA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w:t>
      </w:r>
      <w:r w:rsidRPr="003B3932">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w:t>
      </w:r>
      <w:r w:rsidRPr="003B3932">
        <w:rPr>
          <w:rFonts w:ascii="Arial" w:hAnsi="Arial" w:cs="Arial"/>
          <w:sz w:val="19"/>
          <w:szCs w:val="19"/>
          <w:lang w:val="es-MX"/>
        </w:rPr>
        <w:t xml:space="preserve"> En materia de cultura de la transparencia y protección de datos personales, el Instituto deberá:</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 creación de centros de investigación, difusión y docencia sobre transparencia, derecho de acceso a la información pública, protección de datos</w:t>
      </w:r>
      <w:r w:rsidR="00957739" w:rsidRPr="003B3932">
        <w:rPr>
          <w:rFonts w:ascii="Arial" w:hAnsi="Arial" w:cs="Arial"/>
          <w:sz w:val="19"/>
          <w:szCs w:val="19"/>
          <w:lang w:val="es-MX"/>
        </w:rPr>
        <w:t xml:space="preserve"> </w:t>
      </w:r>
      <w:r w:rsidRPr="003B3932">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Orientar y auxiliar a las personas para ejercer los derechos de acceso a la información y protección de datos personales;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Promover las buenas prácticas de transparencia, la competitividad del estado y garantizar los derechos humanos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957739" w:rsidRPr="003B3932" w:rsidRDefault="00C368F1" w:rsidP="007A0E87">
      <w:pPr>
        <w:numPr>
          <w:ilvl w:val="0"/>
          <w:numId w:val="6"/>
        </w:numPr>
        <w:tabs>
          <w:tab w:val="left" w:pos="709"/>
        </w:tabs>
        <w:autoSpaceDE w:val="0"/>
        <w:autoSpaceDN w:val="0"/>
        <w:adjustRightInd w:val="0"/>
        <w:contextualSpacing/>
        <w:jc w:val="both"/>
        <w:rPr>
          <w:rFonts w:ascii="Arial" w:hAnsi="Arial" w:cs="Arial"/>
          <w:b/>
          <w:sz w:val="19"/>
          <w:szCs w:val="19"/>
          <w:lang w:val="es-MX"/>
        </w:rPr>
      </w:pPr>
      <w:r w:rsidRPr="003B3932">
        <w:rPr>
          <w:rFonts w:ascii="Arial" w:hAnsi="Arial" w:cs="Arial"/>
          <w:sz w:val="19"/>
          <w:szCs w:val="19"/>
          <w:lang w:val="es-MX"/>
        </w:rPr>
        <w:t xml:space="preserve">Los demás que le señala el capítulo </w:t>
      </w:r>
      <w:r w:rsidR="007A0E87" w:rsidRPr="003B3932">
        <w:rPr>
          <w:rFonts w:ascii="Arial" w:hAnsi="Arial" w:cs="Arial"/>
          <w:sz w:val="19"/>
          <w:szCs w:val="19"/>
          <w:lang w:val="es-MX"/>
        </w:rPr>
        <w:t xml:space="preserve">I, del título cuarto, de la Ley </w:t>
      </w:r>
      <w:r w:rsidRPr="003B3932">
        <w:rPr>
          <w:rFonts w:ascii="Arial" w:hAnsi="Arial" w:cs="Arial"/>
          <w:sz w:val="19"/>
          <w:szCs w:val="19"/>
          <w:lang w:val="es-MX"/>
        </w:rPr>
        <w:t>General.</w:t>
      </w:r>
    </w:p>
    <w:p w:rsidR="00957739" w:rsidRPr="003B3932" w:rsidRDefault="00957739" w:rsidP="00957739">
      <w:pPr>
        <w:pStyle w:val="Prrafodelista"/>
        <w:rPr>
          <w:rFonts w:ascii="Arial" w:hAnsi="Arial" w:cs="Arial"/>
          <w:b/>
          <w:sz w:val="19"/>
          <w:szCs w:val="19"/>
          <w:lang w:val="es-MX"/>
        </w:rPr>
      </w:pPr>
    </w:p>
    <w:p w:rsidR="00C368F1" w:rsidRPr="003B3932"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w:t>
      </w: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OBLIGACIONES DE TRANSPARENCIA</w:t>
      </w:r>
    </w:p>
    <w:p w:rsidR="00C368F1" w:rsidRPr="003B3932"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DISPOSICIONES GENERALES</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w:t>
      </w:r>
      <w:r w:rsidRPr="003B3932">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verificará el cumplimiento que los sujetos obligados den a las disposiciones previstas en este Título.</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w:t>
      </w:r>
      <w:r w:rsidRPr="003B3932">
        <w:rPr>
          <w:rFonts w:ascii="Arial" w:hAnsi="Arial" w:cs="Arial"/>
          <w:sz w:val="19"/>
          <w:szCs w:val="19"/>
          <w:lang w:val="es-MX"/>
        </w:rPr>
        <w:t>. Las páginas electrónicas utilizadas por los sujetos obligados para la difusión de información pública, deberán atender lo dispuesto por la Ley General y los Lineamientos Técnicos Generales que emita el Instituto Nacional para la publicación y verificación de las obligaciones de transparencia.</w:t>
      </w:r>
    </w:p>
    <w:p w:rsidR="003259B8" w:rsidRPr="003B3932" w:rsidRDefault="003259B8" w:rsidP="00C368F1">
      <w:pPr>
        <w:tabs>
          <w:tab w:val="left" w:pos="1134"/>
        </w:tabs>
        <w:autoSpaceDE w:val="0"/>
        <w:autoSpaceDN w:val="0"/>
        <w:adjustRightInd w:val="0"/>
        <w:contextualSpacing/>
        <w:jc w:val="both"/>
        <w:rPr>
          <w:rFonts w:ascii="Arial" w:hAnsi="Arial" w:cs="Arial"/>
          <w:sz w:val="19"/>
          <w:szCs w:val="19"/>
          <w:lang w:val="es-MX"/>
        </w:rPr>
      </w:pPr>
    </w:p>
    <w:p w:rsidR="003259B8" w:rsidRPr="003B3932" w:rsidRDefault="003259B8"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deben publicar los sujetos obligados del Estado,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 xml:space="preserve">(Adición según decreto </w:t>
      </w:r>
      <w:r w:rsidR="00EB1A9B" w:rsidRPr="003B3932">
        <w:rPr>
          <w:rFonts w:ascii="Arial" w:hAnsi="Arial" w:cs="Arial"/>
          <w:sz w:val="19"/>
          <w:szCs w:val="19"/>
          <w:vertAlign w:val="superscript"/>
          <w:lang w:val="es-MX"/>
        </w:rPr>
        <w:t>No. 728 PPOE Segunda Sección de fecha 24-08-2019)</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17</w:t>
      </w:r>
      <w:r w:rsidRPr="003B3932">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18</w:t>
      </w:r>
      <w:r w:rsidRPr="003B3932">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Pr="003B3932" w:rsidRDefault="003D7E6B" w:rsidP="00957739">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SEGUNDA</w:t>
      </w: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OBLIGACIONES DE TRANSPARENCIA COMUNES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19.</w:t>
      </w:r>
      <w:r w:rsidRPr="003B3932">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Además se procurará la publicación en los medios alternativos que resulten de más fácil acceso y comprensión.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20</w:t>
      </w:r>
      <w:r w:rsidRPr="003B3932">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TERCERA</w:t>
      </w: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OBLIGACIONES DE TRANSPARENCIA ESPECÍFICAS</w:t>
      </w:r>
    </w:p>
    <w:p w:rsidR="00C368F1" w:rsidRPr="003B3932"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LOS SUJETOS OBLIGADOS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21.</w:t>
      </w:r>
      <w:r w:rsidRPr="003B3932">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plan estatal de desarrollo;</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presupuesto de egresos y las fórmulas de distribución de los recursos;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nombre, denominación o razón social y clave del registro federal de los contribuyentes a los que se les hubiera cancelado o condonado algún crédito fiscal, así como, los montos respectivos;</w:t>
      </w:r>
    </w:p>
    <w:p w:rsidR="00957739" w:rsidRPr="003B3932"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estadística sobre las exenciones otorgadas conforme a las disposiciones fiscales;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detallada que contengan los planes de desarrollo urbano, ordenamiento territorial y ecológico, los tipos y usos de suelo;</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señalen esta Ley y demás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EB1A9B" w:rsidRPr="003B3932" w:rsidRDefault="00EB1A9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 publicar el Poder Ejecutivo,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EB1A9B" w:rsidRPr="003B3932" w:rsidRDefault="00EB1A9B"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22</w:t>
      </w:r>
      <w:r w:rsidRPr="003B3932">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Agenda legislativa;</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leyes, decretos y acuerdos aprobados por el Congreso del Estado o los acuerdos aprobados por la Diputación Permanente;</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diario de debates;</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versiones estenográficas, en su caso;</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asistencia de las y los Diputados a cada una de las sesiones del Pleno y de las Comisiones;</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Los resultados de los estudios o investigaciones de naturaleza económica, política y social que realicen los centros de estudio o investigación legislativa, y</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que le señalen esta Ley y demás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B51E5" w:rsidRPr="003B3932" w:rsidRDefault="00DB51E5"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 publicar el Poder Legislativo,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DB51E5" w:rsidRPr="003B3932" w:rsidRDefault="00DB51E5"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23.</w:t>
      </w:r>
      <w:r w:rsidRPr="003B3932">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Resoluciones que hayan causado estado o ejecutoria, sin hacer públicos los datos personales de las partes, salvo consentimiento por escrito de las mismas;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acuerdos del Pleno;</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convocatorias a concursos de méritos de jueces y magistrados, así como los resultados de quienes resulten aprobados en los exámenes de oposición;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Lista de acuerdos;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rsidR="00C368F1" w:rsidRPr="003B3932"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tesis y ejecutorias publicadas a través del órgano o medio de difusión, en su caso;</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versiones públicas de las sentencias que sean de interés público;</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versiones estenográficas de las sesiones públicas, en su caso;</w:t>
      </w:r>
    </w:p>
    <w:p w:rsidR="00957739" w:rsidRPr="003B3932"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relacionada con los procesos de designación de los jueces, y</w:t>
      </w:r>
    </w:p>
    <w:p w:rsidR="00C368F1" w:rsidRPr="003B3932"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lista de acuerdos que diariamente se publiquen.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D3850" w:rsidRPr="003B3932" w:rsidRDefault="00DD3850"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 publicar el Poder Judicial,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DD3850" w:rsidRPr="003B3932" w:rsidRDefault="00DD3850"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24.</w:t>
      </w:r>
      <w:r w:rsidRPr="003B3932">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estadísticas e indicadores en la procuración de justicia;</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estadísticas sobre denuncias y/o querellas presentadas averiguaciones previas desestimadas, así como de las carpetas de investigación;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estadística de las averiguaciones previas consignadas, así como de las carpetas de investigación;</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estadísticas de personas desaparecidas o no localizadas;</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Publicar los lineamientos y criterios para la implementación de los planes de contingencia de disturbios dentro de centros educativos y de salud, y</w:t>
      </w:r>
    </w:p>
    <w:p w:rsidR="00C368F1" w:rsidRPr="003B3932"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señalen esta Ley y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359BC" w:rsidRPr="003B3932" w:rsidRDefault="00D359BC"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 publicar la Fiscalía General del Estado de Oaxaca,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D359BC" w:rsidRPr="003B3932" w:rsidRDefault="00D359BC"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25.</w:t>
      </w:r>
      <w:r w:rsidRPr="003B3932">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versiones públicas de las sentencias;</w:t>
      </w:r>
    </w:p>
    <w:p w:rsidR="00C368F1" w:rsidRPr="003B3932"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acuerdos del Pleno;</w:t>
      </w:r>
    </w:p>
    <w:p w:rsidR="00C368F1" w:rsidRPr="003B3932"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su caso, las versiones estenográficas de las sesiones públicas, y</w:t>
      </w:r>
    </w:p>
    <w:p w:rsidR="00C368F1" w:rsidRPr="003B3932"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señalen las disposiciones normativas electorales aplicables a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75DAD" w:rsidRPr="003B3932" w:rsidRDefault="00375DAD" w:rsidP="00375DAD">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 publicar el Tribunal Electoral del Estado de Oaxaca,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375DAD" w:rsidRPr="003B3932" w:rsidRDefault="00375DAD"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26.</w:t>
      </w:r>
      <w:r w:rsidRPr="003B3932">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informes que presenten los partidos políticos, asociaciones, agrupaciones políticas y los ciudadanos registrados ante la autoridad electoral, así como los anexos, los comprobantes fiscales y, en general, los documentos que den soporte a dichos informes;</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expedientes sobre quejas resueltas por violaciones a la ley electoral;</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detallada de su estado financiero y del uso y manejo de su presupuesto;</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actas y acuerdos del Consejo General;</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programas institucionales en materia de capacitación, educación cívica y fortalecimiento de los partidos políticos y demás agrupaciones políticas;</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división del territorio que comprende el Estado en distritos electorales uninominales;</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listados de partidos políticos, asociaciones, agrupaciones políticas y, en su caso, los ciudadanos registrados ante la autoridad electoral;</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registro de candidatos a cargos de elección popular;</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cómputos totales de las elecciones y procesos de participación ciudadana llevados a cabo en el Estado;</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auditorías concluidas a los partidos políticos, y</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informes sobre sus demás actividades.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0E0E0F" w:rsidRPr="003B3932" w:rsidRDefault="000E0E0F" w:rsidP="000E0E0F">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 publicar el Instituto Estatal Electoral y de Participación Ciudadana del Estado de Oaxaca,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0E0E0F" w:rsidRPr="003B3932" w:rsidRDefault="000E0E0F"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27.</w:t>
      </w:r>
      <w:r w:rsidRPr="003B3932">
        <w:rPr>
          <w:rFonts w:ascii="Arial" w:hAnsi="Arial" w:cs="Arial"/>
          <w:sz w:val="19"/>
          <w:szCs w:val="19"/>
          <w:lang w:val="es-MX"/>
        </w:rPr>
        <w:t xml:space="preserve"> Además de lo señalado en el artículo 74 fracción II de la Ley General, y en los artículos 19 y 20 de esta Ley, la Defensoría de los Derechos </w:t>
      </w:r>
      <w:r w:rsidRPr="003B3932">
        <w:rPr>
          <w:rFonts w:ascii="Arial" w:hAnsi="Arial" w:cs="Arial"/>
          <w:sz w:val="19"/>
          <w:szCs w:val="19"/>
          <w:lang w:val="es-MX"/>
        </w:rPr>
        <w:lastRenderedPageBreak/>
        <w:t>Humanos del Pueblo de</w:t>
      </w:r>
      <w:r w:rsidR="00C40D97" w:rsidRPr="003B3932">
        <w:rPr>
          <w:rFonts w:ascii="Arial" w:hAnsi="Arial" w:cs="Arial"/>
          <w:sz w:val="19"/>
          <w:szCs w:val="19"/>
          <w:lang w:val="es-MX"/>
        </w:rPr>
        <w:t xml:space="preserve"> </w:t>
      </w:r>
      <w:r w:rsidRPr="003B3932">
        <w:rPr>
          <w:rFonts w:ascii="Arial" w:hAnsi="Arial" w:cs="Arial"/>
          <w:sz w:val="19"/>
          <w:szCs w:val="19"/>
          <w:lang w:val="es-MX"/>
        </w:rPr>
        <w:t>Oaxaca, de acuerdo a sus facultades y atribuciones, deberá poner a disposición del público y mantener actualizada la siguiente información:</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recomendaciones enviadas y su destinatario, y si fueron aceptadas o no por este último;</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acuerdos de no responsabilidad;</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medios de impugnación derivados de las recomendaciones enviadas;</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estadísticas sobre las denuncias o quejas presentadas que permitan identificar el género de la víctima, su ubicación geográfica, edad y el tipo de violación, y</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recursos de queja e impugnación concluidos, así como, el concepto por el cual llegaron a ese estado.</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0D6CDC" w:rsidRPr="003B3932" w:rsidRDefault="000D6CDC" w:rsidP="000D6CDC">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 publicar la Defensoría de los Derechos Humanos del Pueblo de Oaxaca,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0D6CDC" w:rsidRPr="003B3932" w:rsidRDefault="000D6CDC"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28</w:t>
      </w:r>
      <w:r w:rsidRPr="003B3932">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rsidR="00A83379" w:rsidRPr="003B3932" w:rsidRDefault="00A83379"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Toda la información relacionada con sus procedimientos de admisión;</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programas de becas y apoyos, los requisitos y el procedimiento para acceder a los mismos;</w:t>
      </w:r>
    </w:p>
    <w:p w:rsidR="00C368F1" w:rsidRPr="003B3932"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indicadores de resultados en las evaluaciones al desempeño de la planta académica;</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número de estudiantes que egresan por ciclo escolar, por escuela o facultad;</w:t>
      </w:r>
    </w:p>
    <w:p w:rsidR="00C368F1" w:rsidRPr="003B3932"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calendario del ciclo escolar.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A83379" w:rsidRPr="003B3932" w:rsidRDefault="00A83379" w:rsidP="00A83379">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deben publicar las universidades públicas </w:t>
      </w:r>
      <w:r w:rsidR="00B176DC" w:rsidRPr="003B3932">
        <w:rPr>
          <w:rFonts w:ascii="Arial" w:hAnsi="Arial" w:cs="Arial"/>
          <w:sz w:val="19"/>
          <w:szCs w:val="19"/>
          <w:lang w:val="es-MX"/>
        </w:rPr>
        <w:t>e</w:t>
      </w:r>
      <w:r w:rsidRPr="003B3932">
        <w:rPr>
          <w:rFonts w:ascii="Arial" w:hAnsi="Arial" w:cs="Arial"/>
          <w:sz w:val="19"/>
          <w:szCs w:val="19"/>
          <w:lang w:val="es-MX"/>
        </w:rPr>
        <w:t xml:space="preserve"> instituciones de educación superior pública,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A83379" w:rsidRPr="003B3932" w:rsidRDefault="00A83379"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29.</w:t>
      </w:r>
      <w:r w:rsidRPr="003B3932">
        <w:rPr>
          <w:rFonts w:ascii="Arial" w:hAnsi="Arial" w:cs="Arial"/>
          <w:sz w:val="19"/>
          <w:szCs w:val="19"/>
          <w:lang w:val="es-MX"/>
        </w:rPr>
        <w:t xml:space="preserve"> Además de lo señalado en el artículo 74 fracción III de la Ley General, y en el artículo 19 de esta Ley, el Instituto deberá poner a disposición del público y mantener actualizada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Versiones públicas de las actas de sesión de comisiones;</w:t>
      </w:r>
    </w:p>
    <w:p w:rsidR="00C368F1" w:rsidRPr="003B3932" w:rsidRDefault="00C368F1" w:rsidP="004040BA">
      <w:pPr>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resultado de los recursos de revisión interpuestos y las versiones públicas de las resoluciones emitidas;</w:t>
      </w:r>
    </w:p>
    <w:p w:rsidR="00C368F1" w:rsidRPr="003B3932" w:rsidRDefault="00C368F1" w:rsidP="004040BA">
      <w:pPr>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estudios que apoyan la resolución de los recursos de revisión;</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su caso, los amparos, las controversias constitucionales, acciones de inconstitucionalidad y los recursos de inconformidad, que existan en contra de sus resoluciones;</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estadísticas sobre las solicitudes de información. En ellas, se deberá identificar: el sujeto obligado que la recibió, el perfil del solicitante, el tipo de respuesta, y la temática de las solicitudes;</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Estadísticas sobre los medios de impugnación, en donde se identifique el sujeto obligado recurrido y el sentido de la resolución;</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resultado en materia de los programas implantados para la protección de datos personales y organización de archivos;</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resultados de la evaluación al cumplimiento de la ley por parte de los sujetos obligados;</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informe sobre las acciones de promoción de la cultura de transparencia, y</w:t>
      </w:r>
    </w:p>
    <w:p w:rsidR="00C368F1" w:rsidRPr="003B3932" w:rsidRDefault="00C368F1" w:rsidP="004040BA">
      <w:pPr>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resulten aplicables en términos de las disposiciones legales de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B20B6E" w:rsidRPr="003B3932" w:rsidRDefault="00B20B6E" w:rsidP="00B20B6E">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Para el caso de las Obligaciones que debe publicar el instituto, se atenderán los lineamientos que e</w:t>
      </w:r>
      <w:r w:rsidR="00DB7147" w:rsidRPr="003B3932">
        <w:rPr>
          <w:rFonts w:ascii="Arial" w:hAnsi="Arial" w:cs="Arial"/>
          <w:sz w:val="19"/>
          <w:szCs w:val="19"/>
          <w:lang w:val="es-MX"/>
        </w:rPr>
        <w:t xml:space="preserve">xpida el </w:t>
      </w:r>
      <w:r w:rsidRPr="003B3932">
        <w:rPr>
          <w:rFonts w:ascii="Arial" w:hAnsi="Arial" w:cs="Arial"/>
          <w:sz w:val="19"/>
          <w:szCs w:val="19"/>
          <w:lang w:val="es-MX"/>
        </w:rPr>
        <w:t>Instituto Nacional de Transparencia, Acceso a la Información y Protección de Datos Personales</w:t>
      </w:r>
      <w:r w:rsidR="00DB7147" w:rsidRPr="003B3932">
        <w:rPr>
          <w:rFonts w:ascii="Arial" w:hAnsi="Arial" w:cs="Arial"/>
          <w:sz w:val="19"/>
          <w:szCs w:val="19"/>
          <w:lang w:val="es-MX"/>
        </w:rPr>
        <w:t>, en caso contrario, el instituto deberá emitir los mismos.</w:t>
      </w:r>
      <w:r w:rsidRPr="003B3932">
        <w:rPr>
          <w:rFonts w:ascii="Arial" w:hAnsi="Arial" w:cs="Arial"/>
          <w:sz w:val="19"/>
          <w:szCs w:val="19"/>
          <w:lang w:val="es-MX"/>
        </w:rPr>
        <w:t xml:space="preserve">  </w:t>
      </w:r>
      <w:r w:rsidRPr="003B3932">
        <w:rPr>
          <w:rFonts w:ascii="Arial" w:hAnsi="Arial" w:cs="Arial"/>
          <w:sz w:val="19"/>
          <w:szCs w:val="19"/>
          <w:vertAlign w:val="superscript"/>
          <w:lang w:val="es-MX"/>
        </w:rPr>
        <w:t>(Adición según decreto No. 728 PPOE Segunda Sección de fecha 24-08-2019)</w:t>
      </w:r>
    </w:p>
    <w:p w:rsidR="00B20B6E" w:rsidRPr="003B3932" w:rsidRDefault="00B20B6E"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30</w:t>
      </w:r>
      <w:r w:rsidRPr="003B3932">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indicadores de gestión de los servicios públicos que presten;</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su caso, el contenido de la Gaceta Municipal;</w:t>
      </w:r>
    </w:p>
    <w:p w:rsidR="004040BA" w:rsidRPr="003B3932"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calendario con las actividades culturales, deportivas y recreativas a realizar;</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actas de sesiones de cabildo;</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La información que muestre el estado que guarda su situación patrimonial, incluyendo la relación de los bienes muebles e inmuebles y los inventarios relacionados con altas y bajas en el patrimonio del municipio;</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empréstitos, deudas contraídas a corto, mediano y largo plazo, así como la enajenación de bienes;</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iniciativas de ley, decretos, reglamentos o disposiciones de carácter general o particular en materia municipal;</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Rutas establecidas en planos y tarifas de transporte público en la página oficial y en lugares públicos visibles, y</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atlas municipal de riesgos.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152F76" w:rsidRPr="003B3932" w:rsidRDefault="00152F76" w:rsidP="00152F76">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Para el caso de las Obligaciones que deben publicar los Municipios,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152F76" w:rsidRPr="003B3932" w:rsidRDefault="00152F76"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31.</w:t>
      </w:r>
      <w:r w:rsidRPr="003B3932">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convocatorias que emitan para la elección de sus dirigentes o la postulación de sus candidatos a cargos de elección popular;</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informes anuales o parciales, de ingresos y gastos, tanto ordinarios como de precampaña y campaña que se presentan ante la autoridad electoral, y</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señalen las disposiciones normativas aplicables en materia electoral.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8737F7" w:rsidRPr="003B3932" w:rsidRDefault="008737F7"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deben publicar los Partidos Políticos,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8737F7" w:rsidRPr="003B3932" w:rsidRDefault="008737F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32</w:t>
      </w:r>
      <w:r w:rsidRPr="003B3932">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Monto total de remanentes de un ejercicio fiscal a otro;</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reglas de operación que los regulan, y</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señalen las disposiciones normativas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B6144D" w:rsidRPr="003B3932" w:rsidRDefault="00B6144D" w:rsidP="00B6144D">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deben publicar los </w:t>
      </w:r>
      <w:r w:rsidR="006E3536" w:rsidRPr="003B3932">
        <w:rPr>
          <w:rFonts w:ascii="Arial" w:hAnsi="Arial" w:cs="Arial"/>
          <w:sz w:val="19"/>
          <w:szCs w:val="19"/>
          <w:lang w:val="es-MX"/>
        </w:rPr>
        <w:t xml:space="preserve">fideicomisos, fondos públicos, mandatos o cualquier otro contrato análogo, </w:t>
      </w:r>
      <w:r w:rsidRPr="003B3932">
        <w:rPr>
          <w:rFonts w:ascii="Arial" w:hAnsi="Arial" w:cs="Arial"/>
          <w:sz w:val="19"/>
          <w:szCs w:val="19"/>
          <w:lang w:val="es-MX"/>
        </w:rPr>
        <w:t xml:space="preserve">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B6144D" w:rsidRPr="003B3932" w:rsidRDefault="00B6144D"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33.</w:t>
      </w:r>
      <w:r w:rsidRPr="003B3932">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de acuerdo a sus facultades y atribuciones, deberán poner a disposición del público y mantener actualizada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Su estructura orgánica;</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marco normativo aplicable;</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directorio de los trabajadores del sindicato que aparezcan en la estructura orgánica;</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domicilio, número de teléfono y, en su caso, dirección electrónica del sindicato;</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currículum en versión pública de los trabajadores dirigentes que aparezcan en la estructura orgánica del sindicato;</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convenios y contratos que celebre el sindicato con cualquier persona de derecho público o privado;</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Nombre, domicilio laboral y, en su caso, dirección electrónica del responsable de la Unidad de Transparencia;</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entrega de recursos públicos, cualquiera que sea su destino, incluyendo la asignación de personal;</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Acta de la asamblea constitutiva;</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Una lista con el nombre de los patrones, empresas o establecimientos en los que se prestan los servicios;</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estatutos debidamente autorizados;</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acta de la asamblea en que se hubiese elegido la directiva;</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Los informes de ingresos y gastos realizados, y</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C368F1">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contratos colectivos de trabajo de sus agremiados.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AA7D14" w:rsidRPr="003B3932" w:rsidRDefault="00AA7D14" w:rsidP="00AA7D14">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deben publicar los sindicatos,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AA7D14" w:rsidRPr="003B3932" w:rsidRDefault="00AA7D14"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34.</w:t>
      </w:r>
      <w:r w:rsidRPr="003B3932">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Presupuesto anual total de la organización;</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Su estructura orgánica;</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marco normativo aplicable;</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directorio de los trabajadores de la organización que aparezcan en la estructura orgánica;</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domicilio, número de teléfono y, en su caso dirección, de la organización;</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convenios y contratos que celebre la organización, con cualquier persona de</w:t>
      </w:r>
      <w:r w:rsidR="004040BA" w:rsidRPr="003B3932">
        <w:rPr>
          <w:rFonts w:ascii="Arial" w:hAnsi="Arial" w:cs="Arial"/>
          <w:sz w:val="19"/>
          <w:szCs w:val="19"/>
          <w:lang w:val="es-MX"/>
        </w:rPr>
        <w:t xml:space="preserve"> </w:t>
      </w:r>
      <w:r w:rsidRPr="003B3932">
        <w:rPr>
          <w:rFonts w:ascii="Arial" w:hAnsi="Arial" w:cs="Arial"/>
          <w:sz w:val="19"/>
          <w:szCs w:val="19"/>
          <w:lang w:val="es-MX"/>
        </w:rPr>
        <w:t>derecho público o privado;</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Nombre, domicilio laboral y, en su caso, dirección electrónica del responsable de</w:t>
      </w:r>
      <w:r w:rsidR="004040BA" w:rsidRPr="003B3932">
        <w:rPr>
          <w:rFonts w:ascii="Arial" w:hAnsi="Arial" w:cs="Arial"/>
          <w:sz w:val="19"/>
          <w:szCs w:val="19"/>
          <w:lang w:val="es-MX"/>
        </w:rPr>
        <w:t xml:space="preserve"> </w:t>
      </w:r>
      <w:r w:rsidRPr="003B3932">
        <w:rPr>
          <w:rFonts w:ascii="Arial" w:hAnsi="Arial" w:cs="Arial"/>
          <w:sz w:val="19"/>
          <w:szCs w:val="19"/>
          <w:lang w:val="es-MX"/>
        </w:rPr>
        <w:t>la Unidad de Transparencia;</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entrega de recursos públicos, cualquiera que sea su destino;</w:t>
      </w:r>
    </w:p>
    <w:p w:rsidR="00C368F1" w:rsidRPr="003B3932"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Acta constitutiva;</w:t>
      </w:r>
    </w:p>
    <w:p w:rsidR="00C368F1" w:rsidRPr="003B3932"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acta de la asamblea en que se hubiese elegido la directiva,  y</w:t>
      </w:r>
    </w:p>
    <w:p w:rsidR="004040BA" w:rsidRPr="003B3932"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informes de ingresos y gastos realizados.</w:t>
      </w:r>
    </w:p>
    <w:p w:rsidR="00C368F1" w:rsidRPr="003B3932" w:rsidRDefault="00C368F1" w:rsidP="00E00DFE">
      <w:pPr>
        <w:tabs>
          <w:tab w:val="left" w:pos="709"/>
        </w:tabs>
        <w:autoSpaceDE w:val="0"/>
        <w:autoSpaceDN w:val="0"/>
        <w:adjustRightInd w:val="0"/>
        <w:contextualSpacing/>
        <w:jc w:val="both"/>
        <w:rPr>
          <w:rFonts w:ascii="Arial" w:hAnsi="Arial" w:cs="Arial"/>
          <w:sz w:val="19"/>
          <w:szCs w:val="19"/>
          <w:lang w:val="es-MX"/>
        </w:rPr>
      </w:pPr>
    </w:p>
    <w:p w:rsidR="00D40869" w:rsidRPr="003B3932" w:rsidRDefault="00D40869" w:rsidP="00D40869">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Para el caso de las Obligaciones que deben publicar las personas físicas y organizaciones de la sociedad civil, se atenderán los lineamientos que emita el órgano garante local, siempre y cuando los haya expedido el Instituto Nacional de Transparencia, Acceso a la Información y Protección de Datos Personales. </w:t>
      </w:r>
      <w:r w:rsidRPr="003B3932">
        <w:rPr>
          <w:rFonts w:ascii="Arial" w:hAnsi="Arial" w:cs="Arial"/>
          <w:sz w:val="19"/>
          <w:szCs w:val="19"/>
          <w:vertAlign w:val="superscript"/>
          <w:lang w:val="es-MX"/>
        </w:rPr>
        <w:t>(Adición según decreto No. 728 PPOE Segunda Sección de fecha 24-08-2019)</w:t>
      </w:r>
    </w:p>
    <w:p w:rsidR="00D40869" w:rsidRPr="003B3932" w:rsidRDefault="00D40869" w:rsidP="00E00DFE">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35</w:t>
      </w:r>
      <w:r w:rsidRPr="003B3932">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36.</w:t>
      </w:r>
      <w:r w:rsidRPr="003B3932">
        <w:rPr>
          <w:rFonts w:ascii="Arial" w:hAnsi="Arial" w:cs="Arial"/>
          <w:sz w:val="19"/>
          <w:szCs w:val="19"/>
          <w:lang w:val="es-MX"/>
        </w:rPr>
        <w:t xml:space="preserve"> Los sujetos obligados que realicen obra pública, deberán difundir físicamente en el lugar de la obra, una placa o inscripción que señale que fue realizada con recursos públicos y el costo de la misma.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37.</w:t>
      </w:r>
      <w:r w:rsidRPr="003B3932">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de acuerdo a sus funciones, atribuciones y competencias consideren de interés público.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38.</w:t>
      </w:r>
      <w:r w:rsidRPr="003B3932">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III</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OBLIGACIONES DE GOBIERNO ABIERTO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39</w:t>
      </w:r>
      <w:r w:rsidRPr="003B3932">
        <w:rPr>
          <w:rFonts w:ascii="Arial" w:hAnsi="Arial" w:cs="Arial"/>
          <w:sz w:val="19"/>
          <w:szCs w:val="19"/>
          <w:lang w:val="es-MX"/>
        </w:rPr>
        <w:t xml:space="preserve">. El Instituto será el medio de coordinación de las acciones entre los sujetos obligados, la Sociedad Civil y las organizaciones sociales en general, para implementar los mecanismos de colaboración que sean necesarios </w:t>
      </w:r>
      <w:r w:rsidRPr="003B3932">
        <w:rPr>
          <w:rFonts w:ascii="Arial" w:hAnsi="Arial" w:cs="Arial"/>
          <w:sz w:val="19"/>
          <w:szCs w:val="19"/>
          <w:lang w:val="es-MX"/>
        </w:rPr>
        <w:lastRenderedPageBreak/>
        <w:t>encaminados a promover e implementar políticas y mecanismos de apertura gubernamental.</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40</w:t>
      </w:r>
      <w:r w:rsidRPr="003B3932">
        <w:rPr>
          <w:rFonts w:ascii="Arial" w:hAnsi="Arial" w:cs="Arial"/>
          <w:sz w:val="19"/>
          <w:szCs w:val="19"/>
          <w:lang w:val="es-MX"/>
        </w:rPr>
        <w:t>. El Instituto fomentará las acciones que sean necesarias para consolidar las políticas públicas, que se traduzcan en mejores condiciones de vida y beneficio social, fomentando la cocreación gobierno-ciudadano y gobierno-organizaciones.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 xml:space="preserve">Artículo 41. </w:t>
      </w:r>
      <w:r w:rsidRPr="003B3932">
        <w:rPr>
          <w:rFonts w:ascii="Arial" w:hAnsi="Arial" w:cs="Arial"/>
          <w:sz w:val="19"/>
          <w:szCs w:val="19"/>
          <w:lang w:val="es-MX"/>
        </w:rPr>
        <w:t>El Instituto implementará una política pública de gobierno abierto al interior del mismo y al exterior, para los sujetos obligados en 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42.</w:t>
      </w:r>
      <w:r w:rsidRPr="003B3932">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43.</w:t>
      </w:r>
      <w:r w:rsidRPr="003B3932">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44.</w:t>
      </w:r>
      <w:r w:rsidRPr="003B3932">
        <w:rPr>
          <w:rFonts w:ascii="Arial" w:hAnsi="Arial" w:cs="Arial"/>
          <w:sz w:val="19"/>
          <w:szCs w:val="19"/>
          <w:lang w:val="es-MX"/>
        </w:rPr>
        <w:t xml:space="preserve"> El Instituto propondrá y evaluará la política digital del Estado en materia de datos abiertos así como la política de implementación de indicadores específicos sobre temas relevantes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45.</w:t>
      </w:r>
      <w:r w:rsidRPr="003B3932">
        <w:rPr>
          <w:rFonts w:ascii="Arial" w:hAnsi="Arial" w:cs="Arial"/>
          <w:sz w:val="19"/>
          <w:szCs w:val="19"/>
          <w:lang w:val="es-MX"/>
        </w:rPr>
        <w:t xml:space="preserve"> El Instituto expedirá una certificación de Empresa Transparente a las personas físicas o morales, que cumplan con las obligaciones de transparencia de la presente ley, de acuerdo a las bases y los requisitos de las reglas de operación que se expidan para la certificación.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46</w:t>
      </w:r>
      <w:r w:rsidRPr="003B3932">
        <w:rPr>
          <w:rFonts w:ascii="Arial" w:hAnsi="Arial" w:cs="Arial"/>
          <w:sz w:val="19"/>
          <w:szCs w:val="19"/>
          <w:lang w:val="es-MX"/>
        </w:rPr>
        <w:t>. Los Sujetos obligados, para fomentar la transparencia, la participación ciudadana y la rendición de cuentas, privilegiarán el uso de formatos abiertos.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47.</w:t>
      </w:r>
      <w:r w:rsidRPr="003B3932">
        <w:rPr>
          <w:rFonts w:ascii="Arial" w:hAnsi="Arial" w:cs="Arial"/>
          <w:sz w:val="19"/>
          <w:szCs w:val="19"/>
          <w:lang w:val="es-MX"/>
        </w:rPr>
        <w:t xml:space="preserve"> Los Sujetos Obligados que presten trámites y servicios, los difundirán en el ámbito de sus competencias, a través de sus portales electrónicos.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48.</w:t>
      </w:r>
      <w:r w:rsidRPr="003B3932">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TÍTULO TERCERO</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DISPOSICIONES GENERALES DE LA CLASIFICACIÓN</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Y DESCLASIFICACIÓN DE LA INFORMACIÓN</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INFORMACIÓN RESERVADA</w:t>
      </w: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7A0E87">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SU CLASIFICACIÓN Y DESCLASIFICACIÓN</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49</w:t>
      </w:r>
      <w:r w:rsidRPr="003B3932">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00DFE">
      <w:p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clasificará como información reservada aquella que:</w:t>
      </w:r>
    </w:p>
    <w:p w:rsidR="00C368F1" w:rsidRPr="003B3932"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Ponga en riesgo la vida, la seguridad o la salud de cualquier persona;</w:t>
      </w:r>
    </w:p>
    <w:p w:rsidR="00C368F1" w:rsidRPr="003B3932"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Comprometa la seguridad pública estatal o municipal;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Pueda menoscabar la conducción de las negociaciones y relaciones</w:t>
      </w:r>
      <w:r w:rsidR="00E00DFE" w:rsidRPr="003B3932">
        <w:rPr>
          <w:rFonts w:ascii="Arial" w:hAnsi="Arial" w:cs="Arial"/>
          <w:sz w:val="19"/>
          <w:szCs w:val="19"/>
          <w:lang w:val="es-MX"/>
        </w:rPr>
        <w:t xml:space="preserve"> </w:t>
      </w:r>
      <w:r w:rsidRPr="003B3932">
        <w:rPr>
          <w:rFonts w:ascii="Arial" w:hAnsi="Arial" w:cs="Arial"/>
          <w:sz w:val="19"/>
          <w:szCs w:val="19"/>
          <w:lang w:val="es-MX"/>
        </w:rPr>
        <w:t>internacionales;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00DFE" w:rsidRPr="003B3932"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Se entregue al Estado mexicano expresamente con ese carácter o el de confidencial por otro u otro sujetos de derecho internacional, excepto cuando se trate de violaciones graves de derechos humanos o delitos de lesa humanidad de</w:t>
      </w:r>
      <w:r w:rsidR="00E00DFE" w:rsidRPr="003B3932">
        <w:rPr>
          <w:rFonts w:ascii="Arial" w:hAnsi="Arial" w:cs="Arial"/>
          <w:sz w:val="19"/>
          <w:szCs w:val="19"/>
          <w:lang w:val="es-MX"/>
        </w:rPr>
        <w:t xml:space="preserve"> </w:t>
      </w:r>
      <w:r w:rsidRPr="003B3932">
        <w:rPr>
          <w:rFonts w:ascii="Arial" w:hAnsi="Arial" w:cs="Arial"/>
          <w:sz w:val="19"/>
          <w:szCs w:val="19"/>
          <w:lang w:val="es-MX"/>
        </w:rPr>
        <w:t>conformidad con el derecho internacional;</w:t>
      </w:r>
    </w:p>
    <w:p w:rsidR="00E00DFE" w:rsidRPr="003B3932"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rsidR="00C368F1" w:rsidRPr="003B3932"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Dañe la estabilidad económica y financiera del Estado y Municipios;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Obstruya las actividades de prevención o persecución de los delitos;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VI,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Obstruya las actividades de verificación, inspección y auditoría relativas al cumplimiento de las leyes;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Afecte la recaudación de las contribuciones;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Se omitió la redacción del texto de las fracciones VII y VIII,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Contengan los expedientes de averiguaciones previas o carpetas de investigación, sin embargo una vez que se determinó el ejercicio de la acción penal o el no ejercicio de la misma, serán susceptibles de acceso, a través de versiones públicas, en términos de las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Se omitió la redacción del texto de la fracciones VII y VIII,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Contienen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Afecte los derechos del debido proceso;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Obstruya los procedimientos para fincar responsabilidad a los Servidores Públicos, en tanto no se haya dictado la resolución administrativa, y</w:t>
      </w:r>
    </w:p>
    <w:p w:rsidR="00E9336D" w:rsidRPr="003B3932"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rsidR="00C368F1" w:rsidRPr="003B3932"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XIV, fue observada por el Titular del Poder Ejecutivo, de conformidad con lo disp</w:t>
      </w:r>
      <w:r w:rsidR="00E9336D" w:rsidRPr="003B3932">
        <w:rPr>
          <w:rFonts w:ascii="Arial" w:hAnsi="Arial" w:cs="Arial"/>
          <w:sz w:val="19"/>
          <w:szCs w:val="19"/>
          <w:vertAlign w:val="superscript"/>
          <w:lang w:val="es-MX"/>
        </w:rPr>
        <w:t xml:space="preserve">uesto por </w:t>
      </w:r>
      <w:r w:rsidRPr="003B3932">
        <w:rPr>
          <w:rFonts w:ascii="Arial" w:hAnsi="Arial" w:cs="Arial"/>
          <w:sz w:val="19"/>
          <w:szCs w:val="19"/>
          <w:vertAlign w:val="superscript"/>
          <w:lang w:val="es-MX"/>
        </w:rPr>
        <w:t>los artículo 53 fracciones</w:t>
      </w:r>
      <w:r w:rsidR="00E9336D"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disposición expresa de una Ley tenga tal carácter, siempre que sea acorde con las bases, principios y disposiciones establecidos en la Ley General, en esta Ley y no las contravengan; así como las previstas en Instrumentos Internacionales.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La fracción XV,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w:t>
      </w:r>
      <w:r w:rsidRPr="003B3932">
        <w:rPr>
          <w:rFonts w:ascii="Arial" w:hAnsi="Arial" w:cs="Arial"/>
          <w:sz w:val="19"/>
          <w:szCs w:val="19"/>
          <w:vertAlign w:val="superscript"/>
          <w:lang w:val="es-MX"/>
        </w:rPr>
        <w:lastRenderedPageBreak/>
        <w:t>de 2016, concerniente a las partes no vetadas, subsanándose la omisión con la fe de erratas publicada el 30 de marzo de 2016.</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50</w:t>
      </w:r>
      <w:r w:rsidRPr="003B3932">
        <w:rPr>
          <w:rFonts w:ascii="Arial" w:hAnsi="Arial" w:cs="Arial"/>
          <w:sz w:val="19"/>
          <w:szCs w:val="19"/>
          <w:lang w:val="es-MX"/>
        </w:rPr>
        <w:t>. La información clasificada como reservada en los términos de la Ley General o de la presente ley, podrá permanecer con tal carácter hasta por un periodo de cinco años.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51</w:t>
      </w:r>
      <w:r w:rsidRPr="003B3932">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336D" w:rsidRPr="003B3932" w:rsidRDefault="00E9336D"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SEGUNDA</w:t>
      </w:r>
    </w:p>
    <w:p w:rsidR="00C368F1" w:rsidRPr="003B3932" w:rsidRDefault="00C368F1" w:rsidP="00E9336D">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REQUISITOS PARA LA CLASIFICACIÓN DE LA INFORMACIÓN RESERVADA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52</w:t>
      </w:r>
      <w:r w:rsidRPr="003B3932">
        <w:rPr>
          <w:rFonts w:ascii="Arial" w:hAnsi="Arial" w:cs="Arial"/>
          <w:sz w:val="19"/>
          <w:szCs w:val="19"/>
          <w:lang w:val="es-MX"/>
        </w:rPr>
        <w:t>. 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53.</w:t>
      </w:r>
      <w:r w:rsidRPr="003B3932">
        <w:rPr>
          <w:rFonts w:ascii="Arial" w:hAnsi="Arial" w:cs="Arial"/>
          <w:sz w:val="19"/>
          <w:szCs w:val="19"/>
          <w:lang w:val="es-MX"/>
        </w:rPr>
        <w:t xml:space="preserve"> 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Confirmar la clasificación,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Revocar o modificar la clasificación, para conceder el acceso a la información.</w:t>
      </w:r>
    </w:p>
    <w:p w:rsidR="00D20A77" w:rsidRPr="003B3932" w:rsidRDefault="00D20A77" w:rsidP="00D20A77">
      <w:pPr>
        <w:pStyle w:val="Prrafodelista"/>
        <w:rPr>
          <w:rFonts w:ascii="Arial" w:hAnsi="Arial" w:cs="Arial"/>
          <w:sz w:val="19"/>
          <w:szCs w:val="19"/>
          <w:lang w:val="es-MX"/>
        </w:rPr>
      </w:pPr>
    </w:p>
    <w:p w:rsidR="00D20A77" w:rsidRPr="003B3932"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 xml:space="preserve">Elaborar la versión pública de la información solicitada; </w:t>
      </w:r>
      <w:r w:rsidR="00910A60" w:rsidRPr="003B3932">
        <w:rPr>
          <w:rFonts w:ascii="Arial" w:hAnsi="Arial" w:cs="Arial"/>
          <w:sz w:val="19"/>
          <w:szCs w:val="19"/>
          <w:vertAlign w:val="superscript"/>
          <w:lang w:val="es-MX"/>
        </w:rPr>
        <w:t xml:space="preserve">(Adición según Decreto número 1543 PPOE séptima sección de fecha 10-11-2018) </w:t>
      </w:r>
    </w:p>
    <w:p w:rsidR="00D20A77" w:rsidRPr="003B3932" w:rsidRDefault="00D20A77" w:rsidP="00D20A77">
      <w:pPr>
        <w:pStyle w:val="Prrafodelista"/>
        <w:rPr>
          <w:rFonts w:ascii="Arial" w:hAnsi="Arial" w:cs="Arial"/>
          <w:sz w:val="19"/>
          <w:szCs w:val="19"/>
          <w:lang w:val="es-MX"/>
        </w:rPr>
      </w:pPr>
    </w:p>
    <w:p w:rsidR="00D20A77" w:rsidRPr="003B3932"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Entregar la información por un mandato de autoridad competente.</w:t>
      </w:r>
      <w:r w:rsidR="00910A60" w:rsidRPr="003B3932">
        <w:rPr>
          <w:rFonts w:ascii="Arial" w:hAnsi="Arial" w:cs="Arial"/>
          <w:sz w:val="19"/>
          <w:szCs w:val="19"/>
          <w:vertAlign w:val="superscript"/>
          <w:lang w:val="es-MX"/>
        </w:rPr>
        <w:t xml:space="preserve"> (Adición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54.</w:t>
      </w:r>
      <w:r w:rsidRPr="003B3932">
        <w:rPr>
          <w:rFonts w:ascii="Arial" w:hAnsi="Arial" w:cs="Arial"/>
          <w:sz w:val="19"/>
          <w:szCs w:val="19"/>
          <w:lang w:val="es-MX"/>
        </w:rPr>
        <w:t xml:space="preserve"> La información reservada dejará de tener dicho carácter y será de acceso a las personas cuando ocurra cualquiera de las siguientes causas: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Venza el plazo de reserva;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Cesen las causas que dieron origen a su clasificación;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B3932">
        <w:rPr>
          <w:rFonts w:ascii="Arial" w:hAnsi="Arial" w:cs="Arial"/>
          <w:sz w:val="19"/>
          <w:szCs w:val="19"/>
          <w:lang w:val="es-MX"/>
        </w:rPr>
        <w:t>Por resolución del Comité de Transparencia de cada sujeto obligado; y/o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B3932">
        <w:rPr>
          <w:rFonts w:ascii="Arial" w:hAnsi="Arial" w:cs="Arial"/>
          <w:sz w:val="19"/>
          <w:szCs w:val="19"/>
          <w:lang w:val="es-MX"/>
        </w:rPr>
        <w:t>Por resolución del instituto que revoque o modifique la clasificación de reserva emitida por el sujeto obligado.</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55.</w:t>
      </w:r>
      <w:r w:rsidRPr="003B3932">
        <w:rPr>
          <w:rFonts w:ascii="Arial" w:hAnsi="Arial" w:cs="Arial"/>
          <w:sz w:val="19"/>
          <w:szCs w:val="19"/>
          <w:lang w:val="es-MX"/>
        </w:rPr>
        <w:t xml:space="preserve"> El instituto será el encargado de interpretar en la esfera administrativa, la debida clasificación de información prevista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w:t>
      </w:r>
    </w:p>
    <w:p w:rsidR="00C368F1" w:rsidRPr="003B3932"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LA INFORMACIÓN CONFIDENCIAL</w:t>
      </w:r>
    </w:p>
    <w:p w:rsidR="00C368F1" w:rsidRPr="003B3932" w:rsidRDefault="00C368F1" w:rsidP="003005EB">
      <w:pPr>
        <w:tabs>
          <w:tab w:val="left" w:pos="1134"/>
        </w:tabs>
        <w:autoSpaceDE w:val="0"/>
        <w:autoSpaceDN w:val="0"/>
        <w:adjustRightInd w:val="0"/>
        <w:contextualSpacing/>
        <w:jc w:val="center"/>
        <w:rPr>
          <w:rFonts w:ascii="Arial" w:hAnsi="Arial" w:cs="Arial"/>
          <w:b/>
          <w:sz w:val="19"/>
          <w:szCs w:val="19"/>
          <w:lang w:val="es-MX"/>
        </w:rPr>
      </w:pPr>
    </w:p>
    <w:p w:rsidR="003D7E6B" w:rsidRPr="003B3932" w:rsidRDefault="003D7E6B" w:rsidP="003005EB">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LA INFORMACIÓN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56.</w:t>
      </w:r>
      <w:r w:rsidRPr="003B3932">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la misma, o sus representantes legales, y los servidores públicos que requieran conocerla para el debido ejercicio de sus funciones.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sujetos obligados deberán tomar las medidas pertinentes para proteger la información que refiere a la vida privada y los datos personales de menores de edad que obren en sus archivos.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57</w:t>
      </w:r>
      <w:r w:rsidRPr="003B3932">
        <w:rPr>
          <w:rFonts w:ascii="Arial" w:hAnsi="Arial" w:cs="Arial"/>
          <w:sz w:val="19"/>
          <w:szCs w:val="19"/>
          <w:lang w:val="es-MX"/>
        </w:rPr>
        <w:t>. Se considerará como información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Los datos personales que requieran del consentimiento de las personas para su difusión, distribución o comercialización y cuya divulgación no esté prevista en una ley;</w:t>
      </w:r>
    </w:p>
    <w:p w:rsidR="00C368F1" w:rsidRPr="003B3932"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3B3932"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La protegida por los secretos comercial, industrial, postal, bursátil, bancario, fiscal, fiduciario, médico y profesional;</w:t>
      </w:r>
    </w:p>
    <w:p w:rsidR="00C368F1" w:rsidRPr="003B3932"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3B3932"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La información protegida por la legislación en materia de derechos de autor o propiedad intelectual, y</w:t>
      </w:r>
    </w:p>
    <w:p w:rsidR="00C368F1" w:rsidRPr="003B3932"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3B3932"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58.</w:t>
      </w:r>
      <w:r w:rsidRPr="003B3932">
        <w:rPr>
          <w:rFonts w:ascii="Arial" w:hAnsi="Arial" w:cs="Arial"/>
          <w:sz w:val="19"/>
          <w:szCs w:val="19"/>
          <w:lang w:val="es-MX"/>
        </w:rPr>
        <w:t xml:space="preserve"> Los servidores públicos que reciban, gestionen, administren o resguarden información que les entreguen los particulares, deberán en todo momento proteger los datos personales en términos de la normatividad aplicable.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SEGUNDA</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MANEJO DE LA INFORMACIÓN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59</w:t>
      </w:r>
      <w:r w:rsidRPr="003B3932">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relativa a los fideicomisos o mandatos, se entregará a través de sus fideicomitentes o mandantes.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60</w:t>
      </w:r>
      <w:r w:rsidRPr="003B3932">
        <w:rPr>
          <w:rFonts w:ascii="Arial" w:hAnsi="Arial" w:cs="Arial"/>
          <w:sz w:val="19"/>
          <w:szCs w:val="19"/>
          <w:lang w:val="es-MX"/>
        </w:rPr>
        <w:t>. La información confidencial a que se refiere este capítulo,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w:t>
      </w:r>
      <w:r w:rsidR="00E13986" w:rsidRPr="003B3932">
        <w:rPr>
          <w:rFonts w:ascii="Arial" w:hAnsi="Arial" w:cs="Arial"/>
          <w:sz w:val="19"/>
          <w:szCs w:val="19"/>
          <w:lang w:val="es-MX"/>
        </w:rPr>
        <w:t xml:space="preserve"> </w:t>
      </w:r>
      <w:r w:rsidRPr="003B3932">
        <w:rPr>
          <w:rFonts w:ascii="Arial" w:hAnsi="Arial" w:cs="Arial"/>
          <w:sz w:val="19"/>
          <w:szCs w:val="19"/>
          <w:lang w:val="es-MX"/>
        </w:rPr>
        <w:t>elementos de prueba que considere pertinentes, que justifiquen la divulgación de la información confidencial.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 xml:space="preserve">Artículo 61. </w:t>
      </w:r>
      <w:r w:rsidRPr="003B3932">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62.</w:t>
      </w:r>
      <w:r w:rsidRPr="003B3932">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La información se encuentre en registros públicos o fuentes de acceso público;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ley, tenga el carácter de pública;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3B3932">
        <w:rPr>
          <w:rFonts w:ascii="Arial" w:hAnsi="Arial" w:cs="Arial"/>
          <w:sz w:val="19"/>
          <w:szCs w:val="19"/>
          <w:lang w:val="es-MX"/>
        </w:rPr>
        <w:t>Cuando se trate de la realización de las funciones propias de la administración pública, en su ámbito de competencia;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Cuando se trasmitan entre sujetos obligados, y entre éstos y los sujetos de derecho internacional, en términos de los tratados y los acuerdos interinstitucionales, siempre y cuando se utilicen para el ejercicio de sus facultades;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Cuando exista orden judicial,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3B3932">
        <w:rPr>
          <w:rFonts w:ascii="Arial" w:hAnsi="Arial" w:cs="Arial"/>
          <w:sz w:val="19"/>
          <w:szCs w:val="19"/>
          <w:lang w:val="es-MX"/>
        </w:rPr>
        <w:t>Por razones de salubridad, salud o para proteger los derechos de terceros.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TÍTULO CUARTO</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UNIDADES DE TRANSPARENCIA</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Y DEL COMITÉ DE TRANSPARENCIA</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FUNCIONAMIENTO Y OBLIGACIONES</w:t>
      </w:r>
    </w:p>
    <w:p w:rsidR="00C368F1" w:rsidRPr="003B3932"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UNIDADES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63.</w:t>
      </w:r>
      <w:r w:rsidRPr="003B3932">
        <w:rPr>
          <w:rFonts w:ascii="Arial" w:hAnsi="Arial" w:cs="Arial"/>
          <w:sz w:val="19"/>
          <w:szCs w:val="19"/>
          <w:lang w:val="es-MX"/>
        </w:rPr>
        <w:t xml:space="preserve"> Todos los Sujetos obligados señalados en el artículo 7 de esta Ley, contarán con Unidades de Transparencia, en oficinas visibles y accesibles al público.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64</w:t>
      </w:r>
      <w:r w:rsidRPr="003B3932">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65</w:t>
      </w:r>
      <w:r w:rsidRPr="003B3932">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66.</w:t>
      </w:r>
      <w:r w:rsidRPr="003B3932">
        <w:rPr>
          <w:rFonts w:ascii="Arial" w:hAnsi="Arial" w:cs="Arial"/>
          <w:sz w:val="19"/>
          <w:szCs w:val="19"/>
          <w:lang w:val="es-MX"/>
        </w:rPr>
        <w:t xml:space="preserve"> Además de las funciones que refiere el artículo 45 de la Ley General, son competencia de la Unidad de Transparencia, las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Recabar, publicar y actualizar los catálogos de obligaciones de transparencia comunes y específicas;</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Administrar, sistematizar, archivar y resguardar la información pública, así como los datos personales de los cuales dispongan;</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lastRenderedPageBreak/>
        <w:t>Fomentar la cultura de la transparencia, el acceso a la información y la protección de los datos personales, así como promover políticas de transparencia proactiva, procurando su accesibilidad;</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Establecer los procedimientos internos que contribuyan a la mayor eficiencia en la atención de las solicitudes de acceso a la información;</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F40D0A"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Pr>
          <w:rFonts w:ascii="Arial" w:hAnsi="Arial" w:cs="Arial"/>
          <w:sz w:val="19"/>
          <w:szCs w:val="19"/>
          <w:lang w:val="es-MX"/>
        </w:rPr>
        <w:t>Recibir y remitir</w:t>
      </w:r>
      <w:r>
        <w:rPr>
          <w:rFonts w:ascii="Arial" w:hAnsi="Arial" w:cs="Arial"/>
          <w:sz w:val="19"/>
          <w:szCs w:val="19"/>
          <w:lang w:val="es-MX"/>
        </w:rPr>
        <w:tab/>
        <w:t xml:space="preserve">al Instituto </w:t>
      </w:r>
      <w:r w:rsidR="00C368F1" w:rsidRPr="003B3932">
        <w:rPr>
          <w:rFonts w:ascii="Arial" w:hAnsi="Arial" w:cs="Arial"/>
          <w:sz w:val="19"/>
          <w:szCs w:val="19"/>
          <w:lang w:val="es-MX"/>
        </w:rPr>
        <w:t>los</w:t>
      </w:r>
      <w:r w:rsidR="00E13986" w:rsidRPr="003B3932">
        <w:rPr>
          <w:rFonts w:ascii="Arial" w:hAnsi="Arial" w:cs="Arial"/>
          <w:sz w:val="19"/>
          <w:szCs w:val="19"/>
          <w:lang w:val="es-MX"/>
        </w:rPr>
        <w:t xml:space="preserve"> </w:t>
      </w:r>
      <w:r>
        <w:rPr>
          <w:rFonts w:ascii="Arial" w:hAnsi="Arial" w:cs="Arial"/>
          <w:sz w:val="19"/>
          <w:szCs w:val="19"/>
          <w:lang w:val="es-MX"/>
        </w:rPr>
        <w:t xml:space="preserve">Recursos de </w:t>
      </w:r>
      <w:r w:rsidR="00C368F1" w:rsidRPr="003B3932">
        <w:rPr>
          <w:rFonts w:ascii="Arial" w:hAnsi="Arial" w:cs="Arial"/>
          <w:sz w:val="19"/>
          <w:szCs w:val="19"/>
          <w:lang w:val="es-MX"/>
        </w:rPr>
        <w:t>Revisión</w:t>
      </w:r>
      <w:r w:rsidR="00E13986" w:rsidRPr="003B3932">
        <w:rPr>
          <w:rFonts w:ascii="Arial" w:hAnsi="Arial" w:cs="Arial"/>
          <w:sz w:val="19"/>
          <w:szCs w:val="19"/>
          <w:lang w:val="es-MX"/>
        </w:rPr>
        <w:t xml:space="preserve"> </w:t>
      </w:r>
      <w:r w:rsidR="00C368F1" w:rsidRPr="003B3932">
        <w:rPr>
          <w:rFonts w:ascii="Arial" w:hAnsi="Arial" w:cs="Arial"/>
          <w:sz w:val="19"/>
          <w:szCs w:val="19"/>
          <w:lang w:val="es-MX"/>
        </w:rPr>
        <w:t>interpuestos</w:t>
      </w:r>
      <w:r w:rsidR="00E13986" w:rsidRPr="003B3932">
        <w:rPr>
          <w:rFonts w:ascii="Arial" w:hAnsi="Arial" w:cs="Arial"/>
          <w:sz w:val="19"/>
          <w:szCs w:val="19"/>
          <w:lang w:val="es-MX"/>
        </w:rPr>
        <w:t xml:space="preserve"> </w:t>
      </w:r>
      <w:r w:rsidR="00C368F1" w:rsidRPr="003B3932">
        <w:rPr>
          <w:rFonts w:ascii="Arial" w:hAnsi="Arial" w:cs="Arial"/>
          <w:sz w:val="19"/>
          <w:szCs w:val="19"/>
          <w:lang w:val="es-MX"/>
        </w:rPr>
        <w:t>por</w:t>
      </w:r>
      <w:r w:rsidR="00E13986" w:rsidRPr="003B3932">
        <w:rPr>
          <w:rFonts w:ascii="Arial" w:hAnsi="Arial" w:cs="Arial"/>
          <w:sz w:val="19"/>
          <w:szCs w:val="19"/>
          <w:lang w:val="es-MX"/>
        </w:rPr>
        <w:t xml:space="preserve"> </w:t>
      </w:r>
      <w:r w:rsidR="00C368F1" w:rsidRPr="003B3932">
        <w:rPr>
          <w:rFonts w:ascii="Arial" w:hAnsi="Arial" w:cs="Arial"/>
          <w:sz w:val="19"/>
          <w:szCs w:val="19"/>
          <w:lang w:val="es-MX"/>
        </w:rPr>
        <w:t>los</w:t>
      </w:r>
      <w:r w:rsidR="00E13986" w:rsidRPr="003B3932">
        <w:rPr>
          <w:rFonts w:ascii="Arial" w:hAnsi="Arial" w:cs="Arial"/>
          <w:sz w:val="19"/>
          <w:szCs w:val="19"/>
          <w:lang w:val="es-MX"/>
        </w:rPr>
        <w:t xml:space="preserve"> </w:t>
      </w:r>
      <w:r w:rsidR="00C368F1" w:rsidRPr="003B3932">
        <w:rPr>
          <w:rFonts w:ascii="Arial" w:hAnsi="Arial" w:cs="Arial"/>
          <w:sz w:val="19"/>
          <w:szCs w:val="19"/>
          <w:lang w:val="es-MX"/>
        </w:rPr>
        <w:t>particulares, a más tardar al día siguiente al que se reciban.</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Operar, dentro del sujeto obligado correspondiente, los sistemas que integran la Plataforma Nacional de Transparencia;</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Registrar dentro del sistema de solicitudes de acceso a la información, las solicitudes de acceso a la información o de protección de datos personales que no sean presentadas a través del citado sistema;</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Efectuar las notificaciones que sean necesarias para el cumplimiento de sus obligaciones y recibir las notificaciones del instituto;</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Realizar los trámites internos de cada sujeto obligado, necesarios para entregar la información solicitada, o requerida por el Instituto, y proteger los datos personales;</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Llevar un registro actualizado de las solicitudes de acceso a la información y de protección de datos personales y sus resultados;</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 xml:space="preserve">Establecer los procedimientos para asegurarse que, en el caso de datos personales, éstos se entreguen sólo a su titular o su representante o a quienes se encuentren legitimados en términos </w:t>
      </w:r>
      <w:r w:rsidRPr="003B3932">
        <w:rPr>
          <w:rFonts w:ascii="Arial" w:hAnsi="Arial" w:cs="Arial"/>
          <w:sz w:val="19"/>
          <w:szCs w:val="19"/>
          <w:lang w:val="es-MX"/>
        </w:rPr>
        <w:lastRenderedPageBreak/>
        <w:t>de esta Ley y de los lineamientos que para tal efecto emita el Instituto;</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Certificar los instrumentos que en materia de transparencia, sean necesarios para el cumplimiento de su objeto;</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Dar cuenta, en su caso, al Comité de Transparencia del Sujeto Obligado en el ámbito de su competencia, y</w:t>
      </w:r>
    </w:p>
    <w:p w:rsidR="00C368F1" w:rsidRPr="003B3932"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3B3932"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B3932">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w:t>
      </w: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FUNCIONAMIENTO Y OBLIGACIONES DE LOS</w:t>
      </w: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COMITÉS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67</w:t>
      </w:r>
      <w:r w:rsidRPr="003B3932">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68.</w:t>
      </w:r>
      <w:r w:rsidRPr="003B3932">
        <w:rPr>
          <w:rFonts w:ascii="Arial" w:hAnsi="Arial" w:cs="Arial"/>
          <w:sz w:val="19"/>
          <w:szCs w:val="19"/>
          <w:lang w:val="es-MX"/>
        </w:rPr>
        <w:t xml:space="preserve"> El Comité de Transparencia tendrá las siguientes funciones: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lastRenderedPageBreak/>
        <w:t>Instituir, coordinar y supervisar, en términos de las disposiciones aplicables, las acciones y procedimientos para asegurar la mayor eficacia en la gestión de las solicitudes en materia de acceso a la información;</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Confirmar, modificar o revocar las determinaciones que en materia de ampliación del plazo de respuesta, clasificación de la información o declaración de inexistencia o incompetencia realicen los titulares de las áreas de los sujetos obligados;</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Establecer políticas para facilitar la obtención de información y el ejercicio del derecho de acceso a la información;</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Promover la capacitación y actualización de los servidores públicos o integrantes de las Unidades de Transparencia;</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Recabar y enviar al Instituto, de conformidad con los lineamientos que éste expida, los datos necesarios para la elaboración del informe anual;</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Solicitar y autorizar la ampliación del plazo de reserva de la información, a que se refiere el artículo 50 de la presente Ley, y</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3B3932"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Las demás que se desprendan de la normatividad aplicable.</w:t>
      </w:r>
    </w:p>
    <w:p w:rsidR="00C368F1" w:rsidRPr="003B3932"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TÍTULO QUINTO</w:t>
      </w: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INSTITUTO</w:t>
      </w:r>
    </w:p>
    <w:p w:rsidR="003D191A" w:rsidRPr="003B3932"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BASES GENERALES DEL INSTITUTO</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69.</w:t>
      </w:r>
      <w:r w:rsidRPr="003B3932">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decidir sobre el ejercicio de su presupuesto y determinar su organización interna, responsable de garantizar el ejercicio del derecho de acceso a la información y la protección de datos personales, en los términos de la Constitución Política de los Estados Unidos Mexicanos, la Constitución Política del Estado Libre y Soberano de Oaxaca, la Ley General y esta Ley.</w:t>
      </w:r>
    </w:p>
    <w:p w:rsidR="00AF1B32" w:rsidRPr="003B3932" w:rsidRDefault="00AF1B32" w:rsidP="00C368F1">
      <w:pPr>
        <w:tabs>
          <w:tab w:val="left" w:pos="1134"/>
        </w:tabs>
        <w:autoSpaceDE w:val="0"/>
        <w:autoSpaceDN w:val="0"/>
        <w:adjustRightInd w:val="0"/>
        <w:contextualSpacing/>
        <w:jc w:val="both"/>
        <w:rPr>
          <w:rFonts w:ascii="Arial" w:hAnsi="Arial" w:cs="Arial"/>
          <w:sz w:val="19"/>
          <w:szCs w:val="19"/>
          <w:lang w:val="es-MX"/>
        </w:rPr>
      </w:pPr>
    </w:p>
    <w:p w:rsidR="00AF1B32" w:rsidRPr="003B3932" w:rsidRDefault="00AF1B32" w:rsidP="00AF1B32">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lang w:val="es-MX"/>
        </w:rPr>
        <w:t xml:space="preserve">El titular del Instituto deberá integrar el Comité Coordinador del Sistema Estatal de Combate a la Corrupción, del Sistema Nacional de Transparencia, Acceso a la Información Pública y Protección de Datos Personales y de cualquier otro Sistema u Órgano colegiado que por disposición de Ley esté obligado a pertenecer. </w:t>
      </w:r>
      <w:r w:rsidRPr="003B3932">
        <w:rPr>
          <w:rFonts w:ascii="Arial" w:hAnsi="Arial" w:cs="Arial"/>
          <w:sz w:val="19"/>
          <w:szCs w:val="19"/>
          <w:vertAlign w:val="superscript"/>
          <w:lang w:val="es-MX"/>
        </w:rPr>
        <w:t>(Adición según Decreto No. 705 PPOE Extra de fecha 20-10-2017)</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70</w:t>
      </w:r>
      <w:r w:rsidRPr="003B3932">
        <w:rPr>
          <w:rFonts w:ascii="Arial" w:hAnsi="Arial" w:cs="Arial"/>
          <w:sz w:val="19"/>
          <w:szCs w:val="19"/>
          <w:lang w:val="es-MX"/>
        </w:rPr>
        <w:t>. El Instituto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71.</w:t>
      </w:r>
      <w:r w:rsidRPr="003B3932">
        <w:rPr>
          <w:rFonts w:ascii="Arial" w:hAnsi="Arial" w:cs="Arial"/>
          <w:sz w:val="19"/>
          <w:szCs w:val="19"/>
          <w:lang w:val="es-MX"/>
        </w:rPr>
        <w:t xml:space="preserve"> El patrimonio del Instituto estará constituido por: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bienes muebles e inmuebles y demás ingresos que los gobiernos federal, estatal y municipal, le aporten para la realización de su objeto;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Los subsidios y aportaciones permanentes, periódicas o eventuales, que reciba de los gobiernos federal, estatal y municipal </w:t>
      </w:r>
      <w:r w:rsidRPr="003B3932">
        <w:rPr>
          <w:rFonts w:ascii="Arial" w:hAnsi="Arial" w:cs="Arial"/>
          <w:sz w:val="19"/>
          <w:szCs w:val="19"/>
          <w:lang w:val="es-MX"/>
        </w:rPr>
        <w:lastRenderedPageBreak/>
        <w:t>y, en general, los que obtenga de instituciones públicas, privadas o de particulares;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donaciones, herencias y legados que se hicieren a su favor,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Todos los demás bienes o ingresos que adquiera por cualquier otro medio legal.</w:t>
      </w:r>
    </w:p>
    <w:p w:rsidR="003D7E6B" w:rsidRPr="003B3932" w:rsidRDefault="003D7E6B" w:rsidP="003D7E6B">
      <w:pPr>
        <w:pStyle w:val="Prrafodelista"/>
        <w:rPr>
          <w:rFonts w:ascii="Arial" w:hAnsi="Arial" w:cs="Arial"/>
          <w:sz w:val="19"/>
          <w:szCs w:val="19"/>
          <w:lang w:val="es-MX"/>
        </w:rPr>
      </w:pPr>
    </w:p>
    <w:p w:rsidR="003D7E6B" w:rsidRPr="003B3932"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72.</w:t>
      </w:r>
      <w:r w:rsidRPr="003B3932">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73</w:t>
      </w:r>
      <w:r w:rsidRPr="003B3932">
        <w:rPr>
          <w:rFonts w:ascii="Arial" w:hAnsi="Arial" w:cs="Arial"/>
          <w:sz w:val="19"/>
          <w:szCs w:val="19"/>
          <w:lang w:val="es-MX"/>
        </w:rPr>
        <w:t>.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74.</w:t>
      </w:r>
      <w:r w:rsidRPr="003B3932">
        <w:rPr>
          <w:rFonts w:ascii="Arial" w:hAnsi="Arial" w:cs="Arial"/>
          <w:sz w:val="19"/>
          <w:szCs w:val="19"/>
          <w:lang w:val="es-MX"/>
        </w:rPr>
        <w:t xml:space="preserve"> El Consejo General del Instituto administrará su patrimonio conforme a la presente Ley y su reglamento interior, tomando en consideración lo siguiente: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ejercicio del presupuesto deberá ajustarse a los principios de austeridad, honestidad, legalidad, racionalidad, transparencia y optimización de recursos,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3B3932">
        <w:rPr>
          <w:rFonts w:ascii="Arial" w:hAnsi="Arial" w:cs="Arial"/>
          <w:sz w:val="19"/>
          <w:szCs w:val="19"/>
          <w:lang w:val="es-MX"/>
        </w:rPr>
        <w:t xml:space="preserve"> </w:t>
      </w:r>
      <w:r w:rsidRPr="003B3932">
        <w:rPr>
          <w:rFonts w:ascii="Arial" w:hAnsi="Arial" w:cs="Arial"/>
          <w:sz w:val="19"/>
          <w:szCs w:val="19"/>
          <w:lang w:val="es-MX"/>
        </w:rPr>
        <w:t>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w:t>
      </w:r>
      <w:r w:rsidRPr="003B3932">
        <w:rPr>
          <w:rFonts w:ascii="Arial" w:hAnsi="Arial" w:cs="Arial"/>
          <w:sz w:val="19"/>
          <w:szCs w:val="19"/>
          <w:vertAlign w:val="superscript"/>
          <w:lang w:val="es-MX"/>
        </w:rPr>
        <w:lastRenderedPageBreak/>
        <w:t>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75.</w:t>
      </w:r>
      <w:r w:rsidRPr="003B3932">
        <w:rPr>
          <w:rFonts w:ascii="Arial" w:hAnsi="Arial" w:cs="Arial"/>
          <w:sz w:val="19"/>
          <w:szCs w:val="19"/>
          <w:lang w:val="es-MX"/>
        </w:rPr>
        <w:t xml:space="preserve"> El Instituto elaborará su propio proyecto de presupuesto de egresos. El proyecto de presupuesto de egresos del Instituto, contemplará las partidas presupuestales necesarias para el cumplimiento de su objeto.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76.</w:t>
      </w:r>
      <w:r w:rsidRPr="003B3932">
        <w:rPr>
          <w:rFonts w:ascii="Arial" w:hAnsi="Arial" w:cs="Arial"/>
          <w:sz w:val="19"/>
          <w:szCs w:val="19"/>
          <w:lang w:val="es-MX"/>
        </w:rPr>
        <w:t xml:space="preserve"> El Instituto contará con los recursos humanos, financieros y materiales que autorice el presupuesto de egresos correspondiente.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77</w:t>
      </w:r>
      <w:r w:rsidRPr="003B3932">
        <w:rPr>
          <w:rFonts w:ascii="Arial" w:hAnsi="Arial" w:cs="Arial"/>
          <w:sz w:val="19"/>
          <w:szCs w:val="19"/>
          <w:lang w:val="es-MX"/>
        </w:rPr>
        <w:t>. El Instituto gozará, respecto de su patrimonio, de las franquicias, exenciones y demás prerrogativas concedidas a los fondos y bienes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78.</w:t>
      </w:r>
      <w:r w:rsidRPr="003B3932">
        <w:rPr>
          <w:rFonts w:ascii="Arial" w:hAnsi="Arial" w:cs="Arial"/>
          <w:sz w:val="19"/>
          <w:szCs w:val="19"/>
          <w:lang w:val="es-MX"/>
        </w:rPr>
        <w:t xml:space="preserve"> Todas las funciones y actividades del instituto, se regirán por los principios de constitucionalidad, legalidad, certeza, eficiencia, independencia, imparcialidad, transparencia, máxima publicidad, profesionalismo y objetividad.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 xml:space="preserve">Artículo 79. </w:t>
      </w:r>
      <w:r w:rsidRPr="003B3932">
        <w:rPr>
          <w:rFonts w:ascii="Arial" w:hAnsi="Arial" w:cs="Arial"/>
          <w:sz w:val="19"/>
          <w:szCs w:val="19"/>
          <w:lang w:val="es-MX"/>
        </w:rPr>
        <w:t>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formatos abiertos, accesibles y reutilizables. Para este efecto el Instituto expedirá los Lineamientos que resulten necesarios.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80.</w:t>
      </w:r>
      <w:r w:rsidRPr="003B3932">
        <w:rPr>
          <w:rFonts w:ascii="Arial" w:hAnsi="Arial" w:cs="Arial"/>
          <w:sz w:val="19"/>
          <w:szCs w:val="19"/>
          <w:lang w:val="es-MX"/>
        </w:rPr>
        <w:t xml:space="preserve"> Todos los servidores públicos que integren la planta del Instituto, son trabajadores de confianza, debido a la naturaleza de las funciones que desempeñan, sujetándose a las responsabilidades que señalan esta Ley y los ordenamientos jurídicos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relaciones laborales generadas entre el Instituto y su personal se regirán por lo dispuesto en la Ley Federal del Trabajo.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CAPÍTULO II</w:t>
      </w:r>
    </w:p>
    <w:p w:rsidR="00C368F1" w:rsidRPr="003B3932"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SU CONFORMACIÓN Y ATRIBUCIONES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81.</w:t>
      </w:r>
      <w:r w:rsidRPr="003B3932">
        <w:rPr>
          <w:rFonts w:ascii="Arial" w:hAnsi="Arial" w:cs="Arial"/>
          <w:sz w:val="19"/>
          <w:szCs w:val="19"/>
          <w:lang w:val="es-MX"/>
        </w:rPr>
        <w:t xml:space="preserve"> El Instituto se  integrará por los siguientes órganos: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1.- Órganos directivos: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Consejo General, y</w:t>
      </w:r>
    </w:p>
    <w:p w:rsidR="00C368F1" w:rsidRPr="003B3932"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Presidencia 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2.- Órganos técnicos: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Contralor, y</w:t>
      </w:r>
    </w:p>
    <w:p w:rsidR="00C368F1" w:rsidRPr="003B3932"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creará las unidades administrativas, técnicas y de vigilancia que resulten necesarias para el ejercicio de sus funciones y el debido cumplimiento de las obligaciones señaladas en la Ley General y en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82.</w:t>
      </w:r>
      <w:r w:rsidRPr="003B3932">
        <w:rPr>
          <w:rFonts w:ascii="Arial" w:hAnsi="Arial" w:cs="Arial"/>
          <w:sz w:val="19"/>
          <w:szCs w:val="19"/>
          <w:lang w:val="es-MX"/>
        </w:rPr>
        <w:t xml:space="preserve"> El Consejo General es el órgano superior del instituto y tiene por objeto: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Vigilar el cumplimiento de las disposiciones en la materia, e interpretar y aplicar las mismas, y</w:t>
      </w:r>
    </w:p>
    <w:p w:rsidR="00C368F1" w:rsidRPr="003B3932"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3B3932"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B3932">
        <w:rPr>
          <w:rFonts w:ascii="Arial" w:hAnsi="Arial" w:cs="Arial"/>
          <w:sz w:val="19"/>
          <w:szCs w:val="19"/>
          <w:lang w:val="es-MX"/>
        </w:rPr>
        <w:t>Garantizar que todo sujeto obligado por la presente ley, cumpla con los principios de constitucionalidad, legalidad, certeza, independencia, imparcialidad y objetividad.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83.</w:t>
      </w:r>
      <w:r w:rsidRPr="003B3932">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percepciones de los Comisionados serán de conformidad al presupuesto anual aprobado y de acuerdo al tabulador de salarios vigente.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0C4B33" w:rsidRPr="003B3932" w:rsidRDefault="000C4B33" w:rsidP="000C4B33">
      <w:pPr>
        <w:tabs>
          <w:tab w:val="left" w:pos="1134"/>
        </w:tabs>
        <w:autoSpaceDE w:val="0"/>
        <w:autoSpaceDN w:val="0"/>
        <w:adjustRightInd w:val="0"/>
        <w:contextualSpacing/>
        <w:jc w:val="both"/>
        <w:rPr>
          <w:rFonts w:ascii="Arial" w:hAnsi="Arial" w:cs="Arial"/>
          <w:i/>
          <w:sz w:val="19"/>
          <w:szCs w:val="19"/>
          <w:vertAlign w:val="superscript"/>
          <w:lang w:val="es-MX"/>
        </w:rPr>
      </w:pPr>
      <w:r w:rsidRPr="003B3932">
        <w:rPr>
          <w:rFonts w:ascii="Arial" w:hAnsi="Arial" w:cs="Arial"/>
          <w:i/>
          <w:sz w:val="19"/>
          <w:szCs w:val="19"/>
          <w:lang w:val="es-MX"/>
        </w:rPr>
        <w:t>En los procedimientos para la selección de los Comisionados, se deberán garantizar la transparencia, independencia y participación de la sociedad.</w:t>
      </w:r>
      <w:r w:rsidR="007E59E5" w:rsidRPr="003B3932">
        <w:rPr>
          <w:rFonts w:ascii="Arial" w:hAnsi="Arial" w:cs="Arial"/>
          <w:i/>
          <w:sz w:val="19"/>
          <w:szCs w:val="19"/>
          <w:lang w:val="es-MX"/>
        </w:rPr>
        <w:t xml:space="preserve"> </w:t>
      </w:r>
      <w:r w:rsidR="007E59E5" w:rsidRPr="003B3932">
        <w:rPr>
          <w:rFonts w:ascii="Arial" w:hAnsi="Arial" w:cs="Arial"/>
          <w:i/>
          <w:sz w:val="19"/>
          <w:szCs w:val="19"/>
          <w:vertAlign w:val="superscript"/>
          <w:lang w:val="es-MX"/>
        </w:rPr>
        <w:t>(Adición según Decreto N</w:t>
      </w:r>
      <w:r w:rsidR="003B3932" w:rsidRPr="003B3932">
        <w:rPr>
          <w:rFonts w:ascii="Arial" w:hAnsi="Arial" w:cs="Arial"/>
          <w:i/>
          <w:sz w:val="19"/>
          <w:szCs w:val="19"/>
          <w:vertAlign w:val="superscript"/>
          <w:lang w:val="es-MX"/>
        </w:rPr>
        <w:t xml:space="preserve">o. 768 PPOE </w:t>
      </w:r>
      <w:r w:rsidR="00C72E25">
        <w:rPr>
          <w:rFonts w:ascii="Arial" w:hAnsi="Arial" w:cs="Arial"/>
          <w:i/>
          <w:sz w:val="19"/>
          <w:szCs w:val="19"/>
          <w:vertAlign w:val="superscript"/>
          <w:lang w:val="es-MX"/>
        </w:rPr>
        <w:t xml:space="preserve">cuarta sección </w:t>
      </w:r>
      <w:r w:rsidR="003B3932" w:rsidRPr="003B3932">
        <w:rPr>
          <w:rFonts w:ascii="Arial" w:hAnsi="Arial" w:cs="Arial"/>
          <w:i/>
          <w:sz w:val="19"/>
          <w:szCs w:val="19"/>
          <w:vertAlign w:val="superscript"/>
          <w:lang w:val="es-MX"/>
        </w:rPr>
        <w:t xml:space="preserve"> de fecha</w:t>
      </w:r>
      <w:r w:rsidR="00C72E25">
        <w:rPr>
          <w:rFonts w:ascii="Arial" w:hAnsi="Arial" w:cs="Arial"/>
          <w:i/>
          <w:sz w:val="19"/>
          <w:szCs w:val="19"/>
          <w:vertAlign w:val="superscript"/>
          <w:lang w:val="es-MX"/>
        </w:rPr>
        <w:t xml:space="preserve"> 07-09</w:t>
      </w:r>
      <w:r w:rsidR="007E59E5" w:rsidRPr="003B3932">
        <w:rPr>
          <w:rFonts w:ascii="Arial" w:hAnsi="Arial" w:cs="Arial"/>
          <w:i/>
          <w:sz w:val="19"/>
          <w:szCs w:val="19"/>
          <w:vertAlign w:val="superscript"/>
          <w:lang w:val="es-MX"/>
        </w:rPr>
        <w:t>-2019)</w:t>
      </w:r>
    </w:p>
    <w:p w:rsidR="000C4B33" w:rsidRPr="003B3932" w:rsidRDefault="000C4B33"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i/>
          <w:sz w:val="19"/>
          <w:szCs w:val="19"/>
          <w:lang w:val="es-MX"/>
        </w:rPr>
      </w:pPr>
      <w:r w:rsidRPr="003B3932">
        <w:rPr>
          <w:rFonts w:ascii="Arial" w:hAnsi="Arial" w:cs="Arial"/>
          <w:b/>
          <w:i/>
          <w:sz w:val="19"/>
          <w:szCs w:val="19"/>
          <w:lang w:val="es-MX"/>
        </w:rPr>
        <w:t>ARTÍCULO 84</w:t>
      </w:r>
      <w:r w:rsidRPr="003B3932">
        <w:rPr>
          <w:rFonts w:ascii="Arial" w:hAnsi="Arial" w:cs="Arial"/>
          <w:i/>
          <w:sz w:val="19"/>
          <w:szCs w:val="19"/>
          <w:lang w:val="es-MX"/>
        </w:rPr>
        <w:t xml:space="preserve">. La </w:t>
      </w:r>
      <w:r w:rsidR="00A1433C" w:rsidRPr="003B3932">
        <w:rPr>
          <w:rFonts w:ascii="Arial" w:hAnsi="Arial" w:cs="Arial"/>
          <w:i/>
          <w:sz w:val="19"/>
          <w:szCs w:val="19"/>
          <w:lang w:val="es-MX"/>
        </w:rPr>
        <w:t xml:space="preserve">designación </w:t>
      </w:r>
      <w:r w:rsidRPr="003B3932">
        <w:rPr>
          <w:rFonts w:ascii="Arial" w:hAnsi="Arial" w:cs="Arial"/>
          <w:i/>
          <w:sz w:val="19"/>
          <w:szCs w:val="19"/>
          <w:lang w:val="es-MX"/>
        </w:rPr>
        <w:t xml:space="preserve">de los Comisionados estará a cargo del Congreso del Estado, a través de la Junta de Coordinación Política y la Comisión Permanente </w:t>
      </w:r>
      <w:r w:rsidR="00A1433C" w:rsidRPr="003B3932">
        <w:rPr>
          <w:rFonts w:ascii="Arial" w:hAnsi="Arial" w:cs="Arial"/>
          <w:i/>
          <w:sz w:val="19"/>
          <w:szCs w:val="19"/>
          <w:lang w:val="es-MX"/>
        </w:rPr>
        <w:t xml:space="preserve">de Transparencia, Acceso a la Información y Congreso abierto, </w:t>
      </w:r>
      <w:r w:rsidRPr="003B3932">
        <w:rPr>
          <w:rFonts w:ascii="Arial" w:hAnsi="Arial" w:cs="Arial"/>
          <w:i/>
          <w:sz w:val="19"/>
          <w:szCs w:val="19"/>
          <w:lang w:val="es-MX"/>
        </w:rPr>
        <w:t>bajo el siguiente procedimiento:</w:t>
      </w:r>
      <w:r w:rsidR="003B3932">
        <w:rPr>
          <w:rFonts w:ascii="Arial" w:hAnsi="Arial" w:cs="Arial"/>
          <w:i/>
          <w:sz w:val="19"/>
          <w:szCs w:val="19"/>
          <w:lang w:val="es-MX"/>
        </w:rPr>
        <w:t xml:space="preserve"> </w:t>
      </w:r>
      <w:r w:rsidR="003B3932" w:rsidRPr="003B3932">
        <w:rPr>
          <w:rFonts w:ascii="Arial" w:hAnsi="Arial" w:cs="Arial"/>
          <w:i/>
          <w:sz w:val="19"/>
          <w:szCs w:val="19"/>
          <w:lang w:val="es-MX"/>
        </w:rPr>
        <w:t xml:space="preserve">. </w:t>
      </w:r>
      <w:r w:rsidR="00E3179A" w:rsidRPr="003B3932">
        <w:rPr>
          <w:rFonts w:ascii="Arial" w:hAnsi="Arial" w:cs="Arial"/>
          <w:i/>
          <w:sz w:val="19"/>
          <w:szCs w:val="19"/>
          <w:vertAlign w:val="superscript"/>
          <w:lang w:val="es-MX"/>
        </w:rPr>
        <w:t>(</w:t>
      </w:r>
      <w:r w:rsidR="00E3179A">
        <w:rPr>
          <w:rFonts w:ascii="Arial" w:hAnsi="Arial" w:cs="Arial"/>
          <w:i/>
          <w:sz w:val="19"/>
          <w:szCs w:val="19"/>
          <w:vertAlign w:val="superscript"/>
          <w:lang w:val="es-MX"/>
        </w:rPr>
        <w:t xml:space="preserve">Reforma </w:t>
      </w:r>
      <w:r w:rsidR="00E3179A" w:rsidRPr="003B3932">
        <w:rPr>
          <w:rFonts w:ascii="Arial" w:hAnsi="Arial" w:cs="Arial"/>
          <w:i/>
          <w:sz w:val="19"/>
          <w:szCs w:val="19"/>
          <w:vertAlign w:val="superscript"/>
          <w:lang w:val="es-MX"/>
        </w:rPr>
        <w:t xml:space="preserve"> según Decreto No. 768 PPOE </w:t>
      </w:r>
      <w:r w:rsidR="00E3179A">
        <w:rPr>
          <w:rFonts w:ascii="Arial" w:hAnsi="Arial" w:cs="Arial"/>
          <w:i/>
          <w:sz w:val="19"/>
          <w:szCs w:val="19"/>
          <w:vertAlign w:val="superscript"/>
          <w:lang w:val="es-MX"/>
        </w:rPr>
        <w:t xml:space="preserve">cuarta sección </w:t>
      </w:r>
      <w:r w:rsidR="00E3179A" w:rsidRPr="003B3932">
        <w:rPr>
          <w:rFonts w:ascii="Arial" w:hAnsi="Arial" w:cs="Arial"/>
          <w:i/>
          <w:sz w:val="19"/>
          <w:szCs w:val="19"/>
          <w:vertAlign w:val="superscript"/>
          <w:lang w:val="es-MX"/>
        </w:rPr>
        <w:t xml:space="preserve"> de fecha</w:t>
      </w:r>
      <w:r w:rsidR="00E3179A">
        <w:rPr>
          <w:rFonts w:ascii="Arial" w:hAnsi="Arial" w:cs="Arial"/>
          <w:i/>
          <w:sz w:val="19"/>
          <w:szCs w:val="19"/>
          <w:vertAlign w:val="superscript"/>
          <w:lang w:val="es-MX"/>
        </w:rPr>
        <w:t xml:space="preserve"> 07-09</w:t>
      </w:r>
      <w:r w:rsidR="00E3179A" w:rsidRPr="003B3932">
        <w:rPr>
          <w:rFonts w:ascii="Arial" w:hAnsi="Arial" w:cs="Arial"/>
          <w:i/>
          <w:sz w:val="19"/>
          <w:szCs w:val="19"/>
          <w:vertAlign w:val="superscript"/>
          <w:lang w:val="es-MX"/>
        </w:rPr>
        <w:t>-2019)</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Congreso del Estado, emitirá una convocatoria pública para que cualquier ciudadano que aspire al cargo de comisionado, pueda registrarse;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40D0A" w:rsidRDefault="00C368F1" w:rsidP="00C368F1">
      <w:pPr>
        <w:numPr>
          <w:ilvl w:val="0"/>
          <w:numId w:val="33"/>
        </w:numPr>
        <w:tabs>
          <w:tab w:val="left" w:pos="1134"/>
        </w:tabs>
        <w:autoSpaceDE w:val="0"/>
        <w:autoSpaceDN w:val="0"/>
        <w:adjustRightInd w:val="0"/>
        <w:contextualSpacing/>
        <w:jc w:val="both"/>
        <w:rPr>
          <w:rFonts w:ascii="Arial" w:hAnsi="Arial" w:cs="Arial"/>
          <w:i/>
          <w:sz w:val="19"/>
          <w:szCs w:val="19"/>
          <w:lang w:val="es-MX"/>
        </w:rPr>
      </w:pPr>
      <w:r w:rsidRPr="00F40D0A">
        <w:rPr>
          <w:rFonts w:ascii="Arial" w:hAnsi="Arial" w:cs="Arial"/>
          <w:i/>
          <w:sz w:val="19"/>
          <w:szCs w:val="19"/>
          <w:lang w:val="es-MX"/>
        </w:rPr>
        <w:t xml:space="preserve">Concluido el plazo para el registro de los aspirantes al cargo de </w:t>
      </w:r>
      <w:r w:rsidR="0023001B" w:rsidRPr="00F40D0A">
        <w:rPr>
          <w:rFonts w:ascii="Arial" w:hAnsi="Arial" w:cs="Arial"/>
          <w:i/>
          <w:sz w:val="19"/>
          <w:szCs w:val="19"/>
          <w:lang w:val="es-MX"/>
        </w:rPr>
        <w:t>C</w:t>
      </w:r>
      <w:r w:rsidRPr="00F40D0A">
        <w:rPr>
          <w:rFonts w:ascii="Arial" w:hAnsi="Arial" w:cs="Arial"/>
          <w:i/>
          <w:sz w:val="19"/>
          <w:szCs w:val="19"/>
          <w:lang w:val="es-MX"/>
        </w:rPr>
        <w:t xml:space="preserve">omisionado, la Comisión </w:t>
      </w:r>
      <w:r w:rsidR="0023001B" w:rsidRPr="00F40D0A">
        <w:rPr>
          <w:rFonts w:ascii="Arial" w:hAnsi="Arial" w:cs="Arial"/>
          <w:i/>
          <w:sz w:val="19"/>
          <w:szCs w:val="19"/>
          <w:lang w:val="es-MX"/>
        </w:rPr>
        <w:t>de acuerdo a la normatividad del Congreso del Estado, publicará el número de aspirantes registrados y determinará quiénes cumplieron con los requisitos exigidos en la presente Ley, mismos que continuarán con el procedimiento de selección</w:t>
      </w:r>
      <w:r w:rsidRPr="00F40D0A">
        <w:rPr>
          <w:rFonts w:ascii="Arial" w:hAnsi="Arial" w:cs="Arial"/>
          <w:i/>
          <w:sz w:val="19"/>
          <w:szCs w:val="19"/>
          <w:lang w:val="es-MX"/>
        </w:rPr>
        <w:t>;</w:t>
      </w:r>
      <w:r w:rsidR="0023001B" w:rsidRPr="00F40D0A">
        <w:rPr>
          <w:rFonts w:ascii="Arial" w:hAnsi="Arial" w:cs="Arial"/>
          <w:i/>
          <w:sz w:val="19"/>
          <w:szCs w:val="19"/>
          <w:lang w:val="es-MX"/>
        </w:rPr>
        <w:t xml:space="preserve"> </w:t>
      </w:r>
      <w:r w:rsidR="00C162BE" w:rsidRPr="003B3932">
        <w:rPr>
          <w:rFonts w:ascii="Arial" w:hAnsi="Arial" w:cs="Arial"/>
          <w:i/>
          <w:sz w:val="19"/>
          <w:szCs w:val="19"/>
          <w:vertAlign w:val="superscript"/>
          <w:lang w:val="es-MX"/>
        </w:rPr>
        <w:t>(</w:t>
      </w:r>
      <w:r w:rsidR="00C162BE">
        <w:rPr>
          <w:rFonts w:ascii="Arial" w:hAnsi="Arial" w:cs="Arial"/>
          <w:i/>
          <w:sz w:val="19"/>
          <w:szCs w:val="19"/>
          <w:vertAlign w:val="superscript"/>
          <w:lang w:val="es-MX"/>
        </w:rPr>
        <w:t xml:space="preserve">Reforma </w:t>
      </w:r>
      <w:r w:rsidR="00C162BE" w:rsidRPr="003B3932">
        <w:rPr>
          <w:rFonts w:ascii="Arial" w:hAnsi="Arial" w:cs="Arial"/>
          <w:i/>
          <w:sz w:val="19"/>
          <w:szCs w:val="19"/>
          <w:vertAlign w:val="superscript"/>
          <w:lang w:val="es-MX"/>
        </w:rPr>
        <w:t xml:space="preserve"> según Decreto No. 768 PPOE </w:t>
      </w:r>
      <w:r w:rsidR="00C162BE">
        <w:rPr>
          <w:rFonts w:ascii="Arial" w:hAnsi="Arial" w:cs="Arial"/>
          <w:i/>
          <w:sz w:val="19"/>
          <w:szCs w:val="19"/>
          <w:vertAlign w:val="superscript"/>
          <w:lang w:val="es-MX"/>
        </w:rPr>
        <w:t xml:space="preserve">cuarta sección </w:t>
      </w:r>
      <w:r w:rsidR="00C162BE" w:rsidRPr="003B3932">
        <w:rPr>
          <w:rFonts w:ascii="Arial" w:hAnsi="Arial" w:cs="Arial"/>
          <w:i/>
          <w:sz w:val="19"/>
          <w:szCs w:val="19"/>
          <w:vertAlign w:val="superscript"/>
          <w:lang w:val="es-MX"/>
        </w:rPr>
        <w:t xml:space="preserve"> de fecha</w:t>
      </w:r>
      <w:r w:rsidR="00C162BE">
        <w:rPr>
          <w:rFonts w:ascii="Arial" w:hAnsi="Arial" w:cs="Arial"/>
          <w:i/>
          <w:sz w:val="19"/>
          <w:szCs w:val="19"/>
          <w:vertAlign w:val="superscript"/>
          <w:lang w:val="es-MX"/>
        </w:rPr>
        <w:t xml:space="preserve"> 07-09</w:t>
      </w:r>
      <w:r w:rsidR="00C162BE" w:rsidRPr="003B3932">
        <w:rPr>
          <w:rFonts w:ascii="Arial" w:hAnsi="Arial" w:cs="Arial"/>
          <w:i/>
          <w:sz w:val="19"/>
          <w:szCs w:val="19"/>
          <w:vertAlign w:val="superscript"/>
          <w:lang w:val="es-MX"/>
        </w:rPr>
        <w:t>-2019)</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aspirantes que hubieren cumplido los requisitos serán convocados a comparecer de manera personal al proceso de entrevistas en audiencia pública ante la Comisión;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40D0A" w:rsidRDefault="00C368F1" w:rsidP="006F0243">
      <w:pPr>
        <w:numPr>
          <w:ilvl w:val="0"/>
          <w:numId w:val="33"/>
        </w:numPr>
        <w:tabs>
          <w:tab w:val="left" w:pos="1134"/>
        </w:tabs>
        <w:autoSpaceDE w:val="0"/>
        <w:autoSpaceDN w:val="0"/>
        <w:adjustRightInd w:val="0"/>
        <w:contextualSpacing/>
        <w:jc w:val="both"/>
        <w:rPr>
          <w:rFonts w:ascii="Arial" w:hAnsi="Arial" w:cs="Arial"/>
          <w:i/>
          <w:sz w:val="19"/>
          <w:szCs w:val="19"/>
          <w:lang w:val="es-MX"/>
        </w:rPr>
      </w:pPr>
      <w:r w:rsidRPr="00F40D0A">
        <w:rPr>
          <w:rFonts w:ascii="Arial" w:hAnsi="Arial" w:cs="Arial"/>
          <w:i/>
          <w:sz w:val="19"/>
          <w:szCs w:val="19"/>
          <w:lang w:val="es-MX"/>
        </w:rPr>
        <w:t>Las dos terceras partes de</w:t>
      </w:r>
      <w:r w:rsidR="00FD586D" w:rsidRPr="00F40D0A">
        <w:rPr>
          <w:rFonts w:ascii="Arial" w:hAnsi="Arial" w:cs="Arial"/>
          <w:i/>
          <w:sz w:val="19"/>
          <w:szCs w:val="19"/>
          <w:lang w:val="es-MX"/>
        </w:rPr>
        <w:t xml:space="preserve"> los diputados presentes, elegirán a la persona de acuerdo a la terna propuesta por la Comisión. </w:t>
      </w:r>
      <w:r w:rsidR="00C162BE" w:rsidRPr="003B3932">
        <w:rPr>
          <w:rFonts w:ascii="Arial" w:hAnsi="Arial" w:cs="Arial"/>
          <w:i/>
          <w:sz w:val="19"/>
          <w:szCs w:val="19"/>
          <w:vertAlign w:val="superscript"/>
          <w:lang w:val="es-MX"/>
        </w:rPr>
        <w:t>(</w:t>
      </w:r>
      <w:r w:rsidR="00C162BE">
        <w:rPr>
          <w:rFonts w:ascii="Arial" w:hAnsi="Arial" w:cs="Arial"/>
          <w:i/>
          <w:sz w:val="19"/>
          <w:szCs w:val="19"/>
          <w:vertAlign w:val="superscript"/>
          <w:lang w:val="es-MX"/>
        </w:rPr>
        <w:t xml:space="preserve">Reforma </w:t>
      </w:r>
      <w:r w:rsidR="00C162BE" w:rsidRPr="003B3932">
        <w:rPr>
          <w:rFonts w:ascii="Arial" w:hAnsi="Arial" w:cs="Arial"/>
          <w:i/>
          <w:sz w:val="19"/>
          <w:szCs w:val="19"/>
          <w:vertAlign w:val="superscript"/>
          <w:lang w:val="es-MX"/>
        </w:rPr>
        <w:t xml:space="preserve"> según Decreto No. 768 PPOE </w:t>
      </w:r>
      <w:r w:rsidR="00C162BE">
        <w:rPr>
          <w:rFonts w:ascii="Arial" w:hAnsi="Arial" w:cs="Arial"/>
          <w:i/>
          <w:sz w:val="19"/>
          <w:szCs w:val="19"/>
          <w:vertAlign w:val="superscript"/>
          <w:lang w:val="es-MX"/>
        </w:rPr>
        <w:t xml:space="preserve">cuarta sección </w:t>
      </w:r>
      <w:r w:rsidR="00C162BE" w:rsidRPr="003B3932">
        <w:rPr>
          <w:rFonts w:ascii="Arial" w:hAnsi="Arial" w:cs="Arial"/>
          <w:i/>
          <w:sz w:val="19"/>
          <w:szCs w:val="19"/>
          <w:vertAlign w:val="superscript"/>
          <w:lang w:val="es-MX"/>
        </w:rPr>
        <w:t xml:space="preserve"> de fecha</w:t>
      </w:r>
      <w:r w:rsidR="00C162BE">
        <w:rPr>
          <w:rFonts w:ascii="Arial" w:hAnsi="Arial" w:cs="Arial"/>
          <w:i/>
          <w:sz w:val="19"/>
          <w:szCs w:val="19"/>
          <w:vertAlign w:val="superscript"/>
          <w:lang w:val="es-MX"/>
        </w:rPr>
        <w:t xml:space="preserve"> 07-09</w:t>
      </w:r>
      <w:r w:rsidR="00C162BE" w:rsidRPr="003B3932">
        <w:rPr>
          <w:rFonts w:ascii="Arial" w:hAnsi="Arial" w:cs="Arial"/>
          <w:i/>
          <w:sz w:val="19"/>
          <w:szCs w:val="19"/>
          <w:vertAlign w:val="superscript"/>
          <w:lang w:val="es-MX"/>
        </w:rPr>
        <w:t>-2019)</w:t>
      </w:r>
      <w:r w:rsidR="00FD586D" w:rsidRPr="00F40D0A">
        <w:rPr>
          <w:rFonts w:ascii="Arial" w:hAnsi="Arial" w:cs="Arial"/>
          <w:i/>
          <w:sz w:val="19"/>
          <w:szCs w:val="19"/>
          <w:vertAlign w:val="superscript"/>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85</w:t>
      </w:r>
      <w:r w:rsidRPr="003B3932">
        <w:rPr>
          <w:rFonts w:ascii="Arial" w:hAnsi="Arial" w:cs="Arial"/>
          <w:sz w:val="19"/>
          <w:szCs w:val="19"/>
          <w:lang w:val="es-MX"/>
        </w:rPr>
        <w:t>. Para ser designado Comisionado del Instituto, se deberán cumplir los requisitos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Ser ciudadano mexicano por nacimiento, en pleno ejercicio de sus derechos políticos y civiles;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título profesional a nivel de licenciatura;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Haber residido en el Estado durante el año anterior a la publicación de la convocatoria;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Contar con experiencia mínima de un año en materia de transparencia, acceso a la información, protección de datos personales o materias afines;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haber desempeñado un cargo de elección popular federal, estatal o municipal, durante los últimos tres años inmediatos a la fecha de su designación;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haber desempeñado el cargo de Secretario de la Administración Pública Estatal, de Fiscal General, o de Director General de una entidad paraestatal o paramunicipal durante los últimos tres años inmediatos a la publicación de la convocatoria;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haber sido dirigente de un comité directivo, ejecutivo o equivalente de un partido político, en el ámbito nacional, estatal o municipal, ni ministro de ningún culto religioso, durante los últimos tres años inmediatos a la publicación de la convocatoria,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 xml:space="preserve"> </w:t>
      </w:r>
    </w:p>
    <w:p w:rsidR="00C368F1" w:rsidRPr="003B3932"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86</w:t>
      </w:r>
      <w:r w:rsidRPr="003B3932">
        <w:rPr>
          <w:rFonts w:ascii="Arial" w:hAnsi="Arial" w:cs="Arial"/>
          <w:sz w:val="19"/>
          <w:szCs w:val="19"/>
          <w:lang w:val="es-MX"/>
        </w:rPr>
        <w:t>. El Consejo General celebrará sesiones públicas ordinarias por lo menos dos veces al mes, sin perjuicio de celebrar, en cualquier tiempo, las sesiones extraordinarias que sean necesarias para la eficaz marcha del Instituto, previa convocatoria del Comisionado Presidente o de al menos dos de los comisionados.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sesiones del Consejo General se sujetarán a las reglas que al efecto se establezcan en el Reglamento Interno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87.</w:t>
      </w:r>
      <w:r w:rsidRPr="003B3932">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 administración y gobierno interno: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Dictar las medidas de administración y gobierno interno que resulten necesarias para la debida organización y funcionamiento del instituto;</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la estructura administrativa del instituto y su jerarquización;</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la integración, organización, funcionamiento y atribuciones de las unidades administrativas del instituto;</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Aprobar el informe anual que deberá presentar por escrito el Comisionado Presidente ante el Congreso del Estado;</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Requerir, recibir, analizar y sistematizar los informes que deberán enviarle los sujetos obligados sobre la materia;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Aprobar el proyecto de presupuesto anual de egresos del instituto, a efecto de que el Comisionado Presidente lo envíe al Poder Ejecutivo del Estado para los efectos correspondientes;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Instruir al Secretario General para que remita al Periódico Oficial del Gobierno del Estado, los reglamentos, acuerdos y demás actos que de acuerdo a la ley o por su importancia requieran su publicación; 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resulten necesarias para la administración y gobierno interno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normativa: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Interpretar en el ámbito de sus atribuciones esta ley;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Aprobar, a propuesta del Presidente del Consejo General, los reglamentos, lineamientos, manuales de procedimiento, políticas y demás normas que resulten necesarias para el funcionamiento del Instituto y que sean de su competencia en términos de la presente ley;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Vigilar y evaluar el cumplimiento de las obligaciones de transparencia comunes, específicas y demás obligaciones, así como emitir las recomendaciones en la materia;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las garantías necesarias para el acceso a la información pública, la protección de los datos personales y demás atribuciones en la materia;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Aprobar proyectos de iniciativas de leyes o decretos en la materia, para después presentarlas al Congreso del Estado, por conducto de su Comisionado Presidente;</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6F0243"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controversias y acciones constitucionales locales en la materia, y</w:t>
      </w:r>
    </w:p>
    <w:p w:rsidR="006F0243" w:rsidRPr="003B3932" w:rsidRDefault="006F0243" w:rsidP="006F0243">
      <w:pPr>
        <w:pStyle w:val="Prrafodelista"/>
        <w:rPr>
          <w:rFonts w:ascii="Arial" w:hAnsi="Arial" w:cs="Arial"/>
          <w:sz w:val="19"/>
          <w:szCs w:val="19"/>
          <w:lang w:val="es-MX"/>
        </w:rPr>
      </w:pPr>
    </w:p>
    <w:p w:rsidR="00C368F1" w:rsidRPr="003B3932"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políticas de transparencia proactiva atendiendo a las condiciones económicas sociales y culturales.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 relaciones intergubernamentales y gobierno abierto: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Celebrar convenios de apoyo y colaboración con autoridades federales, estatales o municipales;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Cooperar con el organismo garante nacional en el cumplimiento de las funciones de ambas entidades;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Celebrar convenios de colaboración con los sujetos obligados, que propicien la publicación de información en el marco de las políticas de la transparencia proactiva;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Suscribir convenios de colaboración con particulares o sectores de la sociedad cuando sus actividades o productos resulten de interés público o relevancia social;</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 rendición de cuentas de los poderes públicos entre sí, y la transparencia y rendición de cuentas hacia los ciudadanos y la sociedad;</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las mejores prácticas de transparencia y  políticas públicas;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Coordinarse con las autoridades competentes para que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Remitir por conducto del Presidente, al órgano garante nacional los recursos de revisión que a juicio del Consejo General, puedan ser del conocimiento de dicho órgano, para que éste, en su caso, ejerza la facultad de atracción.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 acceso a la información pública y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Dictar las providencias y medidas necesarias para salvaguardar el derecho de acceso a la información pública;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Promover la regulación e instrumentación del principio de publicidad de los actos y decisiones, así como el libre acceso a las reuniones de los poderes públicos estatales, municipales y organismos públicos autónomos;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Cumplir y hacer cumplir los principios en la materia;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Conocer y resolver los recursos de revisión interpuestos por las personas en contra de los sujetos obligados;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y ejecutar las medidas de apremio y/o sanciones, según corresponda conforme a lo establecido en la Ley General y esta ley;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Conocer y resolver las quejas, denuncias y procedimiento de verificación que marca esta ley;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Elaborar los formatos utilizados para el ejercicio del derecho de acceso a la información; verificar si están considerados en la Plataforma Nacional;</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Determinar y hacer del conocimiento de la instancia competente la probable responsabilidad por incumplimiento de las obligaciones previstas en la Ley General, esta ley y demás disposiciones aplicables;</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rsidR="00C368F1" w:rsidRPr="003B3932"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3B3932"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Ejercer las demás facultades previstas en la Ley General y esta ley, para salvaguardar el acceso a la información pública y la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3B3932" w:rsidRDefault="005A5271" w:rsidP="005A527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w:t>
      </w:r>
      <w:r w:rsidR="005A5271" w:rsidRPr="003B3932">
        <w:rPr>
          <w:rFonts w:ascii="Arial" w:hAnsi="Arial" w:cs="Arial"/>
          <w:sz w:val="19"/>
          <w:szCs w:val="19"/>
          <w:lang w:val="es-MX"/>
        </w:rPr>
        <w:t xml:space="preserve"> protección de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Establecer las normas y políticas para la administración, seguridad y resguardo de los datos personales en posesión de los sujetos obligados;</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Cumplir y hacer cumplir los principios y normas en la materia;</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Elaborar los formatos utilizados para el ejercicio de los derechos de acceso, rectificación, cancelación u oposición; verificar en Plataforma Nacional;</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Emitir las reglas, criterios o lineamientos necesarios para el adecuado tratamiento de los datos personales;</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Resolver los recursos de revisión en materia de protección de datos personales, y</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Ejercer las demás facultades previstas en la ley de la materia, para la protección de los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 cultura de la transparencia, acceso a la información, protección de datos personales y gobierno abierto: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Elaborar guías que expliquen de manera sencilla, los procedimientos y trámites que de acuerdo con la ley de la materia, tengan que realizarse ante los sujetos obligados y el instituto;</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Elaborar y publicar estudios, investigaciones y, en general, cualquier tipo de edición, que difunda y socialice el conocimiento de la materia;</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Promover las políticas y tomar las medidas pertinentes para orientar y auxiliar a las personas en el ejercicio de los derechos en la materia, y</w:t>
      </w:r>
    </w:p>
    <w:p w:rsidR="00C368F1" w:rsidRPr="003B3932"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3B3932"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B3932">
        <w:rPr>
          <w:rFonts w:ascii="Arial" w:hAnsi="Arial" w:cs="Arial"/>
          <w:sz w:val="19"/>
          <w:szCs w:val="19"/>
          <w:lang w:val="es-MX"/>
        </w:rPr>
        <w:t>Las demás que resulten necesarias para fomentar la cultura de la transparencia, del acceso a la información pública y de la protección de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materia de participación comunitaria y ciudadana: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Diseñar e instrumentar políticas de gobierno abierto, participación ciudadana y comunitaria en la materia;</w:t>
      </w:r>
    </w:p>
    <w:p w:rsidR="00C368F1" w:rsidRPr="003B3932"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Establecer  la  organización  y  el  funcionamiento  del  Consejo  Consultivo</w:t>
      </w:r>
      <w:r w:rsidR="005A5271" w:rsidRPr="003B3932">
        <w:rPr>
          <w:rFonts w:ascii="Arial" w:hAnsi="Arial" w:cs="Arial"/>
          <w:sz w:val="19"/>
          <w:szCs w:val="19"/>
          <w:lang w:val="es-MX"/>
        </w:rPr>
        <w:t xml:space="preserve"> </w:t>
      </w:r>
      <w:r w:rsidRPr="003B3932">
        <w:rPr>
          <w:rFonts w:ascii="Arial" w:hAnsi="Arial" w:cs="Arial"/>
          <w:sz w:val="19"/>
          <w:szCs w:val="19"/>
          <w:lang w:val="es-MX"/>
        </w:rPr>
        <w:t>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w:t>
      </w:r>
      <w:r w:rsidRPr="003B3932">
        <w:rPr>
          <w:rFonts w:ascii="Arial" w:hAnsi="Arial" w:cs="Arial"/>
          <w:sz w:val="19"/>
          <w:szCs w:val="19"/>
          <w:vertAlign w:val="superscript"/>
          <w:lang w:val="es-MX"/>
        </w:rPr>
        <w:lastRenderedPageBreak/>
        <w:t>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3B3932"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Fomentar, promover e incentivar los principios de gobierno abierto y la participación ciudadana y comunitaria en la materia, y</w:t>
      </w:r>
    </w:p>
    <w:p w:rsidR="005A5271" w:rsidRPr="003B3932"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Las demás necesarias para garantizar la participación ciudadana y comunitaria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confieran esta ley u otras disposiciones legales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88</w:t>
      </w:r>
      <w:r w:rsidRPr="003B3932">
        <w:rPr>
          <w:rFonts w:ascii="Arial" w:hAnsi="Arial" w:cs="Arial"/>
          <w:sz w:val="19"/>
          <w:szCs w:val="19"/>
          <w:lang w:val="es-MX"/>
        </w:rPr>
        <w:t>. Los Comisionados tendrán las siguientes atribuciones: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Garantizar que el derecho de acceso a la información pública y el de la protección de los datos personales se lleve a cabo de manera efectiva por los sujetos obligados;</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Promover, supervisar y participar en la promoción de la cultura de la transparencia, del acceso a la información pública y de la protección de datos personales;</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Representar al Instituto en los asuntos que el Consejo General determine;</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Desempeñar las tareas que el propio Consejo General les encomiende;</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Llevar a cabo actividades de promoción, difusión e investigación de los derechos de acceso a la información, transparencia, protección de datos personales</w:t>
      </w:r>
      <w:r w:rsidR="00910A60" w:rsidRPr="003B3932">
        <w:rPr>
          <w:rFonts w:ascii="Arial" w:hAnsi="Arial" w:cs="Arial"/>
          <w:sz w:val="19"/>
          <w:szCs w:val="19"/>
          <w:lang w:val="es-MX"/>
        </w:rPr>
        <w:t>,</w:t>
      </w:r>
      <w:r w:rsidRPr="003B3932">
        <w:rPr>
          <w:rFonts w:ascii="Arial" w:hAnsi="Arial" w:cs="Arial"/>
          <w:sz w:val="19"/>
          <w:szCs w:val="19"/>
          <w:lang w:val="es-MX"/>
        </w:rPr>
        <w:t xml:space="preserve"> archivos</w:t>
      </w:r>
      <w:r w:rsidR="00910A60" w:rsidRPr="003B3932">
        <w:rPr>
          <w:rFonts w:ascii="Arial" w:hAnsi="Arial" w:cs="Arial"/>
          <w:sz w:val="19"/>
          <w:szCs w:val="19"/>
          <w:lang w:val="es-MX"/>
        </w:rPr>
        <w:t xml:space="preserve"> y fomento a los principios de gobierno abierto</w:t>
      </w:r>
      <w:r w:rsidRPr="003B3932">
        <w:rPr>
          <w:rFonts w:ascii="Arial" w:hAnsi="Arial" w:cs="Arial"/>
          <w:sz w:val="19"/>
          <w:szCs w:val="19"/>
          <w:lang w:val="es-MX"/>
        </w:rPr>
        <w:t>;</w:t>
      </w:r>
      <w:r w:rsidR="00910A60" w:rsidRPr="003B3932">
        <w:rPr>
          <w:rFonts w:ascii="Arial" w:hAnsi="Arial" w:cs="Arial"/>
          <w:sz w:val="19"/>
          <w:szCs w:val="19"/>
          <w:lang w:val="es-MX"/>
        </w:rPr>
        <w:t xml:space="preserve"> </w:t>
      </w:r>
      <w:r w:rsidR="00910A60"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Formar parte de las comisiones que acuerde el Consejo General;</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Suscribir los acuerdos, actas, resoluciones y decisiones del Consejo General, que requieran de firma del Consejo General;</w:t>
      </w:r>
    </w:p>
    <w:p w:rsidR="00C368F1" w:rsidRPr="003B3932"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Presentar al Consejo General proyectos de acuerdos y resoluciones;</w:t>
      </w:r>
    </w:p>
    <w:p w:rsidR="00C368F1" w:rsidRPr="003B3932"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lastRenderedPageBreak/>
        <w:t>Excusarse en el estudio de los recursos de revisión que les sean turnados, cuando exista conflicto de interés, el cual deberá de ser comunicado al Comisionado Presidente para que turne de nueva cuenta el recurso de revisión en términos de ley, y</w:t>
      </w:r>
    </w:p>
    <w:p w:rsidR="00C368F1" w:rsidRPr="003B3932"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3B3932"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B3932">
        <w:rPr>
          <w:rFonts w:ascii="Arial" w:hAnsi="Arial" w:cs="Arial"/>
          <w:sz w:val="19"/>
          <w:szCs w:val="19"/>
          <w:lang w:val="es-MX"/>
        </w:rPr>
        <w:t>Las demás que esta ley u otras disposiciones aplicables les confieran.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89</w:t>
      </w:r>
      <w:r w:rsidRPr="003B3932">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sidRPr="003B3932">
        <w:rPr>
          <w:rFonts w:ascii="Arial" w:hAnsi="Arial" w:cs="Arial"/>
          <w:sz w:val="19"/>
          <w:szCs w:val="19"/>
          <w:lang w:val="es-MX"/>
        </w:rPr>
        <w:t>tividad, probidad y honestidad.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90</w:t>
      </w:r>
      <w:r w:rsidRPr="003B3932">
        <w:rPr>
          <w:rFonts w:ascii="Arial" w:hAnsi="Arial" w:cs="Arial"/>
          <w:sz w:val="19"/>
          <w:szCs w:val="19"/>
          <w:lang w:val="es-MX"/>
        </w:rPr>
        <w:t>. El Instituto contará con un Secretario General de Acuerdos que será designado por su Presidente y ratificado por el Consejo General, de acuerdo a las normas relativas a la organización y funcionamiento que estarán previstas en el reglamento que para tal efecto se expida.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Para ser Secretario General de Acuerdos, deberán cumplir con los siguientes requisitos: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Ser ciudadano mexicano en pleno ejercicio de sus derechos;</w:t>
      </w:r>
    </w:p>
    <w:p w:rsidR="00CB13B0" w:rsidRPr="003B3932"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Poseer título y cédula profesional con experiencia mínima en la materia de un año;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haber sido condenado por delito doloso o estar inhabilitado para ocupar cargos públicos;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ser dirigente de algún partido o asociación política, ni ministro de culto religioso al momento de su designación,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Ser Licenciado en Derecho, preferentemente.</w:t>
      </w: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F40D0A" w:rsidRDefault="00F40D0A" w:rsidP="00C368F1">
      <w:pPr>
        <w:tabs>
          <w:tab w:val="left" w:pos="1134"/>
        </w:tabs>
        <w:autoSpaceDE w:val="0"/>
        <w:autoSpaceDN w:val="0"/>
        <w:adjustRightInd w:val="0"/>
        <w:contextualSpacing/>
        <w:jc w:val="both"/>
        <w:rPr>
          <w:rFonts w:ascii="Arial" w:hAnsi="Arial" w:cs="Arial"/>
          <w:sz w:val="19"/>
          <w:szCs w:val="19"/>
          <w:lang w:val="es-MX"/>
        </w:rPr>
      </w:pPr>
    </w:p>
    <w:p w:rsidR="00F40D0A" w:rsidRDefault="00F40D0A" w:rsidP="00C368F1">
      <w:pPr>
        <w:tabs>
          <w:tab w:val="left" w:pos="1134"/>
        </w:tabs>
        <w:autoSpaceDE w:val="0"/>
        <w:autoSpaceDN w:val="0"/>
        <w:adjustRightInd w:val="0"/>
        <w:contextualSpacing/>
        <w:jc w:val="both"/>
        <w:rPr>
          <w:rFonts w:ascii="Arial" w:hAnsi="Arial" w:cs="Arial"/>
          <w:sz w:val="19"/>
          <w:szCs w:val="19"/>
          <w:lang w:val="es-MX"/>
        </w:rPr>
      </w:pPr>
    </w:p>
    <w:p w:rsidR="00F40D0A" w:rsidRDefault="00F40D0A" w:rsidP="00C368F1">
      <w:pPr>
        <w:tabs>
          <w:tab w:val="left" w:pos="1134"/>
        </w:tabs>
        <w:autoSpaceDE w:val="0"/>
        <w:autoSpaceDN w:val="0"/>
        <w:adjustRightInd w:val="0"/>
        <w:contextualSpacing/>
        <w:jc w:val="both"/>
        <w:rPr>
          <w:rFonts w:ascii="Arial" w:hAnsi="Arial" w:cs="Arial"/>
          <w:sz w:val="19"/>
          <w:szCs w:val="19"/>
          <w:lang w:val="es-MX"/>
        </w:rPr>
      </w:pPr>
    </w:p>
    <w:p w:rsidR="00F40D0A" w:rsidRDefault="00F40D0A" w:rsidP="00C368F1">
      <w:pPr>
        <w:tabs>
          <w:tab w:val="left" w:pos="1134"/>
        </w:tabs>
        <w:autoSpaceDE w:val="0"/>
        <w:autoSpaceDN w:val="0"/>
        <w:adjustRightInd w:val="0"/>
        <w:contextualSpacing/>
        <w:jc w:val="both"/>
        <w:rPr>
          <w:rFonts w:ascii="Arial" w:hAnsi="Arial" w:cs="Arial"/>
          <w:sz w:val="19"/>
          <w:szCs w:val="19"/>
          <w:lang w:val="es-MX"/>
        </w:rPr>
      </w:pPr>
    </w:p>
    <w:p w:rsidR="00F40D0A" w:rsidRPr="003B3932" w:rsidRDefault="00F40D0A"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SECCIÓN SEGUNDA</w:t>
      </w:r>
    </w:p>
    <w:p w:rsidR="00C368F1" w:rsidRPr="003B3932" w:rsidRDefault="00C368F1" w:rsidP="00CB13B0">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LA PRESIDENCIA 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91.</w:t>
      </w:r>
      <w:r w:rsidRPr="003B3932">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Comisionado Presidente será electo por el voto de la mayoría de los integrantes del Consejo General presentes en la sesión de elección.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el artículo 91, en el Periódico Oficial del</w:t>
      </w:r>
      <w:r w:rsidR="00CB13B0" w:rsidRPr="003B3932">
        <w:rPr>
          <w:rFonts w:ascii="Arial" w:hAnsi="Arial" w:cs="Arial"/>
          <w:sz w:val="19"/>
          <w:szCs w:val="19"/>
          <w:vertAlign w:val="superscript"/>
          <w:lang w:val="es-MX"/>
        </w:rPr>
        <w:t xml:space="preserve"> </w:t>
      </w:r>
      <w:r w:rsidR="00C368F1" w:rsidRPr="003B3932">
        <w:rPr>
          <w:rFonts w:ascii="Arial" w:hAnsi="Arial" w:cs="Arial"/>
          <w:sz w:val="19"/>
          <w:szCs w:val="19"/>
          <w:vertAlign w:val="superscript"/>
          <w:lang w:val="es-MX"/>
        </w:rPr>
        <w:t>Gobierno del Estado de fecha 11 de marzo de 2016, concerniente a las partes no vetadas, aparece con la siguiente leyenda: “El artículo 91, fue observado por el Titular del Poder Ejecutivo, de conformidad con lo dispuesto por los artículo 53 fracciones III y VI, 79 fracción II, de la Constitución Política del Estado Libre y Soberano de Oaxaca, mediante oficio número GEO/05/2016, fechado el 03 y recepcionado el 04 de</w:t>
      </w:r>
      <w:r w:rsidR="00CB13B0" w:rsidRPr="003B3932">
        <w:rPr>
          <w:rFonts w:ascii="Arial" w:hAnsi="Arial" w:cs="Arial"/>
          <w:sz w:val="19"/>
          <w:szCs w:val="19"/>
          <w:vertAlign w:val="superscript"/>
          <w:lang w:val="es-MX"/>
        </w:rPr>
        <w:t xml:space="preserve"> </w:t>
      </w:r>
      <w:r w:rsidR="00C368F1" w:rsidRPr="003B3932">
        <w:rPr>
          <w:rFonts w:ascii="Arial" w:hAnsi="Arial" w:cs="Arial"/>
          <w:sz w:val="19"/>
          <w:szCs w:val="19"/>
          <w:vertAlign w:val="superscript"/>
          <w:lang w:val="es-MX"/>
        </w:rPr>
        <w:t>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92.</w:t>
      </w:r>
      <w:r w:rsidRPr="003B3932">
        <w:rPr>
          <w:rFonts w:ascii="Arial" w:hAnsi="Arial" w:cs="Arial"/>
          <w:sz w:val="19"/>
          <w:szCs w:val="19"/>
          <w:lang w:val="es-MX"/>
        </w:rPr>
        <w:t xml:space="preserve"> Las ausencias temporales del Comisionado Presidente las suplirá el comisionado en funciones de mayor antigüedad.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caso de ausencia definitiva del Comisionado Presidente, asumirá el cargo de manera provisional el Comisionado de más antigüedad.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considerará ausencia definitiva, la inasistencia consecutiva y sin causa justificada, de algún comisionado, a tres sesiones agendadas y previamente notificadas personalmente. En caso de ausencia de uno o más de los comisionados, el Secretario General deberá de hacerlo del conocimiento del Congreso del Estado, para que éste inicie en un plazo no mayor a 15 días el procedimiento de designación.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93</w:t>
      </w:r>
      <w:r w:rsidRPr="003B3932">
        <w:rPr>
          <w:rFonts w:ascii="Arial" w:hAnsi="Arial" w:cs="Arial"/>
          <w:sz w:val="19"/>
          <w:szCs w:val="19"/>
          <w:lang w:val="es-MX"/>
        </w:rPr>
        <w:t>. La Presidencia del Consejo General tendrá las atribuciones siguientes:</w:t>
      </w:r>
    </w:p>
    <w:p w:rsidR="00C368F1" w:rsidRPr="003B3932" w:rsidRDefault="00C368F1" w:rsidP="00CB13B0">
      <w:pPr>
        <w:tabs>
          <w:tab w:val="left" w:pos="851"/>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B3932">
        <w:rPr>
          <w:rFonts w:ascii="Arial" w:hAnsi="Arial" w:cs="Arial"/>
          <w:sz w:val="19"/>
          <w:szCs w:val="19"/>
          <w:lang w:val="es-MX"/>
        </w:rPr>
        <w:t>Representar legalmente al instituto ante cualquier entidad pública o privada;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w:t>
      </w:r>
      <w:r w:rsidRPr="003B3932">
        <w:rPr>
          <w:rFonts w:ascii="Arial" w:hAnsi="Arial" w:cs="Arial"/>
          <w:sz w:val="19"/>
          <w:szCs w:val="19"/>
          <w:vertAlign w:val="superscript"/>
          <w:lang w:val="es-MX"/>
        </w:rPr>
        <w:lastRenderedPageBreak/>
        <w:t>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 la citada fracción no se veto, por lo que se incluyó su redacción en la fe de erratas publicada en el Periódico Oficial del Gobierno del Estado, el 30 de marzo de 2016, subsanándose la omisión de dicho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Representar al Instituto ante el Sistema Nacional de Transparencia, Acceso a la</w:t>
      </w:r>
      <w:r w:rsidR="00CB13B0" w:rsidRPr="003B3932">
        <w:rPr>
          <w:rFonts w:ascii="Arial" w:hAnsi="Arial" w:cs="Arial"/>
          <w:sz w:val="19"/>
          <w:szCs w:val="19"/>
          <w:lang w:val="es-MX"/>
        </w:rPr>
        <w:t xml:space="preserve"> </w:t>
      </w:r>
      <w:r w:rsidRPr="003B3932">
        <w:rPr>
          <w:rFonts w:ascii="Arial" w:hAnsi="Arial" w:cs="Arial"/>
          <w:sz w:val="19"/>
          <w:szCs w:val="19"/>
          <w:lang w:val="es-MX"/>
        </w:rPr>
        <w:t>Información y Protección de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 la citada fracción no se veto, por lo que se incluyó su redacción en la fe de erratas publicada en el Periódico Oficial del Gobierno del Estado, el 30 de marzo de 2016, subsanándose la omisión de dicho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Conducir las sesiones del Consejo General;</w:t>
      </w: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Dictar las medidas de salvaguarda para proteger los datos personales, en caso de extrema urgencia;</w:t>
      </w: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Vigilar, con auxilio de la Secretaría General, el cumplimiento de los acuerdos adoptados por el Consejo General;</w:t>
      </w: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Proponer anualmente al Consejo General, el proyecto de presupuesto de egresos del instituto para su aprobación;</w:t>
      </w: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lastRenderedPageBreak/>
        <w:t>Remitir al Congreso del Estado, el proyecto de presupuesto de egresos del Instituto aprobado por el Consejo General, en los términos de la ley de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Ejercer las partidas presupuestales aprobadas;</w:t>
      </w:r>
    </w:p>
    <w:p w:rsidR="00C368F1" w:rsidRPr="003B3932" w:rsidRDefault="00C368F1" w:rsidP="00245BF6">
      <w:pPr>
        <w:autoSpaceDE w:val="0"/>
        <w:autoSpaceDN w:val="0"/>
        <w:adjustRightInd w:val="0"/>
        <w:ind w:left="851"/>
        <w:contextualSpacing/>
        <w:jc w:val="both"/>
        <w:rPr>
          <w:rFonts w:ascii="Arial" w:hAnsi="Arial" w:cs="Arial"/>
          <w:sz w:val="19"/>
          <w:szCs w:val="19"/>
          <w:lang w:val="es-MX"/>
        </w:rPr>
      </w:pPr>
    </w:p>
    <w:p w:rsidR="00245BF6" w:rsidRPr="003B3932"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Ejercer, previo acuerdo del Consejo General, actos de dominio;</w:t>
      </w:r>
    </w:p>
    <w:p w:rsidR="00245BF6" w:rsidRPr="003B3932" w:rsidRDefault="00245BF6" w:rsidP="00245BF6">
      <w:pPr>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Rendir  los  informes  ante  las  autoridades  competentes,  en  representación  del</w:t>
      </w:r>
      <w:r w:rsidR="00245BF6" w:rsidRPr="003B3932">
        <w:rPr>
          <w:rFonts w:ascii="Arial" w:hAnsi="Arial" w:cs="Arial"/>
          <w:sz w:val="19"/>
          <w:szCs w:val="19"/>
          <w:lang w:val="es-MX"/>
        </w:rPr>
        <w:t xml:space="preserve"> </w:t>
      </w:r>
      <w:r w:rsidRPr="003B3932">
        <w:rPr>
          <w:rFonts w:ascii="Arial" w:hAnsi="Arial" w:cs="Arial"/>
          <w:sz w:val="19"/>
          <w:szCs w:val="19"/>
          <w:lang w:val="es-MX"/>
        </w:rPr>
        <w:t>Consejo General o del instituto;</w:t>
      </w:r>
    </w:p>
    <w:p w:rsidR="00245BF6" w:rsidRPr="003B3932" w:rsidRDefault="00245BF6" w:rsidP="00245BF6">
      <w:pPr>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Otorgar  poderes  generales  y  especiales  para  pleitos  y  cobranzas  y  actos  de</w:t>
      </w:r>
      <w:r w:rsidR="00245BF6" w:rsidRPr="003B3932">
        <w:rPr>
          <w:rFonts w:ascii="Arial" w:hAnsi="Arial" w:cs="Arial"/>
          <w:sz w:val="19"/>
          <w:szCs w:val="19"/>
          <w:lang w:val="es-MX"/>
        </w:rPr>
        <w:t xml:space="preserve"> </w:t>
      </w:r>
      <w:r w:rsidRPr="003B3932">
        <w:rPr>
          <w:rFonts w:ascii="Arial" w:hAnsi="Arial" w:cs="Arial"/>
          <w:sz w:val="19"/>
          <w:szCs w:val="19"/>
          <w:lang w:val="es-MX"/>
        </w:rPr>
        <w:t>administración, con todas las facultades generales y especiales, incluso las</w:t>
      </w:r>
      <w:r w:rsidR="00245BF6" w:rsidRPr="003B3932">
        <w:rPr>
          <w:rFonts w:ascii="Arial" w:hAnsi="Arial" w:cs="Arial"/>
          <w:sz w:val="19"/>
          <w:szCs w:val="19"/>
          <w:lang w:val="es-MX"/>
        </w:rPr>
        <w:t xml:space="preserve">  </w:t>
      </w:r>
      <w:r w:rsidRPr="003B3932">
        <w:rPr>
          <w:rFonts w:ascii="Arial" w:hAnsi="Arial" w:cs="Arial"/>
          <w:sz w:val="19"/>
          <w:szCs w:val="19"/>
          <w:lang w:val="es-MX"/>
        </w:rPr>
        <w:tab/>
        <w:t>que requieran cláusula especial conforme a la ley. Para el otorgamiento de</w:t>
      </w:r>
      <w:r w:rsidR="00245BF6" w:rsidRPr="003B3932">
        <w:rPr>
          <w:rFonts w:ascii="Arial" w:hAnsi="Arial" w:cs="Arial"/>
          <w:sz w:val="19"/>
          <w:szCs w:val="19"/>
          <w:lang w:val="es-MX"/>
        </w:rPr>
        <w:t xml:space="preserve"> </w:t>
      </w:r>
      <w:r w:rsidRPr="003B3932">
        <w:rPr>
          <w:rFonts w:ascii="Arial" w:hAnsi="Arial" w:cs="Arial"/>
          <w:sz w:val="19"/>
          <w:szCs w:val="19"/>
          <w:lang w:val="es-MX"/>
        </w:rPr>
        <w:t>poderes  generales  o  especiales  para  actos  de  dominio  y  con  facultades</w:t>
      </w:r>
      <w:r w:rsidR="00245BF6" w:rsidRPr="003B3932">
        <w:rPr>
          <w:rFonts w:ascii="Arial" w:hAnsi="Arial" w:cs="Arial"/>
          <w:sz w:val="19"/>
          <w:szCs w:val="19"/>
          <w:lang w:val="es-MX"/>
        </w:rPr>
        <w:t xml:space="preserve"> </w:t>
      </w:r>
      <w:r w:rsidRPr="003B3932">
        <w:rPr>
          <w:rFonts w:ascii="Arial" w:hAnsi="Arial" w:cs="Arial"/>
          <w:sz w:val="19"/>
          <w:szCs w:val="19"/>
          <w:lang w:val="es-MX"/>
        </w:rPr>
        <w:t>cambiarias, deberá contar con la autorización del Consejo General del instituto;</w:t>
      </w:r>
    </w:p>
    <w:p w:rsidR="00245BF6" w:rsidRPr="003B3932" w:rsidRDefault="00245BF6" w:rsidP="00245BF6">
      <w:pPr>
        <w:tabs>
          <w:tab w:val="left" w:pos="1134"/>
        </w:tabs>
        <w:autoSpaceDE w:val="0"/>
        <w:autoSpaceDN w:val="0"/>
        <w:adjustRightInd w:val="0"/>
        <w:contextualSpacing/>
        <w:jc w:val="both"/>
        <w:rPr>
          <w:rFonts w:ascii="Arial" w:hAnsi="Arial" w:cs="Arial"/>
          <w:sz w:val="19"/>
          <w:szCs w:val="19"/>
          <w:lang w:val="es-MX"/>
        </w:rPr>
      </w:pPr>
    </w:p>
    <w:p w:rsidR="00245BF6" w:rsidRPr="003B3932"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B3932">
        <w:rPr>
          <w:rFonts w:ascii="Arial" w:hAnsi="Arial" w:cs="Arial"/>
          <w:sz w:val="19"/>
          <w:szCs w:val="19"/>
          <w:lang w:val="es-MX"/>
        </w:rPr>
        <w:t>Emitir los acuerdos que sean necesarios para la rápida y eficaz realización y</w:t>
      </w:r>
      <w:r w:rsidR="00245BF6" w:rsidRPr="003B3932">
        <w:rPr>
          <w:rFonts w:ascii="Arial" w:hAnsi="Arial" w:cs="Arial"/>
          <w:sz w:val="19"/>
          <w:szCs w:val="19"/>
          <w:lang w:val="es-MX"/>
        </w:rPr>
        <w:t xml:space="preserve"> </w:t>
      </w:r>
      <w:r w:rsidRPr="003B3932">
        <w:rPr>
          <w:rFonts w:ascii="Arial" w:hAnsi="Arial" w:cs="Arial"/>
          <w:sz w:val="19"/>
          <w:szCs w:val="19"/>
          <w:lang w:val="es-MX"/>
        </w:rPr>
        <w:t>desarrollo de sus atribuciones;</w:t>
      </w:r>
    </w:p>
    <w:p w:rsidR="00245BF6" w:rsidRPr="003B3932"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AF1B32" w:rsidRPr="003B3932"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B3932">
        <w:rPr>
          <w:rFonts w:ascii="Arial" w:hAnsi="Arial" w:cs="Arial"/>
          <w:sz w:val="19"/>
          <w:szCs w:val="19"/>
          <w:lang w:val="es-MX"/>
        </w:rPr>
        <w:t>Otorgar los nombramient</w:t>
      </w:r>
      <w:r w:rsidR="0039215B" w:rsidRPr="003B3932">
        <w:rPr>
          <w:rFonts w:ascii="Arial" w:hAnsi="Arial" w:cs="Arial"/>
          <w:sz w:val="19"/>
          <w:szCs w:val="19"/>
          <w:lang w:val="es-MX"/>
        </w:rPr>
        <w:t xml:space="preserve">os del personal del instituto, </w:t>
      </w:r>
      <w:r w:rsidR="005B22DE" w:rsidRPr="003B3932">
        <w:rPr>
          <w:rFonts w:ascii="Arial" w:hAnsi="Arial" w:cs="Arial"/>
          <w:sz w:val="19"/>
          <w:szCs w:val="19"/>
          <w:vertAlign w:val="superscript"/>
          <w:lang w:val="es-MX"/>
        </w:rPr>
        <w:t>(R</w:t>
      </w:r>
      <w:r w:rsidR="0039215B" w:rsidRPr="003B3932">
        <w:rPr>
          <w:rFonts w:ascii="Arial" w:hAnsi="Arial" w:cs="Arial"/>
          <w:sz w:val="19"/>
          <w:szCs w:val="19"/>
          <w:vertAlign w:val="superscript"/>
          <w:lang w:val="es-MX"/>
        </w:rPr>
        <w:t>eforma según Decreto No.</w:t>
      </w:r>
      <w:r w:rsidR="00AF1B32" w:rsidRPr="003B3932">
        <w:rPr>
          <w:rFonts w:ascii="Arial" w:hAnsi="Arial" w:cs="Arial"/>
          <w:sz w:val="19"/>
          <w:szCs w:val="19"/>
          <w:vertAlign w:val="superscript"/>
          <w:lang w:val="es-MX"/>
        </w:rPr>
        <w:t xml:space="preserve">705 </w:t>
      </w:r>
      <w:r w:rsidR="00786C8F" w:rsidRPr="003B3932">
        <w:rPr>
          <w:rFonts w:ascii="Arial" w:hAnsi="Arial" w:cs="Arial"/>
          <w:sz w:val="19"/>
          <w:szCs w:val="19"/>
          <w:vertAlign w:val="superscript"/>
          <w:lang w:val="es-MX"/>
        </w:rPr>
        <w:t xml:space="preserve"> PPOE Extra de fecha 2</w:t>
      </w:r>
      <w:r w:rsidR="00AF1B32" w:rsidRPr="003B3932">
        <w:rPr>
          <w:rFonts w:ascii="Arial" w:hAnsi="Arial" w:cs="Arial"/>
          <w:sz w:val="19"/>
          <w:szCs w:val="19"/>
          <w:vertAlign w:val="superscript"/>
          <w:lang w:val="es-MX"/>
        </w:rPr>
        <w:t>0-10-2017</w:t>
      </w:r>
      <w:r w:rsidR="005B22DE" w:rsidRPr="003B3932">
        <w:rPr>
          <w:rFonts w:ascii="Arial" w:hAnsi="Arial" w:cs="Arial"/>
          <w:sz w:val="19"/>
          <w:szCs w:val="19"/>
          <w:vertAlign w:val="superscript"/>
          <w:lang w:val="es-MX"/>
        </w:rPr>
        <w:t>)</w:t>
      </w:r>
    </w:p>
    <w:p w:rsidR="00AF1B32" w:rsidRPr="003B3932" w:rsidRDefault="00AF1B32" w:rsidP="00AF1B32">
      <w:pPr>
        <w:pStyle w:val="Prrafodelista"/>
        <w:rPr>
          <w:rFonts w:ascii="Arial" w:hAnsi="Arial" w:cs="Arial"/>
          <w:sz w:val="19"/>
          <w:szCs w:val="19"/>
          <w:vertAlign w:val="superscript"/>
          <w:lang w:val="es-MX"/>
        </w:rPr>
      </w:pPr>
    </w:p>
    <w:p w:rsidR="00C368F1" w:rsidRPr="003B3932" w:rsidRDefault="00AF1B32"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B3932">
        <w:rPr>
          <w:rFonts w:ascii="Arial" w:hAnsi="Arial" w:cs="Arial"/>
          <w:sz w:val="19"/>
          <w:szCs w:val="19"/>
          <w:lang w:val="es-MX"/>
        </w:rPr>
        <w:t xml:space="preserve">Integrar y participar en el Comité Coordinador del Sistema Estatal de Combate a la Corrupción, conforme a lo establecido en la Ley de la materia, e informar al Consejo General de las acciones realizadas; y </w:t>
      </w:r>
      <w:r w:rsidRPr="003B3932">
        <w:rPr>
          <w:rFonts w:ascii="Arial" w:hAnsi="Arial" w:cs="Arial"/>
          <w:sz w:val="19"/>
          <w:szCs w:val="19"/>
          <w:vertAlign w:val="superscript"/>
          <w:lang w:val="es-MX"/>
        </w:rPr>
        <w:t>(Adición según Decreto No. 705 PPOE Extra de fecha 20-10-2017)</w:t>
      </w:r>
    </w:p>
    <w:p w:rsidR="00245BF6" w:rsidRPr="003B3932"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C368F1" w:rsidRPr="003B3932"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B3932">
        <w:rPr>
          <w:rFonts w:ascii="Arial" w:hAnsi="Arial" w:cs="Arial"/>
          <w:sz w:val="19"/>
          <w:szCs w:val="19"/>
          <w:lang w:val="es-MX"/>
        </w:rPr>
        <w:t>Las demás que le confiera esta ley u otras disposiciones aplicables.</w:t>
      </w:r>
    </w:p>
    <w:p w:rsidR="00245BF6" w:rsidRPr="003B3932" w:rsidRDefault="00245BF6" w:rsidP="00245BF6">
      <w:pPr>
        <w:pStyle w:val="Prrafodelista"/>
        <w:rPr>
          <w:rFonts w:ascii="Arial" w:hAnsi="Arial" w:cs="Arial"/>
          <w:sz w:val="19"/>
          <w:szCs w:val="19"/>
          <w:lang w:val="es-MX"/>
        </w:rPr>
      </w:pPr>
    </w:p>
    <w:p w:rsidR="00245BF6" w:rsidRPr="003B3932"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TERCERA</w:t>
      </w:r>
    </w:p>
    <w:p w:rsidR="00C368F1" w:rsidRPr="003B3932"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CONTRALOR GENERAL</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94</w:t>
      </w:r>
      <w:r w:rsidRPr="003B3932">
        <w:rPr>
          <w:rFonts w:ascii="Arial" w:hAnsi="Arial" w:cs="Arial"/>
          <w:sz w:val="19"/>
          <w:szCs w:val="19"/>
          <w:lang w:val="es-MX"/>
        </w:rPr>
        <w:t>. El Instituto contará con un Contralor General, quien durará en su encargo dos años, con posibilidad de ratificación.</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95</w:t>
      </w:r>
      <w:r w:rsidRPr="003B3932">
        <w:rPr>
          <w:rFonts w:ascii="Arial" w:hAnsi="Arial" w:cs="Arial"/>
          <w:sz w:val="19"/>
          <w:szCs w:val="19"/>
          <w:lang w:val="es-MX"/>
        </w:rPr>
        <w:t>. El contralor será designado por el Congreso del Estado con el voto de las dos terceras partes de los Diputados presentes, debiendo seguir el mismo procedimiento establecido para la elección de los Comisionados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96.</w:t>
      </w:r>
      <w:r w:rsidRPr="003B3932">
        <w:rPr>
          <w:rFonts w:ascii="Arial" w:hAnsi="Arial" w:cs="Arial"/>
          <w:sz w:val="19"/>
          <w:szCs w:val="19"/>
          <w:lang w:val="es-MX"/>
        </w:rPr>
        <w:t xml:space="preserve"> Para ser Contralor General deberán reunir los siguientes requisitos: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Ser ciudadano mexicano en pleno goce de sus derechos políticos y civiles y con residencia en el Estado de un año anterior a la publicación de la convocatoria;</w:t>
      </w:r>
    </w:p>
    <w:p w:rsidR="00C368F1" w:rsidRPr="003B3932"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Tener por lo menos, treinta años de edad al día de su elección;</w:t>
      </w:r>
    </w:p>
    <w:p w:rsidR="00C368F1" w:rsidRPr="003B3932"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Contar con cédula profesional preferentemente de licenciado en Derecho, Contaduría, Administración, Economía, Administración Pública, expedida por autoridad competente cuando menos tres años anteriores a la fecha de publicación de la convocatoria.</w:t>
      </w:r>
    </w:p>
    <w:p w:rsidR="00C368F1" w:rsidRPr="003B3932"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Haberse desempeñado en actividades de servicio público o académicas, relacionadas con la materia, al menos durante un año;</w:t>
      </w:r>
    </w:p>
    <w:p w:rsidR="00C368F1" w:rsidRPr="003B3932"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rsidR="00C368F1" w:rsidRPr="003B3932"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97</w:t>
      </w:r>
      <w:r w:rsidRPr="003B3932">
        <w:rPr>
          <w:rFonts w:ascii="Arial" w:hAnsi="Arial" w:cs="Arial"/>
          <w:sz w:val="19"/>
          <w:szCs w:val="19"/>
          <w:lang w:val="es-MX"/>
        </w:rPr>
        <w:t>. La Contraloría General tendrá las atribuciones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Establecer los criterios para la realización de las auditorías, procedimientos, métodos y sistemas, necesarios para la revisión y fiscalización de los recursos y funciones a cargo de las áreas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Evaluar los informes de avance, respecto del plan estratégico del Instituto y el programa operativo anual de cada área autorizado;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Verificar que las unidades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Aplicar y, en su caso, promover ante las instancias correspondientes, las acciones administrativas y legales que se deriven de los resultados de las auditorías;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Formular pliegos de observaciones en materia administrativa;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Determinar los daños y perjuicios que afecten al Instituto en su patrimonio y turnar a la instancia correspondiente;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a la aprobación del Consejo General su programa anual de trabajo;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al Consejero Presidente los informes previos;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Recibir las quejas y denuncias que se presenten en contra de los servidores públicos del Instituto, en los términos de la normatividad aplicable;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Tramitar, desahogar y resolver los procedimientos de quejas y denuncias en contra de los servidores públicos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al Consejo General los informes que contengan el resultado de las revisiones efectuadas a las áreas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Elaborar y rendir el informe anual al Consejo General de las actividades realizadas;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Intervenir en los procesos de entrega-recepción por inicio o conclusión de encargo de los servidores públicos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Fincar responsabilidades administrativas e imponer las sanciones que correspondan de conformidad con la Ley de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Recibir las declaraciones de situación patrimonial de los servidores públicos del Instituto, así como llevar su registro, control y seguimiento;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Informar a la Secretaría de la Contraloría y Transparencia Gubernamental del Gobierno del Estado las inhabilitaciones impuestas a los servidores públicos del Instituto,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CUARTA</w:t>
      </w:r>
    </w:p>
    <w:p w:rsidR="00C368F1" w:rsidRPr="003B3932" w:rsidRDefault="00C368F1" w:rsidP="004604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98.</w:t>
      </w:r>
      <w:r w:rsidRPr="003B3932">
        <w:rPr>
          <w:rFonts w:ascii="Arial" w:hAnsi="Arial" w:cs="Arial"/>
          <w:sz w:val="19"/>
          <w:szCs w:val="19"/>
          <w:lang w:val="es-MX"/>
        </w:rPr>
        <w:t xml:space="preserve"> El Consejo Consultivo Ciudadano es un órgano honorífico, de consulta y opinión del Instituto, el cual se integra por cinco Consejeros que gocen de reconocido prestigio en organizaciones de la sociedad civil o la </w:t>
      </w:r>
      <w:r w:rsidRPr="003B3932">
        <w:rPr>
          <w:rFonts w:ascii="Arial" w:hAnsi="Arial" w:cs="Arial"/>
          <w:sz w:val="19"/>
          <w:szCs w:val="19"/>
          <w:lang w:val="es-MX"/>
        </w:rPr>
        <w:lastRenderedPageBreak/>
        <w:t xml:space="preserve">academia, preferentemente con experiencia en las materias de transparencia, acceso a la información pública, </w:t>
      </w:r>
      <w:r w:rsidR="00B906C5" w:rsidRPr="003B3932">
        <w:rPr>
          <w:rFonts w:ascii="Arial" w:hAnsi="Arial" w:cs="Arial"/>
          <w:sz w:val="19"/>
          <w:szCs w:val="19"/>
          <w:lang w:val="es-MX"/>
        </w:rPr>
        <w:t>protección de datos personales,</w:t>
      </w:r>
      <w:r w:rsidRPr="003B3932">
        <w:rPr>
          <w:rFonts w:ascii="Arial" w:hAnsi="Arial" w:cs="Arial"/>
          <w:sz w:val="19"/>
          <w:szCs w:val="19"/>
          <w:lang w:val="es-MX"/>
        </w:rPr>
        <w:t xml:space="preserve"> derechos humanos</w:t>
      </w:r>
      <w:r w:rsidR="00B906C5" w:rsidRPr="003B3932">
        <w:rPr>
          <w:rFonts w:ascii="Arial" w:hAnsi="Arial" w:cs="Arial"/>
          <w:sz w:val="19"/>
          <w:szCs w:val="19"/>
          <w:lang w:val="es-MX"/>
        </w:rPr>
        <w:t>, archivos y fomento a los principios de gobierno a</w:t>
      </w:r>
      <w:r w:rsidR="00537AC7" w:rsidRPr="003B3932">
        <w:rPr>
          <w:rFonts w:ascii="Arial" w:hAnsi="Arial" w:cs="Arial"/>
          <w:sz w:val="19"/>
          <w:szCs w:val="19"/>
          <w:lang w:val="es-MX"/>
        </w:rPr>
        <w:t>b</w:t>
      </w:r>
      <w:r w:rsidR="00B906C5" w:rsidRPr="003B3932">
        <w:rPr>
          <w:rFonts w:ascii="Arial" w:hAnsi="Arial" w:cs="Arial"/>
          <w:sz w:val="19"/>
          <w:szCs w:val="19"/>
          <w:lang w:val="es-MX"/>
        </w:rPr>
        <w:t>ierto</w:t>
      </w:r>
      <w:r w:rsidRPr="003B3932">
        <w:rPr>
          <w:rFonts w:ascii="Arial" w:hAnsi="Arial" w:cs="Arial"/>
          <w:sz w:val="19"/>
          <w:szCs w:val="19"/>
          <w:lang w:val="es-MX"/>
        </w:rPr>
        <w:t>.</w:t>
      </w:r>
      <w:r w:rsidR="00B906C5" w:rsidRPr="003B3932">
        <w:rPr>
          <w:rFonts w:ascii="Arial" w:hAnsi="Arial" w:cs="Arial"/>
          <w:sz w:val="19"/>
          <w:szCs w:val="19"/>
          <w:vertAlign w:val="superscript"/>
          <w:lang w:val="es-MX"/>
        </w:rPr>
        <w:t xml:space="preserve"> (Reforma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99.</w:t>
      </w:r>
      <w:r w:rsidRPr="003B3932">
        <w:rPr>
          <w:rFonts w:ascii="Arial" w:hAnsi="Arial" w:cs="Arial"/>
          <w:sz w:val="19"/>
          <w:szCs w:val="19"/>
          <w:lang w:val="es-MX"/>
        </w:rPr>
        <w:t xml:space="preserve"> Para ser integrante del Consejo Consultivo Ciudadano se requiere: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Ser ciudadano mexicano  en pleno ejercicio de sus derechos;</w:t>
      </w:r>
    </w:p>
    <w:p w:rsidR="00C368F1" w:rsidRPr="003B3932"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rsidR="00C368F1" w:rsidRPr="003B3932"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rsidR="00C368F1" w:rsidRPr="003B3932"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3B3932"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B3932">
        <w:rPr>
          <w:rFonts w:ascii="Arial" w:hAnsi="Arial" w:cs="Arial"/>
          <w:sz w:val="19"/>
          <w:szCs w:val="19"/>
          <w:lang w:val="es-MX"/>
        </w:rPr>
        <w:t>No haber ejercido cargo de dirigencia partidista nacional, estatal o municipal, durante los tres años anteriores al día de su nombramiento.</w:t>
      </w:r>
    </w:p>
    <w:p w:rsidR="003D7E6B" w:rsidRPr="003B3932"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100</w:t>
      </w:r>
      <w:r w:rsidRPr="003B3932">
        <w:rPr>
          <w:rFonts w:ascii="Arial" w:hAnsi="Arial" w:cs="Arial"/>
          <w:sz w:val="19"/>
          <w:szCs w:val="19"/>
          <w:lang w:val="es-MX"/>
        </w:rPr>
        <w:t>. Los integrantes del Consejo Consultivo Ciudadano, serán nombrados siguiendo el mismo procedimiento establecido para los Comisionados del Instituto de Acceso a la Información Pública y Protección de Datos Personales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101.</w:t>
      </w:r>
      <w:r w:rsidRPr="003B3932">
        <w:rPr>
          <w:rFonts w:ascii="Arial" w:hAnsi="Arial" w:cs="Arial"/>
          <w:sz w:val="19"/>
          <w:szCs w:val="19"/>
          <w:lang w:val="es-MX"/>
        </w:rPr>
        <w:t xml:space="preserve"> La duración del cargo no será mayor de cinco años y se realizará de manera escalonada, salvo que fuesen propuestos y ratificados para un segundo periodo.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102</w:t>
      </w:r>
      <w:r w:rsidRPr="003B3932">
        <w:rPr>
          <w:rFonts w:ascii="Arial" w:hAnsi="Arial" w:cs="Arial"/>
          <w:sz w:val="19"/>
          <w:szCs w:val="19"/>
          <w:lang w:val="es-MX"/>
        </w:rPr>
        <w:t>. El Consejo Consultivo Ciudadano contará con un Presidente y un Secretario Técnico que serán elegidos entre sus propios integrantes por mayoría de votos, quienes durarán en su encargo un año y podrán ser reelectos por un periodo igual.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103.</w:t>
      </w:r>
      <w:r w:rsidRPr="003B3932">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104</w:t>
      </w:r>
      <w:r w:rsidRPr="003B3932">
        <w:rPr>
          <w:rFonts w:ascii="Arial" w:hAnsi="Arial" w:cs="Arial"/>
          <w:sz w:val="19"/>
          <w:szCs w:val="19"/>
          <w:lang w:val="es-MX"/>
        </w:rPr>
        <w:t>. Las decisiones del Consejo Consultivo Ciudadano en sus sesiones se tomarán por el voto de la mayoría de sus integrantes, teniendo el Presidente voto de calidad para el caso de empate en la votación.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105.</w:t>
      </w:r>
      <w:r w:rsidRPr="003B3932">
        <w:rPr>
          <w:rFonts w:ascii="Arial" w:hAnsi="Arial" w:cs="Arial"/>
          <w:sz w:val="19"/>
          <w:szCs w:val="19"/>
          <w:lang w:val="es-MX"/>
        </w:rPr>
        <w:t xml:space="preserve"> El Consejo Consultivo Ciudadano contará con los apoyos necesarios para el desarrollo de sus actividades.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106</w:t>
      </w:r>
      <w:r w:rsidRPr="003B3932">
        <w:rPr>
          <w:rFonts w:ascii="Arial" w:hAnsi="Arial" w:cs="Arial"/>
          <w:sz w:val="19"/>
          <w:szCs w:val="19"/>
          <w:lang w:val="es-MX"/>
        </w:rPr>
        <w:t>. El Consejo Consultivo Ciudadano tendrá las siguientes facultades: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Opinar sobre el programa anual de trabajo del Instituto de Acceso a la Información Pública y de Protección de Datos Personales del Estado y su cumplimiento;</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Opinar sobre el proyecto de presupuesto para el ejercicio del año siguiente;</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Emitir opiniones técnicas para la mejora continua en el ejercicio de las funciones sustantivas del Instituto;</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Opinar sobre la adopción de criterios generales en materia sustantiva;</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Promover la más amplia concertación entre los organismos públicos y privados en programas interdisciplinarios en la materia;</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Participar en el Secretariado Técnico Local, y</w:t>
      </w:r>
    </w:p>
    <w:p w:rsidR="00C368F1" w:rsidRPr="003B3932"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3B3932"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B3932">
        <w:rPr>
          <w:rFonts w:ascii="Arial" w:hAnsi="Arial" w:cs="Arial"/>
          <w:sz w:val="19"/>
          <w:szCs w:val="19"/>
          <w:lang w:val="es-MX"/>
        </w:rPr>
        <w:t>Las demás que le señalen las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107.</w:t>
      </w:r>
      <w:r w:rsidRPr="003B3932">
        <w:rPr>
          <w:rFonts w:ascii="Arial" w:hAnsi="Arial" w:cs="Arial"/>
          <w:sz w:val="19"/>
          <w:szCs w:val="19"/>
          <w:lang w:val="es-MX"/>
        </w:rPr>
        <w:t xml:space="preserve"> El Presidente del Consejo Consultivo Ciudadano tiene las siguientes atribuciones y obligaciones: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Representar formal y legalmente al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Convocar  al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éste</w:t>
      </w:r>
      <w:r w:rsidR="00A21F7F" w:rsidRPr="003B3932">
        <w:rPr>
          <w:rFonts w:ascii="Arial" w:hAnsi="Arial" w:cs="Arial"/>
          <w:sz w:val="19"/>
          <w:szCs w:val="19"/>
          <w:lang w:val="es-MX"/>
        </w:rPr>
        <w:t xml:space="preserve">  </w:t>
      </w:r>
      <w:r w:rsidRPr="003B3932">
        <w:rPr>
          <w:rFonts w:ascii="Arial" w:hAnsi="Arial" w:cs="Arial"/>
          <w:sz w:val="19"/>
          <w:szCs w:val="19"/>
          <w:lang w:val="es-MX"/>
        </w:rPr>
        <w:t>último, en un plazo máximo de cinco días naturales;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Convocar con al menos un día antes de su celebración a las sesiones extraordinarias y conducir las mismas;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Vigilar y dar seguimiento al cumplimiento de los acuerdos 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Mantener comunicación con el Consejo General a través de su presidente, así como con los integrantes 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un informe anual de su gestión, para que se incluya en el que rinda el Presidente 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Realizar la entrega recepción formalmente al presidente que lo sustituya,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establezca el Reglamento Interno d</w:t>
      </w:r>
      <w:r w:rsidR="00A21F7F" w:rsidRPr="003B3932">
        <w:rPr>
          <w:rFonts w:ascii="Arial" w:hAnsi="Arial" w:cs="Arial"/>
          <w:sz w:val="19"/>
          <w:szCs w:val="19"/>
          <w:lang w:val="es-MX"/>
        </w:rPr>
        <w:t>el Consejo Consultivo Ciudadano.</w:t>
      </w:r>
    </w:p>
    <w:p w:rsidR="003D7E6B" w:rsidRPr="003B3932" w:rsidRDefault="003D7E6B" w:rsidP="003D7E6B">
      <w:pPr>
        <w:pStyle w:val="Prrafodelista"/>
        <w:rPr>
          <w:rFonts w:ascii="Arial" w:hAnsi="Arial" w:cs="Arial"/>
          <w:sz w:val="19"/>
          <w:szCs w:val="19"/>
          <w:lang w:val="es-MX"/>
        </w:rPr>
      </w:pPr>
    </w:p>
    <w:p w:rsidR="003D7E6B" w:rsidRPr="003B3932"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108</w:t>
      </w:r>
      <w:r w:rsidRPr="003B3932">
        <w:rPr>
          <w:rFonts w:ascii="Arial" w:hAnsi="Arial" w:cs="Arial"/>
          <w:sz w:val="19"/>
          <w:szCs w:val="19"/>
          <w:lang w:val="es-MX"/>
        </w:rPr>
        <w:t>. El Secretario Técnico del Consejo Consultivo Ciudadano tiene las siguientes atribuciones y obligaciones: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Convocar por instrucciones del Presidente a sesiones ordinarias y extraordinarias del Consejo Consultivo Ciudadano y auxiliar al Presidente en la conducción de las mismas;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Elaborar el orden del día de las sesiones ordinarias con al menos tres días de antelación y de las extraordinarias con al menos un día;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Elaborar las actas de las sesiones y presentarlas para su aprobación;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Llevar un registro de la duración del cargo de los Consejeros;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Notificar por acuerdo del Consejo Consultivo Ciudadano, el vencimiento del nombramiento de sus integrantes al Presidente 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un informe de su gestión anual y realizar la entrega recepción formalmente al Secretario Técnico que lo sustituya,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establezca el Reglamento Interno 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rsidR="004944E6" w:rsidRPr="003B3932" w:rsidRDefault="004944E6"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4944E6">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III</w:t>
      </w:r>
    </w:p>
    <w:p w:rsidR="00C368F1" w:rsidRPr="003B3932"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3B3932"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ACCESO A LA INFORMACIÓN PÚBLICA EN 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109</w:t>
      </w:r>
      <w:r w:rsidRPr="003B3932">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110</w:t>
      </w:r>
      <w:r w:rsidRPr="003B3932">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111</w:t>
      </w:r>
      <w:r w:rsidRPr="003B3932">
        <w:rPr>
          <w:rFonts w:ascii="Arial" w:hAnsi="Arial" w:cs="Arial"/>
          <w:sz w:val="19"/>
          <w:szCs w:val="19"/>
          <w:lang w:val="es-MX"/>
        </w:rPr>
        <w:t>.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112</w:t>
      </w:r>
      <w:r w:rsidRPr="003B3932">
        <w:rPr>
          <w:rFonts w:ascii="Arial" w:hAnsi="Arial" w:cs="Arial"/>
          <w:sz w:val="19"/>
          <w:szCs w:val="19"/>
          <w:lang w:val="es-MX"/>
        </w:rPr>
        <w:t>. La solicitud de información podrá formularse: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 manera verbal, en la Unidad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Mediante escrito libre o en los formatos que para el efecto se aprueben, presentado en las oficinas del sujeto obligado o por correo electrónico oficial de la Unidad de Transparencia, por correo postal o telégrafo,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 través de la Plataforma Nacional de Transparencia, por medio de su sistema de solicitudes de acceso a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Cuando la solicitud se realice verbalmente, el encargado de la Unidad de Transparencia del sujeto obligado de que se trate, la registrará en los formatos autorizados por el Instituto y además la ingresará al sistema electrónico de solicitudes de acceso a la información que para el efecto se implemente, y entregará una copia de la misma al interesado.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113</w:t>
      </w:r>
      <w:r w:rsidRPr="003B3932">
        <w:rPr>
          <w:rFonts w:ascii="Arial" w:hAnsi="Arial" w:cs="Arial"/>
          <w:sz w:val="19"/>
          <w:szCs w:val="19"/>
          <w:lang w:val="es-MX"/>
        </w:rPr>
        <w:t>. La solicitud de información que se presente deberá contener cuando menos los siguientes datos: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datos de identificación del sujeto obligado a quien se dirija;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descripción del o los documentos o la información que se solicita;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114.</w:t>
      </w:r>
      <w:r w:rsidRPr="003B3932">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115.</w:t>
      </w:r>
      <w:r w:rsidRPr="003B3932">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podrá desecharse si el sujeto obligado omite requerir al solicitante para que subsane su solicitud.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El artículo 115,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w:t>
      </w:r>
      <w:r w:rsidRPr="003B3932">
        <w:rPr>
          <w:rFonts w:ascii="Arial" w:hAnsi="Arial" w:cs="Arial"/>
          <w:sz w:val="19"/>
          <w:szCs w:val="19"/>
          <w:vertAlign w:val="superscript"/>
          <w:lang w:val="es-MX"/>
        </w:rPr>
        <w:lastRenderedPageBreak/>
        <w:t>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116</w:t>
      </w:r>
      <w:r w:rsidRPr="003B3932">
        <w:rPr>
          <w:rFonts w:ascii="Arial" w:hAnsi="Arial" w:cs="Arial"/>
          <w:sz w:val="19"/>
          <w:szCs w:val="19"/>
          <w:lang w:val="es-MX"/>
        </w:rPr>
        <w:t>. El acceso a la información pública será gratuito, sin perjuicio de lo dispuesto en las leyes aplicables en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117</w:t>
      </w:r>
      <w:r w:rsidRPr="003B3932">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sidRPr="003B3932">
        <w:rPr>
          <w:rFonts w:ascii="Arial" w:hAnsi="Arial" w:cs="Arial"/>
          <w:sz w:val="19"/>
          <w:szCs w:val="19"/>
          <w:lang w:val="es-MX"/>
        </w:rPr>
        <w:t xml:space="preserve"> </w:t>
      </w:r>
      <w:r w:rsidRPr="003B3932">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información se proporcionará en el estado en que se encuentre en los archivos de los sujetos obligados. La obligación no comprende el procesamiento de la misma, ni el presentarla conforme al interés del solicitante.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118</w:t>
      </w:r>
      <w:r w:rsidRPr="003B3932">
        <w:rPr>
          <w:rFonts w:ascii="Arial" w:hAnsi="Arial" w:cs="Arial"/>
          <w:sz w:val="19"/>
          <w:szCs w:val="19"/>
          <w:lang w:val="es-MX"/>
        </w:rPr>
        <w:t>. Cuando la información solicitada no se encuentre en los archivos del área del sujeto obligado, se turnará al Comité de Transparencia, el cual: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Analizará el caso y tomará las medidas necesarias para localizar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Dictará el acuerdo que confirme la inexistencia del documento;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w:t>
      </w:r>
      <w:r w:rsidRPr="003B3932">
        <w:rPr>
          <w:rFonts w:ascii="Arial" w:hAnsi="Arial" w:cs="Arial"/>
          <w:sz w:val="19"/>
          <w:szCs w:val="19"/>
          <w:lang w:val="es-MX"/>
        </w:rPr>
        <w:lastRenderedPageBreak/>
        <w:t>lo cual notificará al solicitante a través de la Unidad de Transparencia,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Notificará al órgano de control interno o equivalente del sujeto obligado quien, en su caso, deberá iniciar el procedimiento de responsabilidad que corresponda.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119.</w:t>
      </w:r>
      <w:r w:rsidRPr="003B3932">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la misma.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120</w:t>
      </w:r>
      <w:r w:rsidRPr="003B3932">
        <w:rPr>
          <w:rFonts w:ascii="Arial" w:hAnsi="Arial" w:cs="Arial"/>
          <w:sz w:val="19"/>
          <w:szCs w:val="19"/>
          <w:lang w:val="es-MX"/>
        </w:rPr>
        <w:t>.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121</w:t>
      </w:r>
      <w:r w:rsidRPr="003B3932">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122</w:t>
      </w:r>
      <w:r w:rsidRPr="003B3932">
        <w:rPr>
          <w:rFonts w:ascii="Arial" w:hAnsi="Arial" w:cs="Arial"/>
          <w:sz w:val="19"/>
          <w:szCs w:val="19"/>
          <w:lang w:val="es-MX"/>
        </w:rPr>
        <w:t xml:space="preserve">. Cuando la información solicitada pueda obtenerse a través de un trámite, la Unidad de Transparencia del sujeto obligado orientará al solicitante </w:t>
      </w:r>
      <w:r w:rsidRPr="003B3932">
        <w:rPr>
          <w:rFonts w:ascii="Arial" w:hAnsi="Arial" w:cs="Arial"/>
          <w:sz w:val="19"/>
          <w:szCs w:val="19"/>
          <w:lang w:val="es-MX"/>
        </w:rPr>
        <w:lastRenderedPageBreak/>
        <w:t>sobre el procedimiento que corresponda, siempre que se cumplan los siguientes requisitos: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fundamento del trámite se encuentre establecido en una ley o reglamento;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acceso suponga el pago de una contraprestación en los términos de los ordenamientos jurídicos aplicables,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se requiera acreditar interés alguno.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123</w:t>
      </w:r>
      <w:r w:rsidRPr="003B3932">
        <w:rPr>
          <w:rFonts w:ascii="Arial" w:hAnsi="Arial" w:cs="Arial"/>
          <w:sz w:val="19"/>
          <w:szCs w:val="19"/>
          <w:lang w:val="es-MX"/>
        </w:rPr>
        <w:t xml:space="preserve">. La respuesta a una solicitud de acceso a la información, deberá ser notificada al interesado en el menor tiempo posible, dicho plazo no podrá exceder de </w:t>
      </w:r>
      <w:r w:rsidR="00FB775B" w:rsidRPr="003B3932">
        <w:rPr>
          <w:rFonts w:ascii="Arial" w:hAnsi="Arial" w:cs="Arial"/>
          <w:sz w:val="19"/>
          <w:szCs w:val="19"/>
          <w:lang w:val="es-MX"/>
        </w:rPr>
        <w:t>diez días hábiles</w:t>
      </w:r>
      <w:r w:rsidRPr="003B3932">
        <w:rPr>
          <w:rFonts w:ascii="Arial" w:hAnsi="Arial" w:cs="Arial"/>
          <w:sz w:val="19"/>
          <w:szCs w:val="19"/>
          <w:lang w:val="es-MX"/>
        </w:rPr>
        <w:t>, contados a partir del día siguiente a la presentación de aquella, precisando la modalidad en que será entregada la información, además del costo que en su caso pueda generarse.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Excepcionalmente, el plazo a que se refiere el párrafo anterior, podrá ampliarse hasta por </w:t>
      </w:r>
      <w:r w:rsidR="00FB775B" w:rsidRPr="003B3932">
        <w:rPr>
          <w:rFonts w:ascii="Arial" w:hAnsi="Arial" w:cs="Arial"/>
          <w:sz w:val="19"/>
          <w:szCs w:val="19"/>
          <w:lang w:val="es-MX"/>
        </w:rPr>
        <w:t xml:space="preserve">cinco </w:t>
      </w:r>
      <w:r w:rsidRPr="003B3932">
        <w:rPr>
          <w:rFonts w:ascii="Arial" w:hAnsi="Arial" w:cs="Arial"/>
          <w:sz w:val="19"/>
          <w:szCs w:val="19"/>
          <w:lang w:val="es-MX"/>
        </w:rPr>
        <w:t xml:space="preserve">días </w:t>
      </w:r>
      <w:r w:rsidR="00FB775B" w:rsidRPr="003B3932">
        <w:rPr>
          <w:rFonts w:ascii="Arial" w:hAnsi="Arial" w:cs="Arial"/>
          <w:sz w:val="19"/>
          <w:szCs w:val="19"/>
          <w:lang w:val="es-MX"/>
        </w:rPr>
        <w:t xml:space="preserve">hábiles, </w:t>
      </w:r>
      <w:r w:rsidRPr="003B3932">
        <w:rPr>
          <w:rFonts w:ascii="Arial" w:hAnsi="Arial" w:cs="Arial"/>
          <w:sz w:val="19"/>
          <w:szCs w:val="19"/>
          <w:lang w:val="es-MX"/>
        </w:rPr>
        <w:t xml:space="preserve">cuando existan razones que lo motiven. La ampliación del plazo se notificará al solicitante a más tardar el </w:t>
      </w:r>
      <w:r w:rsidR="00FB775B" w:rsidRPr="003B3932">
        <w:rPr>
          <w:rFonts w:ascii="Arial" w:hAnsi="Arial" w:cs="Arial"/>
          <w:sz w:val="19"/>
          <w:szCs w:val="19"/>
          <w:lang w:val="es-MX"/>
        </w:rPr>
        <w:t>segundo día</w:t>
      </w:r>
      <w:r w:rsidRPr="003B3932">
        <w:rPr>
          <w:rFonts w:ascii="Arial" w:hAnsi="Arial" w:cs="Arial"/>
          <w:sz w:val="19"/>
          <w:szCs w:val="19"/>
          <w:lang w:val="es-MX"/>
        </w:rPr>
        <w:t xml:space="preserve"> del plazo descrito. No podrán invocarse como causales de ampliación del plazo aquellos motivos que supongan negligencia o descuido del sujeto obligado en el desahogo de la solicitud.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vertAlign w:val="superscript"/>
          <w:lang w:val="es-MX"/>
        </w:rPr>
        <w:t>El artículo 123,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r w:rsidRPr="003B3932">
        <w:rPr>
          <w:rFonts w:ascii="Arial" w:hAnsi="Arial" w:cs="Arial"/>
          <w:sz w:val="19"/>
          <w:szCs w:val="19"/>
          <w:lang w:val="es-MX"/>
        </w:rPr>
        <w:t>.</w:t>
      </w:r>
    </w:p>
    <w:p w:rsidR="00C368F1" w:rsidRPr="003B3932" w:rsidRDefault="00FB775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(Reforma según Decreto No. 698 PPOE Quinta Sección  de fecha 17-08-2019)</w:t>
      </w:r>
    </w:p>
    <w:p w:rsidR="00FB775B" w:rsidRPr="003B3932" w:rsidRDefault="00FB775B"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124</w:t>
      </w:r>
      <w:r w:rsidRPr="003B3932">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125</w:t>
      </w:r>
      <w:r w:rsidRPr="003B3932">
        <w:rPr>
          <w:rFonts w:ascii="Arial" w:hAnsi="Arial" w:cs="Arial"/>
          <w:sz w:val="19"/>
          <w:szCs w:val="19"/>
          <w:lang w:val="es-MX"/>
        </w:rPr>
        <w:t>. 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126</w:t>
      </w:r>
      <w:r w:rsidRPr="003B3932">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127</w:t>
      </w:r>
      <w:r w:rsidRPr="003B3932">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todo caso se facilitará su copia simple o certificada, así como su reproducción por cualquier medio disponible en las instalaciones del sujeto obligado, que en su caso aporte el solicitante.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IV</w:t>
      </w: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EL RECURSO DE REVISIÓN</w:t>
      </w: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PRIMERA</w:t>
      </w: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PROCEDENCIA DEL RECURSO DE REVISIÓN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128</w:t>
      </w:r>
      <w:r w:rsidRPr="003B3932">
        <w:rPr>
          <w:rFonts w:ascii="Arial" w:hAnsi="Arial" w:cs="Arial"/>
          <w:sz w:val="19"/>
          <w:szCs w:val="19"/>
          <w:lang w:val="es-MX"/>
        </w:rPr>
        <w:t>. El recurso de revisión procede, por cualquiera de las siguientes causas: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La clasificación de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declaración de inexistencia de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declaración de incompetencia por el sujeto obligado;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entrega de información incompleta;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entrega de información que no corresponda con lo solicitado;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falta de respuesta a una solicitud de acceso a la información dentro de los plazos establecidos en la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notificación, entrega o puesta a disposición de información en una modalidad o formato distinto al solicitado;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entrega o puesta a disposición de información en un formato incomprensible y/o no accesible para el solicitante;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costos o tiempos de entrega de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falta de trámite a una solicitud;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negativa a permitir la consulta directa de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falta, deficiencia o insuficiencia de la fundamentación y/o motivación en la respuesta,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orientación a un trámite específico.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129</w:t>
      </w:r>
      <w:r w:rsidRPr="003B3932">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Para este efecto, la Unidad de Transparencia al momento de dar respuesta a una solicitud de acceso a la información o de datos personales, orientará al particular sobre su derecho de interponer el recurso de revisión y el modo de hacerlo.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130.</w:t>
      </w:r>
      <w:r w:rsidRPr="003B3932">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notificación de la respuesta a su solicitud de información;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vencimiento del plazo para la entrega de la respuesta de la solicitud de información, cuando dicha respuesta no hubiere sido entregada.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1401D">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SEGUNDA</w:t>
      </w:r>
    </w:p>
    <w:p w:rsidR="00C368F1" w:rsidRPr="003B3932"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REQUISITOS PARA LA INTERPOSICIÓN DEL RECURSO DE REVISIÓN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131.</w:t>
      </w:r>
      <w:r w:rsidRPr="003B3932">
        <w:rPr>
          <w:rFonts w:ascii="Arial" w:hAnsi="Arial" w:cs="Arial"/>
          <w:sz w:val="19"/>
          <w:szCs w:val="19"/>
          <w:lang w:val="es-MX"/>
        </w:rPr>
        <w:t xml:space="preserve"> El recurso de revisión deberá contener lo siguiente: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nombre del recurrente y, en su caso, el de su representante legal o mandatario, así como del tercero interesado, si lo hay;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sujeto obligado ante el cual se presentó la solicitud de acceso;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El domicilio, medio electrónico para oír y recibir notificaciones, o la mención de que desea ser notificado por correo certificado; en caso de no haberlo señalado, aún las notificaciones de carácter personal, se harán por estrados;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fecha en que se le notificó la respuesta al solicitante o tuvo conocimiento del acto que se recurre, o de presentación de la solicitud en caso de falta de respuesta;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razones o motivos de inconformidad,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copia de la respuesta que se impugna, salvo en caso de falta de respuesta a la solicitud.</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Adicionalmente se podrán anexar las pruebas y demás elementos que se consideren procedentes hacer del conocimiento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132.</w:t>
      </w:r>
      <w:r w:rsidRPr="003B3932">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132,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133</w:t>
      </w:r>
      <w:r w:rsidRPr="003B3932">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ningún caso será necesario que el particular ratifique el recurso de revisión interpuesto.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TERCERA</w:t>
      </w:r>
    </w:p>
    <w:p w:rsidR="00C368F1" w:rsidRPr="003B3932"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LA SUBSTANCIACIÓN DEL RECURSO DE REVISIÓN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D1401D" w:rsidP="00D1401D">
      <w:pPr>
        <w:tabs>
          <w:tab w:val="left" w:pos="0"/>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134.-</w:t>
      </w:r>
      <w:r w:rsidRPr="003B3932">
        <w:rPr>
          <w:rFonts w:ascii="Arial" w:hAnsi="Arial" w:cs="Arial"/>
          <w:sz w:val="19"/>
          <w:szCs w:val="19"/>
          <w:lang w:val="es-MX"/>
        </w:rPr>
        <w:t xml:space="preserve"> El</w:t>
      </w:r>
      <w:r w:rsidRPr="003B3932">
        <w:rPr>
          <w:rFonts w:ascii="Arial" w:hAnsi="Arial" w:cs="Arial"/>
          <w:sz w:val="19"/>
          <w:szCs w:val="19"/>
          <w:lang w:val="es-MX"/>
        </w:rPr>
        <w:tab/>
        <w:t>Instituto resolverá el  recurso de  revisión en  un plazo que no podrá</w:t>
      </w:r>
      <w:r w:rsidRPr="003B3932">
        <w:rPr>
          <w:rFonts w:ascii="Arial" w:hAnsi="Arial" w:cs="Arial"/>
          <w:sz w:val="19"/>
          <w:szCs w:val="19"/>
          <w:lang w:val="es-MX"/>
        </w:rPr>
        <w:tab/>
        <w:t xml:space="preserve">exceder de  cuarenta días, contados  a partir de  la admisión  del mismo, en los términos que establezca  la  ley  respectiva, plazo que </w:t>
      </w:r>
      <w:r w:rsidRPr="003B3932">
        <w:rPr>
          <w:rFonts w:ascii="Arial" w:hAnsi="Arial" w:cs="Arial"/>
          <w:sz w:val="19"/>
          <w:szCs w:val="19"/>
          <w:lang w:val="es-MX"/>
        </w:rPr>
        <w:tab/>
        <w:t>podrá ampliarse</w:t>
      </w:r>
      <w:r w:rsidRPr="003B3932">
        <w:rPr>
          <w:rFonts w:ascii="Arial" w:hAnsi="Arial" w:cs="Arial"/>
          <w:sz w:val="19"/>
          <w:szCs w:val="19"/>
          <w:lang w:val="es-MX"/>
        </w:rPr>
        <w:tab/>
        <w:t xml:space="preserve"> por una sola vez y hasta por  un periodo de veinte días.</w:t>
      </w:r>
      <w:r w:rsidRPr="003B3932">
        <w:rPr>
          <w:rFonts w:ascii="Arial" w:hAnsi="Arial" w:cs="Arial"/>
          <w:sz w:val="19"/>
          <w:szCs w:val="19"/>
          <w:lang w:val="es-MX"/>
        </w:rPr>
        <w:tab/>
      </w:r>
    </w:p>
    <w:p w:rsidR="00D1401D" w:rsidRPr="003B3932" w:rsidRDefault="00D1401D"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En el caso de existir tercero interesado se le hará la notificación para que en el plazo a que se refiere la fracción II </w:t>
      </w:r>
      <w:r w:rsidR="00BD0A53" w:rsidRPr="003B3932">
        <w:rPr>
          <w:rFonts w:ascii="Arial" w:hAnsi="Arial" w:cs="Arial"/>
          <w:sz w:val="19"/>
          <w:szCs w:val="19"/>
          <w:lang w:val="es-MX"/>
        </w:rPr>
        <w:t xml:space="preserve">del artículo 138 </w:t>
      </w:r>
      <w:r w:rsidRPr="003B3932">
        <w:rPr>
          <w:rFonts w:ascii="Arial" w:hAnsi="Arial" w:cs="Arial"/>
          <w:sz w:val="19"/>
          <w:szCs w:val="19"/>
          <w:lang w:val="es-MX"/>
        </w:rPr>
        <w:t>acredite su carácter, alegue lo que a su derecho convenga y presente las pruebas que considere pertinentes.</w:t>
      </w:r>
      <w:r w:rsidR="00BD0A53" w:rsidRPr="003B3932">
        <w:rPr>
          <w:rFonts w:ascii="Arial" w:hAnsi="Arial" w:cs="Arial"/>
          <w:sz w:val="19"/>
          <w:szCs w:val="19"/>
          <w:lang w:val="es-MX"/>
        </w:rPr>
        <w:t xml:space="preserve"> </w:t>
      </w:r>
      <w:r w:rsidR="00BD0A53"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Excepcionalmente, previa fundamentación y motivación, el Comisionado ponente podrá ampliar los plazos hasta por cinco días más, cuando la importancia y trascendencia del asunto así lo amerite.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134,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135.-</w:t>
      </w:r>
      <w:r w:rsidR="00F158B6" w:rsidRPr="003B3932">
        <w:rPr>
          <w:rFonts w:ascii="Arial" w:hAnsi="Arial" w:cs="Arial"/>
          <w:sz w:val="19"/>
          <w:szCs w:val="19"/>
          <w:lang w:val="es-MX"/>
        </w:rPr>
        <w:t xml:space="preserve"> En todo momento, los</w:t>
      </w:r>
      <w:r w:rsidR="00F158B6" w:rsidRPr="003B3932">
        <w:rPr>
          <w:rFonts w:ascii="Arial" w:hAnsi="Arial" w:cs="Arial"/>
          <w:sz w:val="19"/>
          <w:szCs w:val="19"/>
          <w:lang w:val="es-MX"/>
        </w:rPr>
        <w:tab/>
        <w:t xml:space="preserve"> Comisionados </w:t>
      </w:r>
      <w:r w:rsidRPr="003B3932">
        <w:rPr>
          <w:rFonts w:ascii="Arial" w:hAnsi="Arial" w:cs="Arial"/>
          <w:sz w:val="19"/>
          <w:szCs w:val="19"/>
          <w:lang w:val="es-MX"/>
        </w:rPr>
        <w:t>deberán</w:t>
      </w:r>
      <w:r w:rsidR="00F158B6" w:rsidRPr="003B3932">
        <w:rPr>
          <w:rFonts w:ascii="Arial" w:hAnsi="Arial" w:cs="Arial"/>
          <w:sz w:val="19"/>
          <w:szCs w:val="19"/>
          <w:lang w:val="es-MX"/>
        </w:rPr>
        <w:t xml:space="preserve"> </w:t>
      </w:r>
      <w:r w:rsidRPr="003B3932">
        <w:rPr>
          <w:rFonts w:ascii="Arial" w:hAnsi="Arial" w:cs="Arial"/>
          <w:sz w:val="19"/>
          <w:szCs w:val="19"/>
          <w:lang w:val="es-MX"/>
        </w:rPr>
        <w:t>tener</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 xml:space="preserve">acceso a </w:t>
      </w:r>
      <w:r w:rsidRPr="003B3932">
        <w:rPr>
          <w:rFonts w:ascii="Arial" w:hAnsi="Arial" w:cs="Arial"/>
          <w:sz w:val="19"/>
          <w:szCs w:val="19"/>
          <w:lang w:val="es-MX"/>
        </w:rPr>
        <w:t>la</w:t>
      </w:r>
      <w:r w:rsidR="00F158B6" w:rsidRPr="003B3932">
        <w:rPr>
          <w:rFonts w:ascii="Arial" w:hAnsi="Arial" w:cs="Arial"/>
          <w:sz w:val="19"/>
          <w:szCs w:val="19"/>
          <w:lang w:val="es-MX"/>
        </w:rPr>
        <w:t xml:space="preserve"> información </w:t>
      </w:r>
      <w:r w:rsidRPr="003B3932">
        <w:rPr>
          <w:rFonts w:ascii="Arial" w:hAnsi="Arial" w:cs="Arial"/>
          <w:sz w:val="19"/>
          <w:szCs w:val="19"/>
          <w:lang w:val="es-MX"/>
        </w:rPr>
        <w:t>clasificada</w:t>
      </w:r>
      <w:r w:rsidR="00F158B6" w:rsidRPr="003B3932">
        <w:rPr>
          <w:rFonts w:ascii="Arial" w:hAnsi="Arial" w:cs="Arial"/>
          <w:sz w:val="19"/>
          <w:szCs w:val="19"/>
          <w:lang w:val="es-MX"/>
        </w:rPr>
        <w:t xml:space="preserve"> para determinar  su naturaleza </w:t>
      </w:r>
      <w:r w:rsidRPr="003B3932">
        <w:rPr>
          <w:rFonts w:ascii="Arial" w:hAnsi="Arial" w:cs="Arial"/>
          <w:sz w:val="19"/>
          <w:szCs w:val="19"/>
          <w:lang w:val="es-MX"/>
        </w:rPr>
        <w:t>según se</w:t>
      </w:r>
      <w:r w:rsidR="00F158B6" w:rsidRPr="003B3932">
        <w:rPr>
          <w:rFonts w:ascii="Arial" w:hAnsi="Arial" w:cs="Arial"/>
          <w:sz w:val="19"/>
          <w:szCs w:val="19"/>
          <w:lang w:val="es-MX"/>
        </w:rPr>
        <w:t xml:space="preserve"> </w:t>
      </w:r>
      <w:r w:rsidRPr="003B3932">
        <w:rPr>
          <w:rFonts w:ascii="Arial" w:hAnsi="Arial" w:cs="Arial"/>
          <w:sz w:val="19"/>
          <w:szCs w:val="19"/>
          <w:lang w:val="es-MX"/>
        </w:rPr>
        <w:tab/>
        <w:t>requiera. El acceso</w:t>
      </w:r>
      <w:r w:rsidR="00F158B6" w:rsidRPr="003B3932">
        <w:rPr>
          <w:rFonts w:ascii="Arial" w:hAnsi="Arial" w:cs="Arial"/>
          <w:sz w:val="19"/>
          <w:szCs w:val="19"/>
          <w:lang w:val="es-MX"/>
        </w:rPr>
        <w:t xml:space="preserve"> </w:t>
      </w:r>
      <w:r w:rsidRPr="003B3932">
        <w:rPr>
          <w:rFonts w:ascii="Arial" w:hAnsi="Arial" w:cs="Arial"/>
          <w:sz w:val="19"/>
          <w:szCs w:val="19"/>
          <w:lang w:val="es-MX"/>
        </w:rPr>
        <w:t>se  dará</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 xml:space="preserve">de  conformidad con la normatividad </w:t>
      </w:r>
      <w:r w:rsidRPr="003B3932">
        <w:rPr>
          <w:rFonts w:ascii="Arial" w:hAnsi="Arial" w:cs="Arial"/>
          <w:sz w:val="19"/>
          <w:szCs w:val="19"/>
          <w:lang w:val="es-MX"/>
        </w:rPr>
        <w:t>previamente</w:t>
      </w:r>
      <w:r w:rsidR="00F158B6" w:rsidRPr="003B3932">
        <w:rPr>
          <w:rFonts w:ascii="Arial" w:hAnsi="Arial" w:cs="Arial"/>
          <w:sz w:val="19"/>
          <w:szCs w:val="19"/>
          <w:lang w:val="es-MX"/>
        </w:rPr>
        <w:t xml:space="preserve"> establecida </w:t>
      </w:r>
      <w:r w:rsidRPr="003B3932">
        <w:rPr>
          <w:rFonts w:ascii="Arial" w:hAnsi="Arial" w:cs="Arial"/>
          <w:sz w:val="19"/>
          <w:szCs w:val="19"/>
          <w:lang w:val="es-MX"/>
        </w:rPr>
        <w:t>por los</w:t>
      </w:r>
      <w:r w:rsidR="00F158B6" w:rsidRPr="003B3932">
        <w:rPr>
          <w:rFonts w:ascii="Arial" w:hAnsi="Arial" w:cs="Arial"/>
          <w:sz w:val="19"/>
          <w:szCs w:val="19"/>
          <w:lang w:val="es-MX"/>
        </w:rPr>
        <w:t xml:space="preserve"> sujetos </w:t>
      </w:r>
      <w:r w:rsidRPr="003B3932">
        <w:rPr>
          <w:rFonts w:ascii="Arial" w:hAnsi="Arial" w:cs="Arial"/>
          <w:sz w:val="19"/>
          <w:szCs w:val="19"/>
          <w:lang w:val="es-MX"/>
        </w:rPr>
        <w:t>obligados para  el resguardo</w:t>
      </w:r>
      <w:r w:rsidRPr="003B3932">
        <w:rPr>
          <w:rFonts w:ascii="Arial" w:hAnsi="Arial" w:cs="Arial"/>
          <w:sz w:val="19"/>
          <w:szCs w:val="19"/>
          <w:lang w:val="es-MX"/>
        </w:rPr>
        <w:tab/>
      </w:r>
      <w:r w:rsidR="00F158B6" w:rsidRPr="003B3932">
        <w:rPr>
          <w:rFonts w:ascii="Arial" w:hAnsi="Arial" w:cs="Arial"/>
          <w:sz w:val="19"/>
          <w:szCs w:val="19"/>
          <w:lang w:val="es-MX"/>
        </w:rPr>
        <w:t xml:space="preserve"> o salvaguarda de la información. </w:t>
      </w:r>
    </w:p>
    <w:p w:rsidR="00F158B6" w:rsidRPr="003B3932" w:rsidRDefault="00F158B6"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136</w:t>
      </w:r>
      <w:r w:rsidR="00F158B6" w:rsidRPr="003B3932">
        <w:rPr>
          <w:rFonts w:ascii="Arial" w:hAnsi="Arial" w:cs="Arial"/>
          <w:sz w:val="19"/>
          <w:szCs w:val="19"/>
          <w:lang w:val="es-MX"/>
        </w:rPr>
        <w:t xml:space="preserve">.- La información </w:t>
      </w:r>
      <w:r w:rsidRPr="003B3932">
        <w:rPr>
          <w:rFonts w:ascii="Arial" w:hAnsi="Arial" w:cs="Arial"/>
          <w:sz w:val="19"/>
          <w:szCs w:val="19"/>
          <w:lang w:val="es-MX"/>
        </w:rPr>
        <w:t>reservad</w:t>
      </w:r>
      <w:r w:rsidR="00F158B6" w:rsidRPr="003B3932">
        <w:rPr>
          <w:rFonts w:ascii="Arial" w:hAnsi="Arial" w:cs="Arial"/>
          <w:sz w:val="19"/>
          <w:szCs w:val="19"/>
          <w:lang w:val="es-MX"/>
        </w:rPr>
        <w:t xml:space="preserve">a o </w:t>
      </w:r>
      <w:r w:rsidRPr="003B3932">
        <w:rPr>
          <w:rFonts w:ascii="Arial" w:hAnsi="Arial" w:cs="Arial"/>
          <w:sz w:val="19"/>
          <w:szCs w:val="19"/>
          <w:lang w:val="es-MX"/>
        </w:rPr>
        <w:t>confidencial</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 xml:space="preserve">que, en su caso, </w:t>
      </w:r>
      <w:r w:rsidRPr="003B3932">
        <w:rPr>
          <w:rFonts w:ascii="Arial" w:hAnsi="Arial" w:cs="Arial"/>
          <w:sz w:val="19"/>
          <w:szCs w:val="19"/>
          <w:lang w:val="es-MX"/>
        </w:rPr>
        <w:t>sea</w:t>
      </w:r>
      <w:r w:rsidR="00F158B6" w:rsidRPr="003B3932">
        <w:rPr>
          <w:rFonts w:ascii="Arial" w:hAnsi="Arial" w:cs="Arial"/>
          <w:sz w:val="19"/>
          <w:szCs w:val="19"/>
          <w:lang w:val="es-MX"/>
        </w:rPr>
        <w:t xml:space="preserve"> consultada </w:t>
      </w:r>
      <w:r w:rsidRPr="003B3932">
        <w:rPr>
          <w:rFonts w:ascii="Arial" w:hAnsi="Arial" w:cs="Arial"/>
          <w:sz w:val="19"/>
          <w:szCs w:val="19"/>
          <w:lang w:val="es-MX"/>
        </w:rPr>
        <w:t>por</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los Comisionados, por resultar indispensable para</w:t>
      </w:r>
      <w:r w:rsidR="00F158B6" w:rsidRPr="003B3932">
        <w:rPr>
          <w:rFonts w:ascii="Arial" w:hAnsi="Arial" w:cs="Arial"/>
          <w:sz w:val="19"/>
          <w:szCs w:val="19"/>
          <w:lang w:val="es-MX"/>
        </w:rPr>
        <w:tab/>
        <w:t xml:space="preserve"> resolver </w:t>
      </w:r>
      <w:r w:rsidRPr="003B3932">
        <w:rPr>
          <w:rFonts w:ascii="Arial" w:hAnsi="Arial" w:cs="Arial"/>
          <w:sz w:val="19"/>
          <w:szCs w:val="19"/>
          <w:lang w:val="es-MX"/>
        </w:rPr>
        <w:lastRenderedPageBreak/>
        <w:t>el</w:t>
      </w:r>
      <w:r w:rsidR="00F158B6" w:rsidRPr="003B3932">
        <w:rPr>
          <w:rFonts w:ascii="Arial" w:hAnsi="Arial" w:cs="Arial"/>
          <w:sz w:val="19"/>
          <w:szCs w:val="19"/>
          <w:lang w:val="es-MX"/>
        </w:rPr>
        <w:t xml:space="preserve"> asunto, deberá ser mantenida con ese </w:t>
      </w:r>
      <w:r w:rsidRPr="003B3932">
        <w:rPr>
          <w:rFonts w:ascii="Arial" w:hAnsi="Arial" w:cs="Arial"/>
          <w:sz w:val="19"/>
          <w:szCs w:val="19"/>
          <w:lang w:val="es-MX"/>
        </w:rPr>
        <w:t>carácter</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 xml:space="preserve">y no deberá estar disponible </w:t>
      </w:r>
      <w:r w:rsidRPr="003B3932">
        <w:rPr>
          <w:rFonts w:ascii="Arial" w:hAnsi="Arial" w:cs="Arial"/>
          <w:sz w:val="19"/>
          <w:szCs w:val="19"/>
          <w:lang w:val="es-MX"/>
        </w:rPr>
        <w:t>en</w:t>
      </w:r>
      <w:r w:rsidR="00F158B6" w:rsidRPr="003B3932">
        <w:rPr>
          <w:rFonts w:ascii="Arial" w:hAnsi="Arial" w:cs="Arial"/>
          <w:sz w:val="19"/>
          <w:szCs w:val="19"/>
          <w:lang w:val="es-MX"/>
        </w:rPr>
        <w:t xml:space="preserve"> </w:t>
      </w:r>
      <w:r w:rsidRPr="003B3932">
        <w:rPr>
          <w:rFonts w:ascii="Arial" w:hAnsi="Arial" w:cs="Arial"/>
          <w:sz w:val="19"/>
          <w:szCs w:val="19"/>
          <w:lang w:val="es-MX"/>
        </w:rPr>
        <w:t>el Expediente,  salvo  en  los  casos</w:t>
      </w:r>
      <w:r w:rsidRPr="003B3932">
        <w:rPr>
          <w:rFonts w:ascii="Arial" w:hAnsi="Arial" w:cs="Arial"/>
          <w:sz w:val="19"/>
          <w:szCs w:val="19"/>
          <w:lang w:val="es-MX"/>
        </w:rPr>
        <w:tab/>
      </w:r>
      <w:r w:rsidR="00F158B6" w:rsidRPr="003B3932">
        <w:rPr>
          <w:rFonts w:ascii="Arial" w:hAnsi="Arial" w:cs="Arial"/>
          <w:sz w:val="19"/>
          <w:szCs w:val="19"/>
          <w:lang w:val="es-MX"/>
        </w:rPr>
        <w:t xml:space="preserve"> en los que </w:t>
      </w:r>
      <w:r w:rsidRPr="003B3932">
        <w:rPr>
          <w:rFonts w:ascii="Arial" w:hAnsi="Arial" w:cs="Arial"/>
          <w:sz w:val="19"/>
          <w:szCs w:val="19"/>
          <w:lang w:val="es-MX"/>
        </w:rPr>
        <w:t>sobrevi</w:t>
      </w:r>
      <w:r w:rsidR="00F158B6" w:rsidRPr="003B3932">
        <w:rPr>
          <w:rFonts w:ascii="Arial" w:hAnsi="Arial" w:cs="Arial"/>
          <w:sz w:val="19"/>
          <w:szCs w:val="19"/>
          <w:lang w:val="es-MX"/>
        </w:rPr>
        <w:t xml:space="preserve">niera la desclasificación </w:t>
      </w:r>
      <w:r w:rsidRPr="003B3932">
        <w:rPr>
          <w:rFonts w:ascii="Arial" w:hAnsi="Arial" w:cs="Arial"/>
          <w:sz w:val="19"/>
          <w:szCs w:val="19"/>
          <w:lang w:val="es-MX"/>
        </w:rPr>
        <w:t>de</w:t>
      </w:r>
      <w:r w:rsidR="00F158B6" w:rsidRPr="003B3932">
        <w:rPr>
          <w:rFonts w:ascii="Arial" w:hAnsi="Arial" w:cs="Arial"/>
          <w:sz w:val="19"/>
          <w:szCs w:val="19"/>
          <w:lang w:val="es-MX"/>
        </w:rPr>
        <w:t xml:space="preserve"> </w:t>
      </w:r>
      <w:r w:rsidRPr="003B3932">
        <w:rPr>
          <w:rFonts w:ascii="Arial" w:hAnsi="Arial" w:cs="Arial"/>
          <w:sz w:val="19"/>
          <w:szCs w:val="19"/>
          <w:lang w:val="es-MX"/>
        </w:rPr>
        <w:t>dicha información</w:t>
      </w:r>
      <w:r w:rsidR="00F158B6" w:rsidRPr="003B3932">
        <w:rPr>
          <w:rFonts w:ascii="Arial" w:hAnsi="Arial" w:cs="Arial"/>
          <w:sz w:val="19"/>
          <w:szCs w:val="19"/>
          <w:lang w:val="es-MX"/>
        </w:rPr>
        <w:t xml:space="preserve"> </w:t>
      </w:r>
      <w:r w:rsidR="00F158B6" w:rsidRPr="003B3932">
        <w:rPr>
          <w:rFonts w:ascii="Arial" w:hAnsi="Arial" w:cs="Arial"/>
          <w:sz w:val="19"/>
          <w:szCs w:val="19"/>
          <w:lang w:val="es-MX"/>
        </w:rPr>
        <w:tab/>
        <w:t xml:space="preserve">y continuara bajo </w:t>
      </w:r>
      <w:r w:rsidRPr="003B3932">
        <w:rPr>
          <w:rFonts w:ascii="Arial" w:hAnsi="Arial" w:cs="Arial"/>
          <w:sz w:val="19"/>
          <w:szCs w:val="19"/>
          <w:lang w:val="es-MX"/>
        </w:rPr>
        <w:t>el</w:t>
      </w:r>
      <w:r w:rsidRPr="003B3932">
        <w:rPr>
          <w:rFonts w:ascii="Arial" w:hAnsi="Arial" w:cs="Arial"/>
          <w:sz w:val="19"/>
          <w:szCs w:val="19"/>
          <w:lang w:val="es-MX"/>
        </w:rPr>
        <w:tab/>
      </w:r>
      <w:r w:rsidR="00F158B6" w:rsidRPr="003B3932">
        <w:rPr>
          <w:rFonts w:ascii="Arial" w:hAnsi="Arial" w:cs="Arial"/>
          <w:sz w:val="19"/>
          <w:szCs w:val="19"/>
          <w:lang w:val="es-MX"/>
        </w:rPr>
        <w:t xml:space="preserve"> resguardo del sujeto obligado en</w:t>
      </w:r>
      <w:r w:rsidR="00F158B6" w:rsidRPr="003B3932">
        <w:rPr>
          <w:rFonts w:ascii="Arial" w:hAnsi="Arial" w:cs="Arial"/>
          <w:sz w:val="19"/>
          <w:szCs w:val="19"/>
          <w:lang w:val="es-MX"/>
        </w:rPr>
        <w:tab/>
        <w:t xml:space="preserve"> </w:t>
      </w:r>
      <w:r w:rsidRPr="003B3932">
        <w:rPr>
          <w:rFonts w:ascii="Arial" w:hAnsi="Arial" w:cs="Arial"/>
          <w:sz w:val="19"/>
          <w:szCs w:val="19"/>
          <w:lang w:val="es-MX"/>
        </w:rPr>
        <w:t>el</w:t>
      </w:r>
      <w:r w:rsidR="00F158B6" w:rsidRPr="003B3932">
        <w:rPr>
          <w:rFonts w:ascii="Arial" w:hAnsi="Arial" w:cs="Arial"/>
          <w:sz w:val="19"/>
          <w:szCs w:val="19"/>
          <w:lang w:val="es-MX"/>
        </w:rPr>
        <w:t xml:space="preserve"> que originalmente se </w:t>
      </w:r>
      <w:r w:rsidR="006064B1" w:rsidRPr="003B3932">
        <w:rPr>
          <w:rFonts w:ascii="Arial" w:hAnsi="Arial" w:cs="Arial"/>
          <w:sz w:val="19"/>
          <w:szCs w:val="19"/>
          <w:lang w:val="es-MX"/>
        </w:rPr>
        <w:t xml:space="preserve">encontraba o  cuando se requiera por ser violaciones </w:t>
      </w:r>
      <w:r w:rsidRPr="003B3932">
        <w:rPr>
          <w:rFonts w:ascii="Arial" w:hAnsi="Arial" w:cs="Arial"/>
          <w:sz w:val="19"/>
          <w:szCs w:val="19"/>
          <w:lang w:val="es-MX"/>
        </w:rPr>
        <w:t>graves</w:t>
      </w:r>
      <w:r w:rsidR="006064B1" w:rsidRPr="003B3932">
        <w:rPr>
          <w:rFonts w:ascii="Arial" w:hAnsi="Arial" w:cs="Arial"/>
          <w:sz w:val="19"/>
          <w:szCs w:val="19"/>
          <w:lang w:val="es-MX"/>
        </w:rPr>
        <w:t xml:space="preserve"> </w:t>
      </w:r>
      <w:r w:rsidRPr="003B3932">
        <w:rPr>
          <w:rFonts w:ascii="Arial" w:hAnsi="Arial" w:cs="Arial"/>
          <w:sz w:val="19"/>
          <w:szCs w:val="19"/>
          <w:lang w:val="es-MX"/>
        </w:rPr>
        <w:t>a derechos</w:t>
      </w:r>
      <w:r w:rsidRPr="003B3932">
        <w:rPr>
          <w:rFonts w:ascii="Arial" w:hAnsi="Arial" w:cs="Arial"/>
          <w:sz w:val="19"/>
          <w:szCs w:val="19"/>
          <w:lang w:val="es-MX"/>
        </w:rPr>
        <w:tab/>
      </w:r>
      <w:r w:rsidR="006064B1" w:rsidRPr="003B3932">
        <w:rPr>
          <w:rFonts w:ascii="Arial" w:hAnsi="Arial" w:cs="Arial"/>
          <w:sz w:val="19"/>
          <w:szCs w:val="19"/>
          <w:lang w:val="es-MX"/>
        </w:rPr>
        <w:t xml:space="preserve"> humanos o delitos de lesa humanidad, de </w:t>
      </w:r>
      <w:r w:rsidRPr="003B3932">
        <w:rPr>
          <w:rFonts w:ascii="Arial" w:hAnsi="Arial" w:cs="Arial"/>
          <w:sz w:val="19"/>
          <w:szCs w:val="19"/>
          <w:lang w:val="es-MX"/>
        </w:rPr>
        <w:t xml:space="preserve"> conformi</w:t>
      </w:r>
      <w:r w:rsidR="006064B1" w:rsidRPr="003B3932">
        <w:rPr>
          <w:rFonts w:ascii="Arial" w:hAnsi="Arial" w:cs="Arial"/>
          <w:sz w:val="19"/>
          <w:szCs w:val="19"/>
          <w:lang w:val="es-MX"/>
        </w:rPr>
        <w:t xml:space="preserve">dad con  el </w:t>
      </w:r>
      <w:r w:rsidRPr="003B3932">
        <w:rPr>
          <w:rFonts w:ascii="Arial" w:hAnsi="Arial" w:cs="Arial"/>
          <w:sz w:val="19"/>
          <w:szCs w:val="19"/>
          <w:lang w:val="es-MX"/>
        </w:rPr>
        <w:t>derecho</w:t>
      </w:r>
      <w:r w:rsidR="006064B1" w:rsidRPr="003B3932">
        <w:rPr>
          <w:rFonts w:ascii="Arial" w:hAnsi="Arial" w:cs="Arial"/>
          <w:sz w:val="19"/>
          <w:szCs w:val="19"/>
          <w:lang w:val="es-MX"/>
        </w:rPr>
        <w:t xml:space="preserve"> nacional y los tratados internacionales de los que  el Estado mexicano </w:t>
      </w:r>
      <w:r w:rsidRPr="003B3932">
        <w:rPr>
          <w:rFonts w:ascii="Arial" w:hAnsi="Arial" w:cs="Arial"/>
          <w:sz w:val="19"/>
          <w:szCs w:val="19"/>
          <w:lang w:val="es-MX"/>
        </w:rPr>
        <w:t>sea</w:t>
      </w:r>
      <w:r w:rsidR="006064B1" w:rsidRPr="003B3932">
        <w:rPr>
          <w:rFonts w:ascii="Arial" w:hAnsi="Arial" w:cs="Arial"/>
          <w:sz w:val="19"/>
          <w:szCs w:val="19"/>
          <w:lang w:val="es-MX"/>
        </w:rPr>
        <w:t xml:space="preserve"> </w:t>
      </w:r>
      <w:r w:rsidR="006064B1" w:rsidRPr="003B3932">
        <w:rPr>
          <w:rFonts w:ascii="Arial" w:hAnsi="Arial" w:cs="Arial"/>
          <w:sz w:val="19"/>
          <w:szCs w:val="19"/>
          <w:lang w:val="es-MX"/>
        </w:rPr>
        <w:tab/>
        <w:t>parte.</w:t>
      </w:r>
    </w:p>
    <w:p w:rsidR="006064B1" w:rsidRPr="003B3932" w:rsidRDefault="006064B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137.</w:t>
      </w:r>
      <w:r w:rsidR="006064B1" w:rsidRPr="003B3932">
        <w:rPr>
          <w:rFonts w:ascii="Arial" w:hAnsi="Arial" w:cs="Arial"/>
          <w:sz w:val="19"/>
          <w:szCs w:val="19"/>
          <w:lang w:val="es-MX"/>
        </w:rPr>
        <w:t xml:space="preserve"> El Instituto al resolver el recurso de revisión, deberá aplicar </w:t>
      </w:r>
      <w:r w:rsidRPr="003B3932">
        <w:rPr>
          <w:rFonts w:ascii="Arial" w:hAnsi="Arial" w:cs="Arial"/>
          <w:sz w:val="19"/>
          <w:szCs w:val="19"/>
          <w:lang w:val="es-MX"/>
        </w:rPr>
        <w:t>una</w:t>
      </w:r>
      <w:r w:rsidR="006064B1" w:rsidRPr="003B3932">
        <w:rPr>
          <w:rFonts w:ascii="Arial" w:hAnsi="Arial" w:cs="Arial"/>
          <w:sz w:val="19"/>
          <w:szCs w:val="19"/>
          <w:lang w:val="es-MX"/>
        </w:rPr>
        <w:t xml:space="preserve"> </w:t>
      </w:r>
      <w:r w:rsidRPr="003B3932">
        <w:rPr>
          <w:rFonts w:ascii="Arial" w:hAnsi="Arial" w:cs="Arial"/>
          <w:sz w:val="19"/>
          <w:szCs w:val="19"/>
          <w:lang w:val="es-MX"/>
        </w:rPr>
        <w:t>prueba de interés público con base en elementos de idoneidad, necesidad y proporcionalidad, cuando exista una colisión de derechos.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Para estos  efectos,</w:t>
      </w:r>
      <w:r w:rsidRPr="003B3932">
        <w:rPr>
          <w:rFonts w:ascii="Arial" w:hAnsi="Arial" w:cs="Arial"/>
          <w:sz w:val="19"/>
          <w:szCs w:val="19"/>
          <w:lang w:val="es-MX"/>
        </w:rPr>
        <w:tab/>
        <w:t>se entenderá por:</w:t>
      </w:r>
    </w:p>
    <w:p w:rsidR="0061484C" w:rsidRPr="003B3932" w:rsidRDefault="0061484C" w:rsidP="00C368F1">
      <w:pPr>
        <w:tabs>
          <w:tab w:val="left" w:pos="1134"/>
        </w:tabs>
        <w:autoSpaceDE w:val="0"/>
        <w:autoSpaceDN w:val="0"/>
        <w:adjustRightInd w:val="0"/>
        <w:contextualSpacing/>
        <w:jc w:val="both"/>
        <w:rPr>
          <w:rFonts w:ascii="Arial" w:hAnsi="Arial" w:cs="Arial"/>
          <w:sz w:val="19"/>
          <w:szCs w:val="19"/>
          <w:lang w:val="es-MX"/>
        </w:rPr>
      </w:pPr>
    </w:p>
    <w:p w:rsidR="0061484C" w:rsidRPr="003B3932"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Idoneidad: La legitimidad del </w:t>
      </w:r>
      <w:r w:rsidR="0061484C" w:rsidRPr="003B3932">
        <w:rPr>
          <w:rFonts w:ascii="Arial" w:hAnsi="Arial" w:cs="Arial"/>
          <w:sz w:val="19"/>
          <w:szCs w:val="19"/>
          <w:lang w:val="es-MX"/>
        </w:rPr>
        <w:t>derecho</w:t>
      </w:r>
      <w:r w:rsidRPr="003B3932">
        <w:rPr>
          <w:rFonts w:ascii="Arial" w:hAnsi="Arial" w:cs="Arial"/>
          <w:sz w:val="19"/>
          <w:szCs w:val="19"/>
          <w:lang w:val="es-MX"/>
        </w:rPr>
        <w:t xml:space="preserve"> </w:t>
      </w:r>
      <w:r w:rsidR="00C368F1" w:rsidRPr="003B3932">
        <w:rPr>
          <w:rFonts w:ascii="Arial" w:hAnsi="Arial" w:cs="Arial"/>
          <w:sz w:val="19"/>
          <w:szCs w:val="19"/>
          <w:lang w:val="es-MX"/>
        </w:rPr>
        <w:t>adoptado</w:t>
      </w:r>
      <w:r w:rsidRPr="003B3932">
        <w:rPr>
          <w:rFonts w:ascii="Arial" w:hAnsi="Arial" w:cs="Arial"/>
          <w:sz w:val="19"/>
          <w:szCs w:val="19"/>
          <w:lang w:val="es-MX"/>
        </w:rPr>
        <w:t xml:space="preserve">  como preferente,</w:t>
      </w:r>
      <w:r w:rsidRPr="003B3932">
        <w:rPr>
          <w:rFonts w:ascii="Arial" w:hAnsi="Arial" w:cs="Arial"/>
          <w:sz w:val="19"/>
          <w:szCs w:val="19"/>
          <w:lang w:val="es-MX"/>
        </w:rPr>
        <w:tab/>
        <w:t xml:space="preserve">que sea </w:t>
      </w:r>
      <w:r w:rsidR="00C368F1" w:rsidRPr="003B3932">
        <w:rPr>
          <w:rFonts w:ascii="Arial" w:hAnsi="Arial" w:cs="Arial"/>
          <w:sz w:val="19"/>
          <w:szCs w:val="19"/>
          <w:lang w:val="es-MX"/>
        </w:rPr>
        <w:t>el</w:t>
      </w:r>
      <w:r w:rsidRPr="003B3932">
        <w:rPr>
          <w:rFonts w:ascii="Arial" w:hAnsi="Arial" w:cs="Arial"/>
          <w:sz w:val="19"/>
          <w:szCs w:val="19"/>
          <w:lang w:val="es-MX"/>
        </w:rPr>
        <w:t xml:space="preserve"> </w:t>
      </w:r>
      <w:r w:rsidR="00C368F1" w:rsidRPr="003B3932">
        <w:rPr>
          <w:rFonts w:ascii="Arial" w:hAnsi="Arial" w:cs="Arial"/>
          <w:sz w:val="19"/>
          <w:szCs w:val="19"/>
          <w:lang w:val="es-MX"/>
        </w:rPr>
        <w:t>adecuado para el logro de un fin constitucionalmente válido o apto para conseguir el fin pretendido;</w:t>
      </w:r>
    </w:p>
    <w:p w:rsidR="0061484C" w:rsidRPr="003B3932"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rsidR="0061484C" w:rsidRPr="003B3932"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Necesidad: La falta de un medio alternativo menos lesivo a la apertura </w:t>
      </w:r>
      <w:r w:rsidR="0061484C" w:rsidRPr="003B3932">
        <w:rPr>
          <w:rFonts w:ascii="Arial" w:hAnsi="Arial" w:cs="Arial"/>
          <w:sz w:val="19"/>
          <w:szCs w:val="19"/>
          <w:lang w:val="es-MX"/>
        </w:rPr>
        <w:t xml:space="preserve">de la </w:t>
      </w:r>
      <w:r w:rsidRPr="003B3932">
        <w:rPr>
          <w:rFonts w:ascii="Arial" w:hAnsi="Arial" w:cs="Arial"/>
          <w:sz w:val="19"/>
          <w:szCs w:val="19"/>
          <w:lang w:val="es-MX"/>
        </w:rPr>
        <w:t>información, para satisfacer el interés público, y</w:t>
      </w:r>
      <w:r w:rsidR="006064B1" w:rsidRPr="003B3932">
        <w:rPr>
          <w:rFonts w:ascii="Arial" w:hAnsi="Arial" w:cs="Arial"/>
          <w:sz w:val="19"/>
          <w:szCs w:val="19"/>
          <w:lang w:val="es-MX"/>
        </w:rPr>
        <w:t xml:space="preserve"> </w:t>
      </w:r>
    </w:p>
    <w:p w:rsidR="0061484C" w:rsidRPr="003B3932" w:rsidRDefault="0061484C" w:rsidP="0061484C">
      <w:pPr>
        <w:pStyle w:val="Prrafodelista"/>
        <w:rPr>
          <w:rFonts w:ascii="Arial" w:hAnsi="Arial" w:cs="Arial"/>
          <w:sz w:val="19"/>
          <w:szCs w:val="19"/>
          <w:lang w:val="es-MX"/>
        </w:rPr>
      </w:pPr>
    </w:p>
    <w:p w:rsidR="00C368F1" w:rsidRPr="003B3932"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Proporcionalidad: El equilibrio entre perjuicio y beneficio a favor del interés público, a fin de que la decisión tomada represente un beneficio mayor al perjuicio que podría causar a la población.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138.-</w:t>
      </w:r>
      <w:r w:rsidRPr="003B3932">
        <w:rPr>
          <w:rFonts w:ascii="Arial" w:hAnsi="Arial" w:cs="Arial"/>
          <w:sz w:val="19"/>
          <w:szCs w:val="19"/>
          <w:lang w:val="es-MX"/>
        </w:rPr>
        <w:t xml:space="preserve"> El Instituto resolverá  </w:t>
      </w:r>
      <w:r w:rsidR="0061484C" w:rsidRPr="003B3932">
        <w:rPr>
          <w:rFonts w:ascii="Arial" w:hAnsi="Arial" w:cs="Arial"/>
          <w:sz w:val="19"/>
          <w:szCs w:val="19"/>
          <w:lang w:val="es-MX"/>
        </w:rPr>
        <w:t xml:space="preserve">el recurso de revisión conforme a </w:t>
      </w:r>
      <w:r w:rsidRPr="003B3932">
        <w:rPr>
          <w:rFonts w:ascii="Arial" w:hAnsi="Arial" w:cs="Arial"/>
          <w:sz w:val="19"/>
          <w:szCs w:val="19"/>
          <w:lang w:val="es-MX"/>
        </w:rPr>
        <w:t>lo siguiente:</w:t>
      </w:r>
    </w:p>
    <w:p w:rsidR="00C368F1" w:rsidRPr="003B3932"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Interpuesto el recurso de revisión, el Presidente del Instituto lo turnará al Comisionado ponente que corresponda, quien deberá proceder a su</w:t>
      </w:r>
      <w:r w:rsidR="0061484C" w:rsidRPr="003B3932">
        <w:rPr>
          <w:rFonts w:ascii="Arial" w:hAnsi="Arial" w:cs="Arial"/>
          <w:sz w:val="19"/>
          <w:szCs w:val="19"/>
          <w:lang w:val="es-MX"/>
        </w:rPr>
        <w:t xml:space="preserve">  análisis para que  decrete su admisión</w:t>
      </w:r>
      <w:r w:rsidRPr="003B3932">
        <w:rPr>
          <w:rFonts w:ascii="Arial" w:hAnsi="Arial" w:cs="Arial"/>
          <w:sz w:val="19"/>
          <w:szCs w:val="19"/>
          <w:lang w:val="es-MX"/>
        </w:rPr>
        <w:t xml:space="preserve"> o su desechamiento;</w:t>
      </w:r>
    </w:p>
    <w:p w:rsidR="00C368F1" w:rsidRPr="003B3932"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rsidR="00C368F1" w:rsidRPr="003B3932"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 xml:space="preserve">Dentro </w:t>
      </w:r>
      <w:r w:rsidR="00C368F1" w:rsidRPr="003B3932">
        <w:rPr>
          <w:rFonts w:ascii="Arial" w:hAnsi="Arial" w:cs="Arial"/>
          <w:sz w:val="19"/>
          <w:szCs w:val="19"/>
          <w:lang w:val="es-MX"/>
        </w:rPr>
        <w:t xml:space="preserve"> de</w:t>
      </w:r>
      <w:r w:rsidRPr="003B3932">
        <w:rPr>
          <w:rFonts w:ascii="Arial" w:hAnsi="Arial" w:cs="Arial"/>
          <w:sz w:val="19"/>
          <w:szCs w:val="19"/>
          <w:lang w:val="es-MX"/>
        </w:rPr>
        <w:t>l  plazo mencionado en  la fracción</w:t>
      </w:r>
      <w:r w:rsidR="00C368F1" w:rsidRPr="003B3932">
        <w:rPr>
          <w:rFonts w:ascii="Arial" w:hAnsi="Arial" w:cs="Arial"/>
          <w:sz w:val="19"/>
          <w:szCs w:val="19"/>
          <w:lang w:val="es-MX"/>
        </w:rPr>
        <w:t xml:space="preserve">  II del  presente  artículo, las  partes</w:t>
      </w:r>
      <w:r w:rsidR="0061484C" w:rsidRPr="003B3932">
        <w:rPr>
          <w:rFonts w:ascii="Arial" w:hAnsi="Arial" w:cs="Arial"/>
          <w:sz w:val="19"/>
          <w:szCs w:val="19"/>
          <w:lang w:val="es-MX"/>
        </w:rPr>
        <w:t xml:space="preserve"> podrán  ofrecer  todo </w:t>
      </w:r>
      <w:r w:rsidR="00C368F1" w:rsidRPr="003B3932">
        <w:rPr>
          <w:rFonts w:ascii="Arial" w:hAnsi="Arial" w:cs="Arial"/>
          <w:sz w:val="19"/>
          <w:szCs w:val="19"/>
          <w:lang w:val="es-MX"/>
        </w:rPr>
        <w:t>tipo</w:t>
      </w:r>
      <w:r w:rsidRPr="003B3932">
        <w:rPr>
          <w:rFonts w:ascii="Arial" w:hAnsi="Arial" w:cs="Arial"/>
          <w:sz w:val="19"/>
          <w:szCs w:val="19"/>
          <w:lang w:val="es-MX"/>
        </w:rPr>
        <w:t xml:space="preserve"> </w:t>
      </w:r>
      <w:r w:rsidRPr="003B3932">
        <w:rPr>
          <w:rFonts w:ascii="Arial" w:hAnsi="Arial" w:cs="Arial"/>
          <w:sz w:val="19"/>
          <w:szCs w:val="19"/>
          <w:lang w:val="es-MX"/>
        </w:rPr>
        <w:tab/>
        <w:t xml:space="preserve">de </w:t>
      </w:r>
      <w:r w:rsidR="0061484C" w:rsidRPr="003B3932">
        <w:rPr>
          <w:rFonts w:ascii="Arial" w:hAnsi="Arial" w:cs="Arial"/>
          <w:sz w:val="19"/>
          <w:szCs w:val="19"/>
          <w:lang w:val="es-MX"/>
        </w:rPr>
        <w:t xml:space="preserve">pruebas o </w:t>
      </w:r>
      <w:r w:rsidR="0061484C" w:rsidRPr="003B3932">
        <w:rPr>
          <w:rFonts w:ascii="Arial" w:hAnsi="Arial" w:cs="Arial"/>
          <w:sz w:val="19"/>
          <w:szCs w:val="19"/>
          <w:lang w:val="es-MX"/>
        </w:rPr>
        <w:lastRenderedPageBreak/>
        <w:t xml:space="preserve">alegatos </w:t>
      </w:r>
      <w:r w:rsidR="00C368F1" w:rsidRPr="003B3932">
        <w:rPr>
          <w:rFonts w:ascii="Arial" w:hAnsi="Arial" w:cs="Arial"/>
          <w:sz w:val="19"/>
          <w:szCs w:val="19"/>
          <w:lang w:val="es-MX"/>
        </w:rPr>
        <w:t>excepto</w:t>
      </w:r>
      <w:r w:rsidR="0061484C" w:rsidRPr="003B3932">
        <w:rPr>
          <w:rFonts w:ascii="Arial" w:hAnsi="Arial" w:cs="Arial"/>
          <w:sz w:val="19"/>
          <w:szCs w:val="19"/>
          <w:lang w:val="es-MX"/>
        </w:rPr>
        <w:t xml:space="preserve">  la confesional </w:t>
      </w:r>
      <w:r w:rsidR="00C368F1" w:rsidRPr="003B3932">
        <w:rPr>
          <w:rFonts w:ascii="Arial" w:hAnsi="Arial" w:cs="Arial"/>
          <w:sz w:val="19"/>
          <w:szCs w:val="19"/>
          <w:lang w:val="es-MX"/>
        </w:rPr>
        <w:t>por</w:t>
      </w:r>
      <w:r w:rsidR="0061484C" w:rsidRPr="003B3932">
        <w:rPr>
          <w:rFonts w:ascii="Arial" w:hAnsi="Arial" w:cs="Arial"/>
          <w:sz w:val="19"/>
          <w:szCs w:val="19"/>
          <w:lang w:val="es-MX"/>
        </w:rPr>
        <w:t xml:space="preserve"> </w:t>
      </w:r>
      <w:r w:rsidR="00C368F1" w:rsidRPr="003B3932">
        <w:rPr>
          <w:rFonts w:ascii="Arial" w:hAnsi="Arial" w:cs="Arial"/>
          <w:sz w:val="19"/>
          <w:szCs w:val="19"/>
          <w:lang w:val="es-MX"/>
        </w:rPr>
        <w:t>parte de l</w:t>
      </w:r>
      <w:r w:rsidR="0061484C" w:rsidRPr="003B3932">
        <w:rPr>
          <w:rFonts w:ascii="Arial" w:hAnsi="Arial" w:cs="Arial"/>
          <w:sz w:val="19"/>
          <w:szCs w:val="19"/>
          <w:lang w:val="es-MX"/>
        </w:rPr>
        <w:t>os sujetos</w:t>
      </w:r>
      <w:r w:rsidR="0061484C" w:rsidRPr="003B3932">
        <w:rPr>
          <w:rFonts w:ascii="Arial" w:hAnsi="Arial" w:cs="Arial"/>
          <w:sz w:val="19"/>
          <w:szCs w:val="19"/>
          <w:lang w:val="es-MX"/>
        </w:rPr>
        <w:tab/>
        <w:t>obligados y aquéllas que sean contrarias a derecho;</w:t>
      </w:r>
    </w:p>
    <w:p w:rsidR="00AD45BF" w:rsidRPr="003B3932"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El Comisionado  ponente</w:t>
      </w:r>
      <w:r w:rsidRPr="003B3932">
        <w:rPr>
          <w:rFonts w:ascii="Arial" w:hAnsi="Arial" w:cs="Arial"/>
          <w:sz w:val="19"/>
          <w:szCs w:val="19"/>
          <w:lang w:val="es-MX"/>
        </w:rPr>
        <w:tab/>
        <w:t xml:space="preserve">podrá determinar la celebración de  audiencias </w:t>
      </w:r>
      <w:r w:rsidR="00C368F1" w:rsidRPr="003B3932">
        <w:rPr>
          <w:rFonts w:ascii="Arial" w:hAnsi="Arial" w:cs="Arial"/>
          <w:sz w:val="19"/>
          <w:szCs w:val="19"/>
          <w:lang w:val="es-MX"/>
        </w:rPr>
        <w:t>con</w:t>
      </w:r>
      <w:r w:rsidRPr="003B3932">
        <w:rPr>
          <w:rFonts w:ascii="Arial" w:hAnsi="Arial" w:cs="Arial"/>
          <w:sz w:val="19"/>
          <w:szCs w:val="19"/>
          <w:lang w:val="es-MX"/>
        </w:rPr>
        <w:t xml:space="preserve"> las partes durante la sustanciación del recurso </w:t>
      </w:r>
      <w:r w:rsidR="00C368F1" w:rsidRPr="003B3932">
        <w:rPr>
          <w:rFonts w:ascii="Arial" w:hAnsi="Arial" w:cs="Arial"/>
          <w:sz w:val="19"/>
          <w:szCs w:val="19"/>
          <w:lang w:val="es-MX"/>
        </w:rPr>
        <w:t>de revisión;</w:t>
      </w:r>
    </w:p>
    <w:p w:rsidR="00AD45BF" w:rsidRPr="003B3932"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 xml:space="preserve">Concluido el plazo señalado en la fracción </w:t>
      </w:r>
      <w:r w:rsidR="00C368F1" w:rsidRPr="003B3932">
        <w:rPr>
          <w:rFonts w:ascii="Arial" w:hAnsi="Arial" w:cs="Arial"/>
          <w:sz w:val="19"/>
          <w:szCs w:val="19"/>
          <w:lang w:val="es-MX"/>
        </w:rPr>
        <w:t>II</w:t>
      </w:r>
      <w:r w:rsidRPr="003B3932">
        <w:rPr>
          <w:rFonts w:ascii="Arial" w:hAnsi="Arial" w:cs="Arial"/>
          <w:sz w:val="19"/>
          <w:szCs w:val="19"/>
          <w:lang w:val="es-MX"/>
        </w:rPr>
        <w:t xml:space="preserve"> </w:t>
      </w:r>
      <w:r w:rsidRPr="003B3932">
        <w:rPr>
          <w:rFonts w:ascii="Arial" w:hAnsi="Arial" w:cs="Arial"/>
          <w:sz w:val="19"/>
          <w:szCs w:val="19"/>
          <w:lang w:val="es-MX"/>
        </w:rPr>
        <w:tab/>
        <w:t xml:space="preserve">del presente artículo, </w:t>
      </w:r>
      <w:r w:rsidR="00C368F1" w:rsidRPr="003B3932">
        <w:rPr>
          <w:rFonts w:ascii="Arial" w:hAnsi="Arial" w:cs="Arial"/>
          <w:sz w:val="19"/>
          <w:szCs w:val="19"/>
          <w:lang w:val="es-MX"/>
        </w:rPr>
        <w:t>el</w:t>
      </w:r>
      <w:r w:rsidRPr="003B3932">
        <w:rPr>
          <w:rFonts w:ascii="Arial" w:hAnsi="Arial" w:cs="Arial"/>
          <w:sz w:val="19"/>
          <w:szCs w:val="19"/>
          <w:lang w:val="es-MX"/>
        </w:rPr>
        <w:t xml:space="preserve"> Comisionado ponente procederá a decretar el cierre </w:t>
      </w:r>
      <w:r w:rsidR="00C368F1" w:rsidRPr="003B3932">
        <w:rPr>
          <w:rFonts w:ascii="Arial" w:hAnsi="Arial" w:cs="Arial"/>
          <w:sz w:val="19"/>
          <w:szCs w:val="19"/>
          <w:lang w:val="es-MX"/>
        </w:rPr>
        <w:t>de instrucción</w:t>
      </w:r>
      <w:r w:rsidRPr="003B3932">
        <w:rPr>
          <w:rFonts w:ascii="Arial" w:hAnsi="Arial" w:cs="Arial"/>
          <w:sz w:val="19"/>
          <w:szCs w:val="19"/>
          <w:lang w:val="es-MX"/>
        </w:rPr>
        <w:t>;</w:t>
      </w:r>
    </w:p>
    <w:p w:rsidR="00AD45BF" w:rsidRPr="003B3932"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 xml:space="preserve">El Instituto no estará </w:t>
      </w:r>
      <w:r w:rsidR="00C368F1" w:rsidRPr="003B3932">
        <w:rPr>
          <w:rFonts w:ascii="Arial" w:hAnsi="Arial" w:cs="Arial"/>
          <w:sz w:val="19"/>
          <w:szCs w:val="19"/>
          <w:lang w:val="es-MX"/>
        </w:rPr>
        <w:t>obligado  a  ate</w:t>
      </w:r>
      <w:r w:rsidRPr="003B3932">
        <w:rPr>
          <w:rFonts w:ascii="Arial" w:hAnsi="Arial" w:cs="Arial"/>
          <w:sz w:val="19"/>
          <w:szCs w:val="19"/>
          <w:lang w:val="es-MX"/>
        </w:rPr>
        <w:t xml:space="preserve">nder  la  información  remitida por  el </w:t>
      </w:r>
      <w:r w:rsidR="00C368F1" w:rsidRPr="003B3932">
        <w:rPr>
          <w:rFonts w:ascii="Arial" w:hAnsi="Arial" w:cs="Arial"/>
          <w:sz w:val="19"/>
          <w:szCs w:val="19"/>
          <w:lang w:val="es-MX"/>
        </w:rPr>
        <w:t>sujeto</w:t>
      </w:r>
      <w:r w:rsidRPr="003B3932">
        <w:rPr>
          <w:rFonts w:ascii="Arial" w:hAnsi="Arial" w:cs="Arial"/>
          <w:sz w:val="19"/>
          <w:szCs w:val="19"/>
          <w:lang w:val="es-MX"/>
        </w:rPr>
        <w:t xml:space="preserve"> obligado una</w:t>
      </w:r>
      <w:r w:rsidRPr="003B3932">
        <w:rPr>
          <w:rFonts w:ascii="Arial" w:hAnsi="Arial" w:cs="Arial"/>
          <w:sz w:val="19"/>
          <w:szCs w:val="19"/>
          <w:lang w:val="es-MX"/>
        </w:rPr>
        <w:tab/>
        <w:t>vez decretado el cierre de instrucción, y</w:t>
      </w:r>
    </w:p>
    <w:p w:rsidR="00AD45BF" w:rsidRPr="003B3932"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3B3932"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B3932">
        <w:rPr>
          <w:rFonts w:ascii="Arial" w:hAnsi="Arial" w:cs="Arial"/>
          <w:sz w:val="19"/>
          <w:szCs w:val="19"/>
          <w:lang w:val="es-MX"/>
        </w:rPr>
        <w:t xml:space="preserve">Decretado el cierre de </w:t>
      </w:r>
      <w:r w:rsidR="00C368F1" w:rsidRPr="003B3932">
        <w:rPr>
          <w:rFonts w:ascii="Arial" w:hAnsi="Arial" w:cs="Arial"/>
          <w:sz w:val="19"/>
          <w:szCs w:val="19"/>
          <w:lang w:val="es-MX"/>
        </w:rPr>
        <w:t>instruc</w:t>
      </w:r>
      <w:r w:rsidRPr="003B3932">
        <w:rPr>
          <w:rFonts w:ascii="Arial" w:hAnsi="Arial" w:cs="Arial"/>
          <w:sz w:val="19"/>
          <w:szCs w:val="19"/>
          <w:lang w:val="es-MX"/>
        </w:rPr>
        <w:t xml:space="preserve">ción, el  Expediente  pasará  a resolución, en </w:t>
      </w:r>
      <w:r w:rsidR="00C368F1" w:rsidRPr="003B3932">
        <w:rPr>
          <w:rFonts w:ascii="Arial" w:hAnsi="Arial" w:cs="Arial"/>
          <w:sz w:val="19"/>
          <w:szCs w:val="19"/>
          <w:lang w:val="es-MX"/>
        </w:rPr>
        <w:t>un</w:t>
      </w:r>
      <w:r w:rsidRPr="003B3932">
        <w:rPr>
          <w:rFonts w:ascii="Arial" w:hAnsi="Arial" w:cs="Arial"/>
          <w:sz w:val="19"/>
          <w:szCs w:val="19"/>
          <w:lang w:val="es-MX"/>
        </w:rPr>
        <w:t xml:space="preserve"> </w:t>
      </w:r>
      <w:r w:rsidR="007A0E87" w:rsidRPr="003B3932">
        <w:rPr>
          <w:rFonts w:ascii="Arial" w:hAnsi="Arial" w:cs="Arial"/>
          <w:sz w:val="19"/>
          <w:szCs w:val="19"/>
          <w:lang w:val="es-MX"/>
        </w:rPr>
        <w:t xml:space="preserve">plazo que </w:t>
      </w:r>
      <w:r w:rsidR="00C368F1" w:rsidRPr="003B3932">
        <w:rPr>
          <w:rFonts w:ascii="Arial" w:hAnsi="Arial" w:cs="Arial"/>
          <w:sz w:val="19"/>
          <w:szCs w:val="19"/>
          <w:lang w:val="es-MX"/>
        </w:rPr>
        <w:t>n</w:t>
      </w:r>
      <w:r w:rsidRPr="003B3932">
        <w:rPr>
          <w:rFonts w:ascii="Arial" w:hAnsi="Arial" w:cs="Arial"/>
          <w:sz w:val="19"/>
          <w:szCs w:val="19"/>
          <w:lang w:val="es-MX"/>
        </w:rPr>
        <w:t>o podrá exceder de veinte días.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139.</w:t>
      </w:r>
      <w:r w:rsidRPr="003B3932">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Instituto verificará el cumplimiento del acuerdo respectivo.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140</w:t>
      </w:r>
      <w:r w:rsidRPr="003B3932">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b/>
          <w:sz w:val="19"/>
          <w:szCs w:val="19"/>
          <w:vertAlign w:val="superscript"/>
          <w:lang w:val="es-MX"/>
        </w:rPr>
        <w:t>El artículo 140</w:t>
      </w:r>
      <w:r w:rsidRPr="003B3932">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141</w:t>
      </w:r>
      <w:r w:rsidRPr="003B3932">
        <w:rPr>
          <w:rFonts w:ascii="Arial" w:hAnsi="Arial" w:cs="Arial"/>
          <w:sz w:val="19"/>
          <w:szCs w:val="19"/>
          <w:lang w:val="es-MX"/>
        </w:rPr>
        <w:t>. Salvo prueba en contrario, la falta de contestación del sujeto obligado al recurso dentro del plazo respectivo, hará presumir como ciertos los hechos que se hubieren señalado en él, siempre que éstos le sean directamente imputables.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142</w:t>
      </w:r>
      <w:r w:rsidRPr="003B3932">
        <w:rPr>
          <w:rFonts w:ascii="Arial" w:hAnsi="Arial" w:cs="Arial"/>
          <w:sz w:val="19"/>
          <w:szCs w:val="19"/>
          <w:lang w:val="es-MX"/>
        </w:rPr>
        <w:t xml:space="preserve">. Interpuesto el recurso por falta de respuesta, a más tardar al día siguiente de que se recibió el recurso, el comisionado ponente dará vista al </w:t>
      </w:r>
      <w:r w:rsidRPr="003B3932">
        <w:rPr>
          <w:rFonts w:ascii="Arial" w:hAnsi="Arial" w:cs="Arial"/>
          <w:sz w:val="19"/>
          <w:szCs w:val="19"/>
          <w:lang w:val="es-MX"/>
        </w:rPr>
        <w:lastRenderedPageBreak/>
        <w:t>sujeto obligado para que alegue lo que a su derecho convenga en un plazo no mayor a cinco días. Recibida su contestación,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SECCIÓN CUARTA</w:t>
      </w:r>
    </w:p>
    <w:p w:rsidR="00C368F1" w:rsidRPr="003B3932"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LA RESOLUCIÓN DEL RECURSO DE REVISIÓN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143</w:t>
      </w:r>
      <w:r w:rsidRPr="003B3932">
        <w:rPr>
          <w:rFonts w:ascii="Arial" w:hAnsi="Arial" w:cs="Arial"/>
          <w:sz w:val="19"/>
          <w:szCs w:val="19"/>
          <w:lang w:val="es-MX"/>
        </w:rPr>
        <w:t>. Las resoluciones del Instituto podrán: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Desechar o sobreseer el recurso;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Confirmar la  respuesta del sujeto obligado;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Revocar o modificar la respuesta del sujeto obligado.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144</w:t>
      </w:r>
      <w:r w:rsidRPr="003B3932">
        <w:rPr>
          <w:rFonts w:ascii="Arial" w:hAnsi="Arial" w:cs="Arial"/>
          <w:sz w:val="19"/>
          <w:szCs w:val="19"/>
          <w:lang w:val="es-MX"/>
        </w:rPr>
        <w:t>. Las resoluciones del Instituto deberán contener como mínimo lo siguiente: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Lugar, fecha en que se pronuncia, el nombre del recurrente, sujeto obligado y extracto breve de los hechos recurridos;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preceptos que la fundamenten y las consideraciones que la sustenten;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alcances y efectos de la resolución, fijando los plazos y procedimientos necesarios para su cumplimiento;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puntos resolutivos.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145.</w:t>
      </w:r>
      <w:r w:rsidRPr="003B3932">
        <w:rPr>
          <w:rFonts w:ascii="Arial" w:hAnsi="Arial" w:cs="Arial"/>
          <w:sz w:val="19"/>
          <w:szCs w:val="19"/>
          <w:lang w:val="es-MX"/>
        </w:rPr>
        <w:t xml:space="preserve"> El recurso será desechado por improcedente cuando: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Sea extemporáneo;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esté tramitando, ante los tribunales competentes, algún recurso o medio de defensa o impugnación interpuesto por el recurrente;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se actualice alguno de los supuestos previstos en el artículo 12</w:t>
      </w:r>
      <w:r w:rsidR="003A54C1" w:rsidRPr="003B3932">
        <w:rPr>
          <w:rFonts w:ascii="Arial" w:hAnsi="Arial" w:cs="Arial"/>
          <w:sz w:val="19"/>
          <w:szCs w:val="19"/>
          <w:lang w:val="es-MX"/>
        </w:rPr>
        <w:t>8 de la presente L</w:t>
      </w:r>
      <w:r w:rsidRPr="003B3932">
        <w:rPr>
          <w:rFonts w:ascii="Arial" w:hAnsi="Arial" w:cs="Arial"/>
          <w:sz w:val="19"/>
          <w:szCs w:val="19"/>
          <w:lang w:val="es-MX"/>
        </w:rPr>
        <w:t>ey;</w:t>
      </w:r>
      <w:r w:rsidR="003A54C1" w:rsidRPr="003B3932">
        <w:rPr>
          <w:rFonts w:ascii="Arial" w:hAnsi="Arial" w:cs="Arial"/>
          <w:sz w:val="19"/>
          <w:szCs w:val="19"/>
          <w:lang w:val="es-MX"/>
        </w:rPr>
        <w:t xml:space="preserve"> </w:t>
      </w:r>
      <w:r w:rsidR="003A54C1"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 se haya desahogado la prevención en los términos establecidos en la presente ley;</w:t>
      </w:r>
    </w:p>
    <w:p w:rsidR="00AD45BF" w:rsidRPr="003B3932" w:rsidRDefault="00AD45BF" w:rsidP="00AD45BF">
      <w:pPr>
        <w:tabs>
          <w:tab w:val="left" w:pos="1134"/>
        </w:tabs>
        <w:autoSpaceDE w:val="0"/>
        <w:autoSpaceDN w:val="0"/>
        <w:adjustRightInd w:val="0"/>
        <w:contextualSpacing/>
        <w:jc w:val="both"/>
        <w:rPr>
          <w:rFonts w:ascii="Arial" w:hAnsi="Arial" w:cs="Arial"/>
          <w:sz w:val="19"/>
          <w:szCs w:val="19"/>
          <w:lang w:val="es-MX"/>
        </w:rPr>
      </w:pPr>
    </w:p>
    <w:p w:rsidR="00B76315"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Se impugne la veracidad de la información proporcionada; </w:t>
      </w:r>
    </w:p>
    <w:p w:rsidR="00B76315" w:rsidRPr="003B3932" w:rsidRDefault="00B76315" w:rsidP="00B76315">
      <w:pPr>
        <w:pStyle w:val="Prrafodelista"/>
        <w:rPr>
          <w:rFonts w:ascii="Arial" w:hAnsi="Arial" w:cs="Arial"/>
          <w:sz w:val="19"/>
          <w:szCs w:val="19"/>
          <w:lang w:val="es-MX"/>
        </w:rPr>
      </w:pPr>
    </w:p>
    <w:p w:rsidR="00C368F1"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trate de una consulta,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recurrente amplíe su solicitud en el recurso de revisión, únicamente respecto de los nuevos contenidos.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146</w:t>
      </w:r>
      <w:r w:rsidRPr="003B3932">
        <w:rPr>
          <w:rFonts w:ascii="Arial" w:hAnsi="Arial" w:cs="Arial"/>
          <w:sz w:val="19"/>
          <w:szCs w:val="19"/>
          <w:lang w:val="es-MX"/>
        </w:rPr>
        <w:t>. El recurso será sobreseído en los casos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desistimiento expreso del recurrente;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F4FF8" w:rsidRPr="003B3932"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Por fallecimiento del recurrente, o tratándose de persona moral, ésta se disuelva; </w:t>
      </w:r>
    </w:p>
    <w:p w:rsidR="007F4FF8" w:rsidRPr="003B3932" w:rsidRDefault="007F4FF8" w:rsidP="007F4FF8">
      <w:pPr>
        <w:pStyle w:val="Prrafodelista"/>
        <w:rPr>
          <w:rFonts w:ascii="Arial" w:hAnsi="Arial" w:cs="Arial"/>
          <w:sz w:val="19"/>
          <w:szCs w:val="19"/>
          <w:lang w:val="es-MX"/>
        </w:rPr>
      </w:pPr>
    </w:p>
    <w:p w:rsidR="00C368F1" w:rsidRPr="003B3932"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conciliación de las partes;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Cuando admitido el recurso sobrevenga una causal de improcedencia,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sujeto obligado responsable del acto lo modifique o revoque de tal manera que el recurso de revisión quede sin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147</w:t>
      </w:r>
      <w:r w:rsidRPr="003B3932">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148</w:t>
      </w:r>
      <w:r w:rsidRPr="003B3932">
        <w:rPr>
          <w:rFonts w:ascii="Arial" w:hAnsi="Arial" w:cs="Arial"/>
          <w:sz w:val="19"/>
          <w:szCs w:val="19"/>
          <w:lang w:val="es-MX"/>
        </w:rPr>
        <w:t>. Los sujetos obligados deberán informar al instituto del cumplimiento de sus resoluciones, en un plazo no mayor a tres días a partir de que sean cumplimentadas.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caso de incumplimiento de la resolución, el instituto conminará para que se cumpla en un plazo no mayor a cinco días, apercibido que de no hacerlo se iniciará procedimiento a fin de determinar si existe una causa de responsabilidad establecida en el artículo 156 de ésta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149</w:t>
      </w:r>
      <w:r w:rsidRPr="003B3932">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150</w:t>
      </w:r>
      <w:r w:rsidRPr="003B3932">
        <w:rPr>
          <w:rFonts w:ascii="Arial" w:hAnsi="Arial" w:cs="Arial"/>
          <w:sz w:val="19"/>
          <w:szCs w:val="19"/>
          <w:lang w:val="es-MX"/>
        </w:rPr>
        <w:t>. Las resoluciones del instituto serán definitivas e inatacables para los sujetos obligados y contra ellas no procederá recurso jurisdiccional alguno.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Confirme o modifique la clasificación de la información;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Confirme la inexistencia o negativa de la información.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151.</w:t>
      </w:r>
      <w:r w:rsidRPr="003B3932">
        <w:rPr>
          <w:rFonts w:ascii="Arial" w:hAnsi="Arial" w:cs="Arial"/>
          <w:sz w:val="19"/>
          <w:szCs w:val="19"/>
          <w:lang w:val="es-MX"/>
        </w:rPr>
        <w:t xml:space="preserve"> Los recursos de inconformidad que se presenten ante este instituto en términos de lo dispuesto por el Capítulo Segundo del Título Octavo de la Ley General, serán remitidos al Instituto Nacional a más tardar al día siguiente de su presentación.</w:t>
      </w: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F40D0A" w:rsidRPr="003B3932" w:rsidRDefault="00F40D0A"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TÍTULO SEXTO</w:t>
      </w: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PROCEDIMIENTO DE DENUNCIA POR INCUMPLIMIENTO DE LAS</w:t>
      </w: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OBLIGACIONES DE TRANSPARENCIA Y MEDIDAS DE APREMIO</w:t>
      </w: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w:t>
      </w: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DEL PROCEDIMIENTO DE DENUNCIA POR INCUMPLIMIENTO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152</w:t>
      </w:r>
      <w:r w:rsidRPr="003B3932">
        <w:rPr>
          <w:rFonts w:ascii="Arial" w:hAnsi="Arial" w:cs="Arial"/>
          <w:sz w:val="19"/>
          <w:szCs w:val="19"/>
          <w:lang w:val="es-MX"/>
        </w:rPr>
        <w:t>. Cualquier persona podrá denunciar ante el Instituto, la falta de publicación en los portales electrónicos de los sujetos obligados, de las obligaciones de transparencia comunes y específicas que prevén la presente Ley, la Ley General y demás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153</w:t>
      </w:r>
      <w:r w:rsidRPr="003B3932">
        <w:rPr>
          <w:rFonts w:ascii="Arial" w:hAnsi="Arial" w:cs="Arial"/>
          <w:sz w:val="19"/>
          <w:szCs w:val="19"/>
          <w:lang w:val="es-MX"/>
        </w:rPr>
        <w:t>. La denuncia deberá reunir los siguientes requisitos: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Nombre del sujeto obligado denunciado;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Descripción clara y precisa del  incumplimiento denunciado;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sidRPr="003B3932">
        <w:rPr>
          <w:rFonts w:ascii="Arial" w:hAnsi="Arial" w:cs="Arial"/>
          <w:sz w:val="19"/>
          <w:szCs w:val="19"/>
          <w:lang w:val="es-MX"/>
        </w:rPr>
        <w:t xml:space="preserve"> </w:t>
      </w:r>
      <w:r w:rsidRPr="003B3932">
        <w:rPr>
          <w:rFonts w:ascii="Arial" w:hAnsi="Arial" w:cs="Arial"/>
          <w:sz w:val="19"/>
          <w:szCs w:val="19"/>
          <w:lang w:val="es-MX"/>
        </w:rPr>
        <w:t>las de carácter personal, se practicarán a través de los estrados físicos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nombre del denunciante,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Opcionalmente, su perfil, únicamente para propósitos estadísticos. Esta información será proporcionada por el denunciante de manera voluntaria.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ningún caso el dato sobre el nombre y el perfil podrán ser un requisito para la procedencia y trámite de la denuncia.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El denunciante podrá adjuntar los medios de prueba que estime necesarios para respaldar el incumplimiento denunciado.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154.</w:t>
      </w:r>
      <w:r w:rsidRPr="003B3932">
        <w:rPr>
          <w:rFonts w:ascii="Arial" w:hAnsi="Arial" w:cs="Arial"/>
          <w:sz w:val="19"/>
          <w:szCs w:val="19"/>
          <w:lang w:val="es-MX"/>
        </w:rPr>
        <w:t xml:space="preserve"> La denuncia podrá presentarse de la siguiente manera: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medio electrónico: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B3932">
        <w:rPr>
          <w:rFonts w:ascii="Arial" w:hAnsi="Arial" w:cs="Arial"/>
          <w:sz w:val="19"/>
          <w:szCs w:val="19"/>
          <w:lang w:val="es-MX"/>
        </w:rPr>
        <w:t>A través de la Plataforma Nacional, o</w:t>
      </w:r>
    </w:p>
    <w:p w:rsidR="00C368F1" w:rsidRPr="003B3932"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rsidR="00C368F1" w:rsidRPr="003B3932"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B3932">
        <w:rPr>
          <w:rFonts w:ascii="Arial" w:hAnsi="Arial" w:cs="Arial"/>
          <w:sz w:val="19"/>
          <w:szCs w:val="19"/>
          <w:lang w:val="es-MX"/>
        </w:rPr>
        <w:t>Por correo electrónico, dirigido a la dirección electrónica que al efecto establezca 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escrito libre, presentado físicamente, en la Unidad de Transparencia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pondrá a disposición de los particulares el formato de denuncia correspondiente, a efecto de que éstos, si así lo deciden, puedan utilizarlos. Asimismo, los particulares podrán optar por un escrito libre, conforme a lo previsto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155</w:t>
      </w:r>
      <w:r w:rsidRPr="003B3932">
        <w:rPr>
          <w:rFonts w:ascii="Arial" w:hAnsi="Arial" w:cs="Arial"/>
          <w:sz w:val="19"/>
          <w:szCs w:val="19"/>
          <w:lang w:val="es-MX"/>
        </w:rPr>
        <w:t>. La denuncia se substanciará en los siguientes términos: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987781" w:rsidRPr="003B3932"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El Instituto,  en  el  ámbito  de  su  competencia,  resolverá  sobre </w:t>
      </w:r>
      <w:r w:rsidR="00987781" w:rsidRPr="003B3932">
        <w:rPr>
          <w:rFonts w:ascii="Arial" w:hAnsi="Arial" w:cs="Arial"/>
          <w:sz w:val="19"/>
          <w:szCs w:val="19"/>
          <w:lang w:val="es-MX"/>
        </w:rPr>
        <w:t xml:space="preserve">la admisión de </w:t>
      </w:r>
      <w:r w:rsidRPr="003B3932">
        <w:rPr>
          <w:rFonts w:ascii="Arial" w:hAnsi="Arial" w:cs="Arial"/>
          <w:sz w:val="19"/>
          <w:szCs w:val="19"/>
          <w:lang w:val="es-MX"/>
        </w:rPr>
        <w:t>la denuncia, dentro de los tres días siguientes a su recepción;</w:t>
      </w:r>
      <w:r w:rsidR="00987781" w:rsidRPr="003B3932">
        <w:rPr>
          <w:rFonts w:ascii="Arial" w:hAnsi="Arial" w:cs="Arial"/>
          <w:sz w:val="19"/>
          <w:szCs w:val="19"/>
          <w:lang w:val="es-MX"/>
        </w:rPr>
        <w:t xml:space="preserve"> </w:t>
      </w:r>
    </w:p>
    <w:p w:rsidR="00987781" w:rsidRPr="003B3932"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en el ámbito de su competencia, deberá notificar la denuncia al sujeto obligado dentro de los tres días siguientes a su admisión;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sujeto  obligado  deberá  enviar  al  Instituto,  un  informe  justificado  respecto</w:t>
      </w:r>
      <w:r w:rsidR="00987781" w:rsidRPr="003B3932">
        <w:rPr>
          <w:rFonts w:ascii="Arial" w:hAnsi="Arial" w:cs="Arial"/>
          <w:sz w:val="19"/>
          <w:szCs w:val="19"/>
          <w:lang w:val="es-MX"/>
        </w:rPr>
        <w:t xml:space="preserve"> </w:t>
      </w:r>
      <w:r w:rsidRPr="003B3932">
        <w:rPr>
          <w:rFonts w:ascii="Arial" w:hAnsi="Arial" w:cs="Arial"/>
          <w:sz w:val="19"/>
          <w:szCs w:val="19"/>
          <w:lang w:val="es-MX"/>
        </w:rPr>
        <w:t>de</w:t>
      </w:r>
      <w:r w:rsidR="00987781" w:rsidRPr="003B3932">
        <w:rPr>
          <w:rFonts w:ascii="Arial" w:hAnsi="Arial" w:cs="Arial"/>
          <w:sz w:val="19"/>
          <w:szCs w:val="19"/>
          <w:lang w:val="es-MX"/>
        </w:rPr>
        <w:t xml:space="preserve"> </w:t>
      </w:r>
      <w:r w:rsidRPr="003B3932">
        <w:rPr>
          <w:rFonts w:ascii="Arial" w:hAnsi="Arial" w:cs="Arial"/>
          <w:sz w:val="19"/>
          <w:szCs w:val="19"/>
          <w:lang w:val="es-MX"/>
        </w:rPr>
        <w:t>los  hechos  o  motivos  de  la  denuncia  dentro</w:t>
      </w:r>
      <w:r w:rsidR="00987781" w:rsidRPr="003B3932">
        <w:rPr>
          <w:rFonts w:ascii="Arial" w:hAnsi="Arial" w:cs="Arial"/>
          <w:sz w:val="19"/>
          <w:szCs w:val="19"/>
          <w:lang w:val="es-MX"/>
        </w:rPr>
        <w:t xml:space="preserve"> </w:t>
      </w:r>
      <w:r w:rsidRPr="003B3932">
        <w:rPr>
          <w:rFonts w:ascii="Arial" w:hAnsi="Arial" w:cs="Arial"/>
          <w:sz w:val="19"/>
          <w:szCs w:val="19"/>
          <w:lang w:val="es-MX"/>
        </w:rPr>
        <w:t>de  los</w:t>
      </w:r>
      <w:r w:rsidR="00987781" w:rsidRPr="003B3932">
        <w:rPr>
          <w:rFonts w:ascii="Arial" w:hAnsi="Arial" w:cs="Arial"/>
          <w:sz w:val="19"/>
          <w:szCs w:val="19"/>
          <w:lang w:val="es-MX"/>
        </w:rPr>
        <w:t xml:space="preserve"> </w:t>
      </w:r>
      <w:r w:rsidRPr="003B3932">
        <w:rPr>
          <w:rFonts w:ascii="Arial" w:hAnsi="Arial" w:cs="Arial"/>
          <w:sz w:val="19"/>
          <w:szCs w:val="19"/>
          <w:lang w:val="es-MX"/>
        </w:rPr>
        <w:t>tres  días  siguientes</w:t>
      </w:r>
      <w:r w:rsidR="00987781" w:rsidRPr="003B3932">
        <w:rPr>
          <w:rFonts w:ascii="Arial" w:hAnsi="Arial" w:cs="Arial"/>
          <w:sz w:val="19"/>
          <w:szCs w:val="19"/>
          <w:lang w:val="es-MX"/>
        </w:rPr>
        <w:t xml:space="preserve"> </w:t>
      </w:r>
      <w:r w:rsidRPr="003B3932">
        <w:rPr>
          <w:rFonts w:ascii="Arial" w:hAnsi="Arial" w:cs="Arial"/>
          <w:sz w:val="19"/>
          <w:szCs w:val="19"/>
          <w:lang w:val="es-MX"/>
        </w:rPr>
        <w:t>a</w:t>
      </w:r>
      <w:r w:rsidR="00987781" w:rsidRPr="003B3932">
        <w:rPr>
          <w:rFonts w:ascii="Arial" w:hAnsi="Arial" w:cs="Arial"/>
          <w:sz w:val="19"/>
          <w:szCs w:val="19"/>
          <w:lang w:val="es-MX"/>
        </w:rPr>
        <w:t xml:space="preserve"> </w:t>
      </w:r>
      <w:r w:rsidRPr="003B3932">
        <w:rPr>
          <w:rFonts w:ascii="Arial" w:hAnsi="Arial" w:cs="Arial"/>
          <w:sz w:val="19"/>
          <w:szCs w:val="19"/>
          <w:lang w:val="es-MX"/>
        </w:rPr>
        <w:t>la notificación a que se refiere la fracción anterior;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de informes complementarios, el sujeto obligado deberá responder a los mismos, en el término de tres días siguientes a la notificación correspondiente;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sujeto obligado deberá cumplir con la resolución en un plazo de quince días, a partir del día siguiente de su notificación.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Si el Instituto considera que  existe  un  incumplimiento  total  o  parcial  de  la  resolución,</w:t>
      </w:r>
      <w:r w:rsidR="00987781" w:rsidRPr="003B3932">
        <w:rPr>
          <w:rFonts w:ascii="Arial" w:hAnsi="Arial" w:cs="Arial"/>
          <w:sz w:val="19"/>
          <w:szCs w:val="19"/>
          <w:lang w:val="es-MX"/>
        </w:rPr>
        <w:t xml:space="preserve"> </w:t>
      </w:r>
      <w:r w:rsidRPr="003B3932">
        <w:rPr>
          <w:rFonts w:ascii="Arial" w:hAnsi="Arial" w:cs="Arial"/>
          <w:sz w:val="19"/>
          <w:szCs w:val="19"/>
          <w:lang w:val="es-MX"/>
        </w:rPr>
        <w:t>le</w:t>
      </w:r>
      <w:r w:rsidR="00987781" w:rsidRPr="003B3932">
        <w:rPr>
          <w:rFonts w:ascii="Arial" w:hAnsi="Arial" w:cs="Arial"/>
          <w:sz w:val="19"/>
          <w:szCs w:val="19"/>
          <w:lang w:val="es-MX"/>
        </w:rPr>
        <w:t xml:space="preserve"> </w:t>
      </w:r>
      <w:r w:rsidRPr="003B3932">
        <w:rPr>
          <w:rFonts w:ascii="Arial" w:hAnsi="Arial" w:cs="Arial"/>
          <w:sz w:val="19"/>
          <w:szCs w:val="19"/>
          <w:lang w:val="es-MX"/>
        </w:rPr>
        <w:t>notificará</w:t>
      </w:r>
      <w:r w:rsidR="00987781" w:rsidRPr="003B3932">
        <w:rPr>
          <w:rFonts w:ascii="Arial" w:hAnsi="Arial" w:cs="Arial"/>
          <w:sz w:val="19"/>
          <w:szCs w:val="19"/>
          <w:lang w:val="es-MX"/>
        </w:rPr>
        <w:t xml:space="preserve"> </w:t>
      </w:r>
      <w:r w:rsidRPr="003B3932">
        <w:rPr>
          <w:rFonts w:ascii="Arial" w:hAnsi="Arial" w:cs="Arial"/>
          <w:sz w:val="19"/>
          <w:szCs w:val="19"/>
          <w:lang w:val="es-MX"/>
        </w:rPr>
        <w:t>por</w:t>
      </w:r>
      <w:r w:rsidR="00987781" w:rsidRPr="003B3932">
        <w:rPr>
          <w:rFonts w:ascii="Arial" w:hAnsi="Arial" w:cs="Arial"/>
          <w:sz w:val="19"/>
          <w:szCs w:val="19"/>
          <w:lang w:val="es-MX"/>
        </w:rPr>
        <w:t xml:space="preserve"> </w:t>
      </w:r>
      <w:r w:rsidRPr="003B3932">
        <w:rPr>
          <w:rFonts w:ascii="Arial" w:hAnsi="Arial" w:cs="Arial"/>
          <w:sz w:val="19"/>
          <w:szCs w:val="19"/>
          <w:lang w:val="es-MX"/>
        </w:rPr>
        <w:t>conducto</w:t>
      </w:r>
      <w:r w:rsidR="00987781" w:rsidRPr="003B3932">
        <w:rPr>
          <w:rFonts w:ascii="Arial" w:hAnsi="Arial" w:cs="Arial"/>
          <w:sz w:val="19"/>
          <w:szCs w:val="19"/>
          <w:lang w:val="es-MX"/>
        </w:rPr>
        <w:t xml:space="preserve"> </w:t>
      </w:r>
      <w:r w:rsidRPr="003B3932">
        <w:rPr>
          <w:rFonts w:ascii="Arial" w:hAnsi="Arial" w:cs="Arial"/>
          <w:sz w:val="19"/>
          <w:szCs w:val="19"/>
          <w:lang w:val="es-MX"/>
        </w:rPr>
        <w:t>de</w:t>
      </w:r>
      <w:r w:rsidR="00987781" w:rsidRPr="003B3932">
        <w:rPr>
          <w:rFonts w:ascii="Arial" w:hAnsi="Arial" w:cs="Arial"/>
          <w:sz w:val="19"/>
          <w:szCs w:val="19"/>
          <w:lang w:val="es-MX"/>
        </w:rPr>
        <w:t xml:space="preserve"> </w:t>
      </w:r>
      <w:r w:rsidRPr="003B3932">
        <w:rPr>
          <w:rFonts w:ascii="Arial" w:hAnsi="Arial" w:cs="Arial"/>
          <w:sz w:val="19"/>
          <w:szCs w:val="19"/>
          <w:lang w:val="es-MX"/>
        </w:rPr>
        <w:t>la</w:t>
      </w:r>
      <w:r w:rsidR="00987781" w:rsidRPr="003B3932">
        <w:rPr>
          <w:rFonts w:ascii="Arial" w:hAnsi="Arial" w:cs="Arial"/>
          <w:sz w:val="19"/>
          <w:szCs w:val="19"/>
          <w:lang w:val="es-MX"/>
        </w:rPr>
        <w:t xml:space="preserve"> </w:t>
      </w:r>
      <w:r w:rsidRPr="003B3932">
        <w:rPr>
          <w:rFonts w:ascii="Arial" w:hAnsi="Arial" w:cs="Arial"/>
          <w:sz w:val="19"/>
          <w:szCs w:val="19"/>
          <w:lang w:val="es-MX"/>
        </w:rPr>
        <w:t>Unidad</w:t>
      </w:r>
      <w:r w:rsidR="00987781" w:rsidRPr="003B3932">
        <w:rPr>
          <w:rFonts w:ascii="Arial" w:hAnsi="Arial" w:cs="Arial"/>
          <w:sz w:val="19"/>
          <w:szCs w:val="19"/>
          <w:lang w:val="es-MX"/>
        </w:rPr>
        <w:t xml:space="preserve">  </w:t>
      </w:r>
      <w:r w:rsidRPr="003B3932">
        <w:rPr>
          <w:rFonts w:ascii="Arial" w:hAnsi="Arial" w:cs="Arial"/>
          <w:sz w:val="19"/>
          <w:szCs w:val="19"/>
          <w:lang w:val="es-MX"/>
        </w:rPr>
        <w:t>de Transparencia del sujeto obligado, al</w:t>
      </w:r>
      <w:r w:rsidR="00987781" w:rsidRPr="003B3932">
        <w:rPr>
          <w:rFonts w:ascii="Arial" w:hAnsi="Arial" w:cs="Arial"/>
          <w:sz w:val="19"/>
          <w:szCs w:val="19"/>
          <w:lang w:val="es-MX"/>
        </w:rPr>
        <w:t xml:space="preserve"> </w:t>
      </w:r>
      <w:r w:rsidRPr="003B3932">
        <w:rPr>
          <w:rFonts w:ascii="Arial" w:hAnsi="Arial" w:cs="Arial"/>
          <w:sz w:val="19"/>
          <w:szCs w:val="19"/>
          <w:lang w:val="es-MX"/>
        </w:rPr>
        <w:t>superior jerárquico del servidor público responsable de dar cumplimiento, a efecto de que en un plazo no mayor a cinco días, cumpla con lo resuelto.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w:t>
      </w:r>
      <w:r w:rsidRPr="003B3932">
        <w:rPr>
          <w:rFonts w:ascii="Arial" w:hAnsi="Arial" w:cs="Arial"/>
          <w:sz w:val="19"/>
          <w:szCs w:val="19"/>
          <w:lang w:val="es-MX"/>
        </w:rPr>
        <w:lastRenderedPageBreak/>
        <w:t>que, en su caso, imponga las medidas de apremio o determinaciones que resulten procedentes.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w:t>
      </w: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MEDIDAS DE APREMIO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156.</w:t>
      </w:r>
      <w:r w:rsidRPr="003B3932">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w:t>
      </w:r>
      <w:r w:rsidR="00D54703" w:rsidRPr="003B3932">
        <w:rPr>
          <w:rFonts w:ascii="Arial" w:hAnsi="Arial" w:cs="Arial"/>
          <w:sz w:val="19"/>
          <w:szCs w:val="19"/>
          <w:lang w:val="es-MX"/>
        </w:rPr>
        <w:t>percibimiento</w:t>
      </w:r>
      <w:r w:rsidR="00146F15" w:rsidRPr="003B3932">
        <w:rPr>
          <w:rFonts w:ascii="Arial" w:hAnsi="Arial" w:cs="Arial"/>
          <w:sz w:val="19"/>
          <w:szCs w:val="19"/>
          <w:lang w:val="es-MX"/>
        </w:rPr>
        <w:t>;</w:t>
      </w:r>
      <w:r w:rsidR="00D54703" w:rsidRPr="003B3932">
        <w:rPr>
          <w:rFonts w:ascii="Arial" w:hAnsi="Arial" w:cs="Arial"/>
          <w:sz w:val="19"/>
          <w:szCs w:val="19"/>
          <w:lang w:val="es-MX"/>
        </w:rPr>
        <w:t xml:space="preserve"> </w:t>
      </w:r>
      <w:r w:rsidR="00D54703" w:rsidRPr="003B3932">
        <w:rPr>
          <w:rFonts w:ascii="Arial" w:hAnsi="Arial" w:cs="Arial"/>
          <w:sz w:val="19"/>
          <w:szCs w:val="19"/>
          <w:vertAlign w:val="superscript"/>
          <w:lang w:val="es-MX"/>
        </w:rPr>
        <w:t xml:space="preserve">(Reforma  según Decreto número 1543 PPOE séptima sección de fecha 10-11-2018)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54703" w:rsidRPr="003B3932" w:rsidRDefault="00D54703"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Amonestación pública, o </w:t>
      </w:r>
      <w:r w:rsidRPr="003B3932">
        <w:rPr>
          <w:rFonts w:ascii="Arial" w:hAnsi="Arial" w:cs="Arial"/>
          <w:sz w:val="19"/>
          <w:szCs w:val="19"/>
          <w:vertAlign w:val="superscript"/>
          <w:lang w:val="es-MX"/>
        </w:rPr>
        <w:t>(Reforma  según Decreto número 1543 PPOE séptima sección de fecha 10-11-2018)</w:t>
      </w:r>
    </w:p>
    <w:p w:rsidR="00D54703" w:rsidRPr="003B3932" w:rsidRDefault="00D54703" w:rsidP="00D54703">
      <w:pPr>
        <w:pStyle w:val="Prrafodelista"/>
        <w:rPr>
          <w:rFonts w:ascii="Arial" w:hAnsi="Arial" w:cs="Arial"/>
          <w:sz w:val="19"/>
          <w:szCs w:val="19"/>
          <w:lang w:val="es-MX"/>
        </w:rPr>
      </w:pPr>
    </w:p>
    <w:p w:rsidR="00C368F1" w:rsidRPr="003B3932"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Multa, de veinte hasta trescientas veces el </w:t>
      </w:r>
      <w:r w:rsidR="00146F15" w:rsidRPr="003B3932">
        <w:rPr>
          <w:rFonts w:ascii="Arial" w:hAnsi="Arial" w:cs="Arial"/>
          <w:sz w:val="19"/>
          <w:szCs w:val="19"/>
          <w:lang w:val="es-MX"/>
        </w:rPr>
        <w:t>valor de la Unidad de Medida y Actualización vigente en el Estado</w:t>
      </w:r>
      <w:r w:rsidRPr="003B3932">
        <w:rPr>
          <w:rFonts w:ascii="Arial" w:hAnsi="Arial" w:cs="Arial"/>
          <w:sz w:val="19"/>
          <w:szCs w:val="19"/>
          <w:lang w:val="es-MX"/>
        </w:rPr>
        <w:t>.</w:t>
      </w:r>
      <w:r w:rsidR="00D54703" w:rsidRPr="003B3932">
        <w:rPr>
          <w:rFonts w:ascii="Arial" w:hAnsi="Arial" w:cs="Arial"/>
          <w:sz w:val="19"/>
          <w:szCs w:val="19"/>
          <w:lang w:val="es-MX"/>
        </w:rPr>
        <w:t xml:space="preserve"> </w:t>
      </w:r>
      <w:r w:rsidR="00D54703" w:rsidRPr="003B3932">
        <w:rPr>
          <w:rFonts w:ascii="Arial" w:hAnsi="Arial" w:cs="Arial"/>
          <w:sz w:val="19"/>
          <w:szCs w:val="19"/>
          <w:vertAlign w:val="superscript"/>
          <w:lang w:val="es-MX"/>
        </w:rPr>
        <w:t>(Adición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En caso de que el incumplimiento de las determinaciones del Instituto implique la presunta comisión de un delito o una de las conductas señaladas en el artículo 206 de la Ley General y el </w:t>
      </w:r>
      <w:r w:rsidR="00146F15" w:rsidRPr="003B3932">
        <w:rPr>
          <w:rFonts w:ascii="Arial" w:hAnsi="Arial" w:cs="Arial"/>
          <w:sz w:val="19"/>
          <w:szCs w:val="19"/>
          <w:lang w:val="es-MX"/>
        </w:rPr>
        <w:t>159</w:t>
      </w:r>
      <w:r w:rsidRPr="003B3932">
        <w:rPr>
          <w:rFonts w:ascii="Arial" w:hAnsi="Arial" w:cs="Arial"/>
          <w:sz w:val="19"/>
          <w:szCs w:val="19"/>
          <w:lang w:val="es-MX"/>
        </w:rPr>
        <w:t xml:space="preserve"> de la presente Ley, deberá denunciar los hechos ante la autoridad competente.</w:t>
      </w:r>
      <w:r w:rsidR="00146F15" w:rsidRPr="003B3932">
        <w:rPr>
          <w:rFonts w:ascii="Arial" w:hAnsi="Arial" w:cs="Arial"/>
          <w:sz w:val="19"/>
          <w:szCs w:val="19"/>
          <w:lang w:val="es-MX"/>
        </w:rPr>
        <w:t xml:space="preserve"> </w:t>
      </w:r>
      <w:r w:rsidR="00146F15"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Las medidas de apremio de carácter económico no podrán ser cubiertas con recursos públicos.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157.</w:t>
      </w:r>
      <w:r w:rsidRPr="003B3932">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Transcurrido el plazo, sin que se haya dado cumplimiento, se determinarán las sanciones que correspondan.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158</w:t>
      </w:r>
      <w:r w:rsidRPr="003B3932">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158,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CAPÍTULO III</w:t>
      </w: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DE LAS SANCIONES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159.</w:t>
      </w:r>
      <w:r w:rsidRPr="003B3932">
        <w:rPr>
          <w:rFonts w:ascii="Arial" w:hAnsi="Arial" w:cs="Arial"/>
          <w:sz w:val="19"/>
          <w:szCs w:val="19"/>
          <w:lang w:val="es-MX"/>
        </w:rPr>
        <w:t xml:space="preserve"> Son causas de sanción por incumplimiento de las obligaciones establecidas en la materia de la presente Ley, las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La falta de respuesta a las solicitudes de información en los plazos señalados en la normatividad aplicable;</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Incumplir los plazos de atención previstos en la presente Ley;</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 xml:space="preserve">No actualizar </w:t>
      </w:r>
      <w:r w:rsidR="00C368F1" w:rsidRPr="003B3932">
        <w:rPr>
          <w:rFonts w:ascii="Arial" w:hAnsi="Arial" w:cs="Arial"/>
          <w:sz w:val="19"/>
          <w:szCs w:val="19"/>
          <w:lang w:val="es-MX"/>
        </w:rPr>
        <w:t>la</w:t>
      </w:r>
      <w:r w:rsidR="00C368F1" w:rsidRPr="003B3932">
        <w:rPr>
          <w:rFonts w:ascii="Arial" w:hAnsi="Arial" w:cs="Arial"/>
          <w:sz w:val="19"/>
          <w:szCs w:val="19"/>
          <w:lang w:val="es-MX"/>
        </w:rPr>
        <w:tab/>
        <w:t>inform</w:t>
      </w:r>
      <w:r w:rsidRPr="003B3932">
        <w:rPr>
          <w:rFonts w:ascii="Arial" w:hAnsi="Arial" w:cs="Arial"/>
          <w:sz w:val="19"/>
          <w:szCs w:val="19"/>
          <w:lang w:val="es-MX"/>
        </w:rPr>
        <w:t xml:space="preserve">ación </w:t>
      </w:r>
      <w:r w:rsidR="00C368F1" w:rsidRPr="003B3932">
        <w:rPr>
          <w:rFonts w:ascii="Arial" w:hAnsi="Arial" w:cs="Arial"/>
          <w:sz w:val="19"/>
          <w:szCs w:val="19"/>
          <w:lang w:val="es-MX"/>
        </w:rPr>
        <w:t>correspondiente</w:t>
      </w:r>
      <w:r w:rsidR="00C368F1" w:rsidRPr="003B3932">
        <w:rPr>
          <w:rFonts w:ascii="Arial" w:hAnsi="Arial" w:cs="Arial"/>
          <w:sz w:val="19"/>
          <w:szCs w:val="19"/>
          <w:lang w:val="es-MX"/>
        </w:rPr>
        <w:tab/>
        <w:t>a</w:t>
      </w:r>
      <w:r w:rsidR="007071C6" w:rsidRPr="003B3932">
        <w:rPr>
          <w:rFonts w:ascii="Arial" w:hAnsi="Arial" w:cs="Arial"/>
          <w:sz w:val="19"/>
          <w:szCs w:val="19"/>
          <w:lang w:val="es-MX"/>
        </w:rPr>
        <w:t xml:space="preserve"> </w:t>
      </w:r>
      <w:r w:rsidR="00C368F1" w:rsidRPr="003B3932">
        <w:rPr>
          <w:rFonts w:ascii="Arial" w:hAnsi="Arial" w:cs="Arial"/>
          <w:sz w:val="19"/>
          <w:szCs w:val="19"/>
          <w:lang w:val="es-MX"/>
        </w:rPr>
        <w:t>las</w:t>
      </w:r>
      <w:r w:rsidR="007071C6" w:rsidRPr="003B3932">
        <w:rPr>
          <w:rFonts w:ascii="Arial" w:hAnsi="Arial" w:cs="Arial"/>
          <w:sz w:val="19"/>
          <w:szCs w:val="19"/>
          <w:lang w:val="es-MX"/>
        </w:rPr>
        <w:t xml:space="preserve"> </w:t>
      </w:r>
      <w:r w:rsidR="00C368F1" w:rsidRPr="003B3932">
        <w:rPr>
          <w:rFonts w:ascii="Arial" w:hAnsi="Arial" w:cs="Arial"/>
          <w:sz w:val="19"/>
          <w:szCs w:val="19"/>
          <w:lang w:val="es-MX"/>
        </w:rPr>
        <w:t>obligaciones</w:t>
      </w:r>
      <w:r w:rsidR="007071C6" w:rsidRPr="003B3932">
        <w:rPr>
          <w:rFonts w:ascii="Arial" w:hAnsi="Arial" w:cs="Arial"/>
          <w:sz w:val="19"/>
          <w:szCs w:val="19"/>
          <w:lang w:val="es-MX"/>
        </w:rPr>
        <w:t xml:space="preserve"> </w:t>
      </w:r>
      <w:r w:rsidR="00C368F1" w:rsidRPr="003B3932">
        <w:rPr>
          <w:rFonts w:ascii="Arial" w:hAnsi="Arial" w:cs="Arial"/>
          <w:sz w:val="19"/>
          <w:szCs w:val="19"/>
          <w:lang w:val="es-MX"/>
        </w:rPr>
        <w:t>de</w:t>
      </w:r>
      <w:r w:rsidR="007071C6" w:rsidRPr="003B3932">
        <w:rPr>
          <w:rFonts w:ascii="Arial" w:hAnsi="Arial" w:cs="Arial"/>
          <w:sz w:val="19"/>
          <w:szCs w:val="19"/>
          <w:lang w:val="es-MX"/>
        </w:rPr>
        <w:t xml:space="preserve"> </w:t>
      </w:r>
      <w:r w:rsidR="00C368F1" w:rsidRPr="003B3932">
        <w:rPr>
          <w:rFonts w:ascii="Arial" w:hAnsi="Arial" w:cs="Arial"/>
          <w:sz w:val="19"/>
          <w:szCs w:val="19"/>
          <w:lang w:val="es-MX"/>
        </w:rPr>
        <w:t>transparencia en los plazos previstos en la presente Ley;</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Declarar con dolo o negligencia la inexistencia de información cuando el sujeto obligado deba generarla, derivado del ejercicio de sus facultades, competencias o funciones;</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Declarar la inexistencia de la información cuando exista total o parcialmente en sus archivos;</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 xml:space="preserve">No documentar con dolo </w:t>
      </w:r>
      <w:r w:rsidR="008A761B" w:rsidRPr="003B3932">
        <w:rPr>
          <w:rFonts w:ascii="Arial" w:hAnsi="Arial" w:cs="Arial"/>
          <w:sz w:val="19"/>
          <w:szCs w:val="19"/>
          <w:lang w:val="es-MX"/>
        </w:rPr>
        <w:t>o</w:t>
      </w:r>
      <w:r w:rsidR="008A761B" w:rsidRPr="003B3932">
        <w:rPr>
          <w:rFonts w:ascii="Arial" w:hAnsi="Arial" w:cs="Arial"/>
          <w:sz w:val="19"/>
          <w:szCs w:val="19"/>
          <w:lang w:val="es-MX"/>
        </w:rPr>
        <w:tab/>
        <w:t xml:space="preserve"> negligencia, </w:t>
      </w:r>
      <w:r w:rsidR="003E3546" w:rsidRPr="003B3932">
        <w:rPr>
          <w:rFonts w:ascii="Arial" w:hAnsi="Arial" w:cs="Arial"/>
          <w:sz w:val="19"/>
          <w:szCs w:val="19"/>
          <w:lang w:val="es-MX"/>
        </w:rPr>
        <w:t xml:space="preserve">el </w:t>
      </w:r>
      <w:r w:rsidR="008A761B" w:rsidRPr="003B3932">
        <w:rPr>
          <w:rFonts w:ascii="Arial" w:hAnsi="Arial" w:cs="Arial"/>
          <w:sz w:val="19"/>
          <w:szCs w:val="19"/>
          <w:lang w:val="es-MX"/>
        </w:rPr>
        <w:t xml:space="preserve">ejercicio </w:t>
      </w:r>
      <w:r w:rsidR="003E3546" w:rsidRPr="003B3932">
        <w:rPr>
          <w:rFonts w:ascii="Arial" w:hAnsi="Arial" w:cs="Arial"/>
          <w:sz w:val="19"/>
          <w:szCs w:val="19"/>
          <w:lang w:val="es-MX"/>
        </w:rPr>
        <w:t xml:space="preserve">de sus facultades, </w:t>
      </w:r>
      <w:r w:rsidRPr="003B3932">
        <w:rPr>
          <w:rFonts w:ascii="Arial" w:hAnsi="Arial" w:cs="Arial"/>
          <w:sz w:val="19"/>
          <w:szCs w:val="19"/>
          <w:lang w:val="es-MX"/>
        </w:rPr>
        <w:t>competencias, funciones</w:t>
      </w:r>
      <w:r w:rsidR="007071C6" w:rsidRPr="003B3932">
        <w:rPr>
          <w:rFonts w:ascii="Arial" w:hAnsi="Arial" w:cs="Arial"/>
          <w:sz w:val="19"/>
          <w:szCs w:val="19"/>
          <w:lang w:val="es-MX"/>
        </w:rPr>
        <w:t xml:space="preserve"> </w:t>
      </w:r>
      <w:r w:rsidRPr="003B3932">
        <w:rPr>
          <w:rFonts w:ascii="Arial" w:hAnsi="Arial" w:cs="Arial"/>
          <w:sz w:val="19"/>
          <w:szCs w:val="19"/>
          <w:lang w:val="es-MX"/>
        </w:rPr>
        <w:t>o</w:t>
      </w:r>
      <w:r w:rsidR="003E3546" w:rsidRPr="003B3932">
        <w:rPr>
          <w:rFonts w:ascii="Arial" w:hAnsi="Arial" w:cs="Arial"/>
          <w:sz w:val="19"/>
          <w:szCs w:val="19"/>
          <w:lang w:val="es-MX"/>
        </w:rPr>
        <w:t xml:space="preserve"> actos de </w:t>
      </w:r>
      <w:r w:rsidRPr="003B3932">
        <w:rPr>
          <w:rFonts w:ascii="Arial" w:hAnsi="Arial" w:cs="Arial"/>
          <w:sz w:val="19"/>
          <w:szCs w:val="19"/>
          <w:lang w:val="es-MX"/>
        </w:rPr>
        <w:t>autoridad,</w:t>
      </w:r>
      <w:r w:rsidRPr="003B3932">
        <w:rPr>
          <w:rFonts w:ascii="Arial" w:hAnsi="Arial" w:cs="Arial"/>
          <w:sz w:val="19"/>
          <w:szCs w:val="19"/>
          <w:lang w:val="es-MX"/>
        </w:rPr>
        <w:tab/>
        <w:t>de</w:t>
      </w:r>
      <w:r w:rsidR="007071C6" w:rsidRPr="003B3932">
        <w:rPr>
          <w:rFonts w:ascii="Arial" w:hAnsi="Arial" w:cs="Arial"/>
          <w:sz w:val="19"/>
          <w:szCs w:val="19"/>
          <w:lang w:val="es-MX"/>
        </w:rPr>
        <w:t xml:space="preserve"> </w:t>
      </w:r>
      <w:r w:rsidRPr="003B3932">
        <w:rPr>
          <w:rFonts w:ascii="Arial" w:hAnsi="Arial" w:cs="Arial"/>
          <w:sz w:val="19"/>
          <w:szCs w:val="19"/>
          <w:lang w:val="es-MX"/>
        </w:rPr>
        <w:t>conformidad con la</w:t>
      </w:r>
      <w:r w:rsidR="007071C6" w:rsidRPr="003B3932">
        <w:rPr>
          <w:rFonts w:ascii="Arial" w:hAnsi="Arial" w:cs="Arial"/>
          <w:sz w:val="19"/>
          <w:szCs w:val="19"/>
          <w:lang w:val="es-MX"/>
        </w:rPr>
        <w:t xml:space="preserve"> </w:t>
      </w:r>
      <w:r w:rsidRPr="003B3932">
        <w:rPr>
          <w:rFonts w:ascii="Arial" w:hAnsi="Arial" w:cs="Arial"/>
          <w:sz w:val="19"/>
          <w:szCs w:val="19"/>
          <w:lang w:val="es-MX"/>
        </w:rPr>
        <w:t>normatividad aplicable;</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lastRenderedPageBreak/>
        <w:t>Realizar actos para intimidar a los solicitantes de información o inhibir el ejercicio del derecho;</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Denegar intencionalmente información que no se encuentre clasificada como reservada o confidencial;</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No atender los requerimientos establecidos en la presente Ley, emitidos por el Instituto;</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No acatar las resoluciones emitidas por el Instituto, en ejercicio de sus funciones, y</w:t>
      </w:r>
    </w:p>
    <w:p w:rsidR="00C368F1" w:rsidRPr="003B3932"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3B3932"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B3932">
        <w:rPr>
          <w:rFonts w:ascii="Arial" w:hAnsi="Arial" w:cs="Arial"/>
          <w:sz w:val="19"/>
          <w:szCs w:val="19"/>
          <w:lang w:val="es-MX"/>
        </w:rPr>
        <w:t>Las demás que le señalen las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160</w:t>
      </w:r>
      <w:r w:rsidRPr="003B3932">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161.</w:t>
      </w:r>
      <w:r w:rsidRPr="003B3932">
        <w:rPr>
          <w:rFonts w:ascii="Arial" w:hAnsi="Arial" w:cs="Arial"/>
          <w:sz w:val="19"/>
          <w:szCs w:val="19"/>
          <w:lang w:val="es-MX"/>
        </w:rPr>
        <w:t xml:space="preserve"> Las responsabilidades que resulten de los procedimientos administrativos correspondientes derivados de la violación a lo dispuesto por el artículo 1</w:t>
      </w:r>
      <w:r w:rsidR="003F58DE" w:rsidRPr="003B3932">
        <w:rPr>
          <w:rFonts w:ascii="Arial" w:hAnsi="Arial" w:cs="Arial"/>
          <w:sz w:val="19"/>
          <w:szCs w:val="19"/>
          <w:lang w:val="es-MX"/>
        </w:rPr>
        <w:t>59</w:t>
      </w:r>
      <w:r w:rsidRPr="003B3932">
        <w:rPr>
          <w:rFonts w:ascii="Arial" w:hAnsi="Arial" w:cs="Arial"/>
          <w:sz w:val="19"/>
          <w:szCs w:val="19"/>
          <w:lang w:val="es-MX"/>
        </w:rPr>
        <w:t xml:space="preserve"> de esta Ley, son independientes de las del orden civil, penal o de cualquier otro tipo que se puedan derivar de los mismos hechos.</w:t>
      </w:r>
      <w:r w:rsidR="00E7584A" w:rsidRPr="003B3932">
        <w:rPr>
          <w:rFonts w:ascii="Arial" w:hAnsi="Arial" w:cs="Arial"/>
          <w:sz w:val="19"/>
          <w:szCs w:val="19"/>
          <w:lang w:val="es-MX"/>
        </w:rPr>
        <w:t xml:space="preserve"> </w:t>
      </w:r>
      <w:r w:rsidR="00E7584A"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162.</w:t>
      </w:r>
      <w:r w:rsidRPr="003B3932">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w:t>
      </w:r>
      <w:r w:rsidRPr="003B3932">
        <w:rPr>
          <w:rFonts w:ascii="Arial" w:hAnsi="Arial" w:cs="Arial"/>
          <w:sz w:val="19"/>
          <w:szCs w:val="19"/>
          <w:lang w:val="es-MX"/>
        </w:rPr>
        <w:lastRenderedPageBreak/>
        <w:t>perjuicio de las sanciones establecidas para los partidos políticos en las leyes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163.</w:t>
      </w:r>
      <w:r w:rsidRPr="003B3932">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 autoridad que conozca del asunto deberá informar de la conclusión del procedimiento y, en su caso, de la ejecución de la sanción al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164.</w:t>
      </w:r>
      <w:r w:rsidRPr="003B3932">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165</w:t>
      </w:r>
      <w:r w:rsidRPr="003B3932">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Una vez analizadas las pruebas y demás elementos de convicción, el Instituto resolverá en definitiva, dentro de los treinta días siguientes a la fecha en que inició el procedimiento sancionador. Dicha resolución deberá ser notificada al </w:t>
      </w:r>
      <w:r w:rsidRPr="003B3932">
        <w:rPr>
          <w:rFonts w:ascii="Arial" w:hAnsi="Arial" w:cs="Arial"/>
          <w:sz w:val="19"/>
          <w:szCs w:val="19"/>
          <w:lang w:val="es-MX"/>
        </w:rPr>
        <w:lastRenderedPageBreak/>
        <w:t>presunto infractor y, dentro de los diez días siguientes a la notificación, se hará pública la resolución correspondiente.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Cuando haya causa justificada por acuerdo indelegable del Instituto, podrá ampliar por una sola vez y hasta por un periodo igual el plazo de resolución.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166.</w:t>
      </w:r>
      <w:r w:rsidRPr="003B3932">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167</w:t>
      </w:r>
      <w:r w:rsidRPr="003B3932">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sidRPr="003B3932">
        <w:rPr>
          <w:rFonts w:ascii="Arial" w:hAnsi="Arial" w:cs="Arial"/>
          <w:sz w:val="19"/>
          <w:szCs w:val="19"/>
          <w:lang w:val="es-MX"/>
        </w:rPr>
        <w:tab/>
      </w:r>
      <w:r w:rsidR="00C368F1" w:rsidRPr="003B3932">
        <w:rPr>
          <w:rFonts w:ascii="Arial" w:hAnsi="Arial" w:cs="Arial"/>
          <w:sz w:val="19"/>
          <w:szCs w:val="19"/>
          <w:lang w:val="es-MX"/>
        </w:rPr>
        <w:t xml:space="preserve">Si una vez hecho el apercibimiento no se cumple de manera inmediata con la obligación, en los términos previstos en esta Ley, tratándose de los supuestos mencionados en esta fracción, se aplicará multa de veinte a cien </w:t>
      </w:r>
      <w:r w:rsidR="00353476" w:rsidRPr="003B3932">
        <w:rPr>
          <w:rFonts w:ascii="Arial" w:hAnsi="Arial" w:cs="Arial"/>
          <w:sz w:val="19"/>
          <w:szCs w:val="19"/>
          <w:lang w:val="es-MX"/>
        </w:rPr>
        <w:t xml:space="preserve">veces el valor de la Unidad de Medida y Actualización vigente en el </w:t>
      </w:r>
      <w:r w:rsidR="00C368F1" w:rsidRPr="003B3932">
        <w:rPr>
          <w:rFonts w:ascii="Arial" w:hAnsi="Arial" w:cs="Arial"/>
          <w:sz w:val="19"/>
          <w:szCs w:val="19"/>
          <w:lang w:val="es-MX"/>
        </w:rPr>
        <w:t>Estado;</w:t>
      </w:r>
      <w:r w:rsidR="00AC4413" w:rsidRPr="003B3932">
        <w:rPr>
          <w:rFonts w:ascii="Arial" w:hAnsi="Arial" w:cs="Arial"/>
          <w:sz w:val="19"/>
          <w:szCs w:val="19"/>
          <w:lang w:val="es-MX"/>
        </w:rPr>
        <w:t xml:space="preserve"> </w:t>
      </w:r>
      <w:r w:rsidR="00AC4413"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w:t>
      </w:r>
      <w:r w:rsidR="00054AEC"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Multa de cincuenta a doscientos </w:t>
      </w:r>
      <w:r w:rsidR="00CA7C7B" w:rsidRPr="003B3932">
        <w:rPr>
          <w:rFonts w:ascii="Arial" w:hAnsi="Arial" w:cs="Arial"/>
          <w:sz w:val="19"/>
          <w:szCs w:val="19"/>
          <w:lang w:val="es-MX"/>
        </w:rPr>
        <w:t xml:space="preserve">veces el valor de la Unidad de Medida y Actualización </w:t>
      </w:r>
      <w:r w:rsidRPr="003B3932">
        <w:rPr>
          <w:rFonts w:ascii="Arial" w:hAnsi="Arial" w:cs="Arial"/>
          <w:sz w:val="19"/>
          <w:szCs w:val="19"/>
          <w:lang w:val="es-MX"/>
        </w:rPr>
        <w:t xml:space="preserve">vigente en el Estado, en los casos previstos en las fracciones II y IV del artículo 206 de la Ley General y </w:t>
      </w:r>
      <w:r w:rsidRPr="003B3932">
        <w:rPr>
          <w:rFonts w:ascii="Arial" w:hAnsi="Arial" w:cs="Arial"/>
          <w:sz w:val="19"/>
          <w:szCs w:val="19"/>
          <w:lang w:val="es-MX"/>
        </w:rPr>
        <w:lastRenderedPageBreak/>
        <w:t>conforme a lo señalado en esta Ley, y</w:t>
      </w:r>
      <w:r w:rsidR="00CA7C7B" w:rsidRPr="003B3932">
        <w:rPr>
          <w:rFonts w:ascii="Arial" w:hAnsi="Arial" w:cs="Arial"/>
          <w:sz w:val="19"/>
          <w:szCs w:val="19"/>
          <w:lang w:val="es-MX"/>
        </w:rPr>
        <w:t xml:space="preserve">; </w:t>
      </w:r>
      <w:r w:rsidR="00CA7C7B"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228FE"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r w:rsidR="00C368F1" w:rsidRPr="003B3932">
        <w:rPr>
          <w:rFonts w:ascii="Arial" w:hAnsi="Arial" w:cs="Arial"/>
          <w:sz w:val="19"/>
          <w:szCs w:val="19"/>
          <w:lang w:val="es-MX"/>
        </w:rPr>
        <w:t>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III.</w:t>
      </w:r>
      <w:r w:rsidRPr="003B3932">
        <w:rPr>
          <w:rFonts w:ascii="Arial" w:hAnsi="Arial" w:cs="Arial"/>
          <w:sz w:val="19"/>
          <w:szCs w:val="19"/>
          <w:lang w:val="es-MX"/>
        </w:rPr>
        <w:tab/>
        <w:t xml:space="preserve">Multa de cien a trescientos </w:t>
      </w:r>
      <w:r w:rsidR="0010129D" w:rsidRPr="003B3932">
        <w:rPr>
          <w:rFonts w:ascii="Arial" w:hAnsi="Arial" w:cs="Arial"/>
          <w:sz w:val="19"/>
          <w:szCs w:val="19"/>
          <w:lang w:val="es-MX"/>
        </w:rPr>
        <w:t xml:space="preserve">veces el valor de la Unidad de Medida y Actualización </w:t>
      </w:r>
      <w:r w:rsidRPr="003B3932">
        <w:rPr>
          <w:rFonts w:ascii="Arial" w:hAnsi="Arial" w:cs="Arial"/>
          <w:sz w:val="19"/>
          <w:szCs w:val="19"/>
          <w:lang w:val="es-MX"/>
        </w:rPr>
        <w:t>vigente en el Estado, en los casos previstos en las fracciones VII, VIII, IX, XI, XII, XIII, XIV y XV del artículo 206 de la Ley General y conforme a lo señalado en esta Ley.</w:t>
      </w:r>
      <w:r w:rsidR="0010129D" w:rsidRPr="003B3932">
        <w:rPr>
          <w:rFonts w:ascii="Arial" w:hAnsi="Arial" w:cs="Arial"/>
          <w:sz w:val="19"/>
          <w:szCs w:val="19"/>
          <w:lang w:val="es-MX"/>
        </w:rPr>
        <w:t xml:space="preserve"> </w:t>
      </w:r>
      <w:r w:rsidR="0010129D" w:rsidRPr="003B3932">
        <w:rPr>
          <w:rFonts w:ascii="Arial" w:hAnsi="Arial" w:cs="Arial"/>
          <w:sz w:val="19"/>
          <w:szCs w:val="19"/>
          <w:vertAlign w:val="superscript"/>
          <w:lang w:val="es-MX"/>
        </w:rPr>
        <w:t>(Reforma  según Decreto número 1543 PPOE séptima sección de fecha 10-11-2018)</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Se aplicará multa adicional de cinco </w:t>
      </w:r>
      <w:r w:rsidR="0010129D" w:rsidRPr="003B3932">
        <w:rPr>
          <w:rFonts w:ascii="Arial" w:hAnsi="Arial" w:cs="Arial"/>
          <w:sz w:val="19"/>
          <w:szCs w:val="19"/>
          <w:lang w:val="es-MX"/>
        </w:rPr>
        <w:t xml:space="preserve">veces el valor de la Unidad de Medida y Actualización vigente en el </w:t>
      </w:r>
      <w:r w:rsidRPr="003B3932">
        <w:rPr>
          <w:rFonts w:ascii="Arial" w:hAnsi="Arial" w:cs="Arial"/>
          <w:sz w:val="19"/>
          <w:szCs w:val="19"/>
          <w:lang w:val="es-MX"/>
        </w:rPr>
        <w:t>Estado, por día, a quien persista en las infracciones citadas en los incisos anteriores.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Este Párrafo,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 xml:space="preserve">Artículo 168. </w:t>
      </w:r>
      <w:r w:rsidRPr="003B3932">
        <w:rPr>
          <w:rFonts w:ascii="Arial" w:hAnsi="Arial" w:cs="Arial"/>
          <w:sz w:val="19"/>
          <w:szCs w:val="19"/>
          <w:lang w:val="es-MX"/>
        </w:rPr>
        <w:t>En caso de que el incumplimiento de las determinaciones del Instituto implique la presunta comisión de un delito, deberá denunciar los hechos ante la autoridad competente.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169.</w:t>
      </w:r>
      <w:r w:rsidRPr="003B3932">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3B3932"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2F7050">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TRANSITORIOS</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DECRETO 1690</w:t>
      </w:r>
      <w:r w:rsidRPr="003B3932">
        <w:rPr>
          <w:rFonts w:ascii="Arial Narrow" w:hAnsi="Arial Narrow" w:cs="Arial"/>
          <w:sz w:val="19"/>
          <w:szCs w:val="19"/>
          <w:lang w:val="es-MX"/>
        </w:rPr>
        <w:t xml:space="preserve"> por el que la Sexagésima Segunda Legislatura Constitucional del Estado Libre y Soberano de Oaxaca expide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Vetado por el titular del Poder Ejecutivo, mediante oficio número GEO/05/2016, fechado el 03 y recepcionado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79, fracción II y 53 fracción VI, párrafo primero de la Constitución Política del Estado Libre y Soberano de Oaxaca.</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164DF1">
      <w:pPr>
        <w:tabs>
          <w:tab w:val="left" w:pos="1134"/>
        </w:tabs>
        <w:autoSpaceDE w:val="0"/>
        <w:autoSpaceDN w:val="0"/>
        <w:adjustRightInd w:val="0"/>
        <w:contextualSpacing/>
        <w:jc w:val="center"/>
        <w:rPr>
          <w:rFonts w:ascii="Arial" w:hAnsi="Arial" w:cs="Arial"/>
          <w:b/>
          <w:sz w:val="19"/>
          <w:szCs w:val="19"/>
          <w:lang w:val="es-MX"/>
        </w:rPr>
      </w:pPr>
    </w:p>
    <w:p w:rsidR="00164DF1" w:rsidRPr="003B3932" w:rsidRDefault="00164DF1" w:rsidP="00164DF1">
      <w:pPr>
        <w:tabs>
          <w:tab w:val="left" w:pos="1134"/>
        </w:tabs>
        <w:autoSpaceDE w:val="0"/>
        <w:autoSpaceDN w:val="0"/>
        <w:adjustRightInd w:val="0"/>
        <w:contextualSpacing/>
        <w:rPr>
          <w:rFonts w:ascii="Arial" w:hAnsi="Arial" w:cs="Arial"/>
          <w:b/>
          <w:sz w:val="19"/>
          <w:szCs w:val="19"/>
          <w:lang w:val="es-MX"/>
        </w:rPr>
      </w:pPr>
      <w:r w:rsidRPr="003B3932">
        <w:rPr>
          <w:rFonts w:ascii="Arial" w:hAnsi="Arial" w:cs="Arial"/>
          <w:b/>
          <w:sz w:val="19"/>
          <w:szCs w:val="19"/>
          <w:lang w:val="es-MX"/>
        </w:rPr>
        <w:t>LEY DE TRANSPARENCIA Y ACCESO A LA INFORMACIÓN PÚBLICA PARA EL ESTADO DE OAXACA . . . . . . . . . . . . . . . . . . . . . . . . . . . . . . . .</w:t>
      </w:r>
    </w:p>
    <w:p w:rsidR="00164DF1" w:rsidRPr="003B3932" w:rsidRDefault="00164DF1" w:rsidP="00164DF1">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ARTÍCULOS TRANSITORIOS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PRIMERO</w:t>
      </w:r>
      <w:r w:rsidRPr="003B3932">
        <w:rPr>
          <w:rFonts w:ascii="Arial" w:hAnsi="Arial" w:cs="Arial"/>
          <w:sz w:val="19"/>
          <w:szCs w:val="19"/>
          <w:lang w:val="es-MX"/>
        </w:rPr>
        <w:t>. La presente Ley entrará en vigor al día siguiente de su publicación en el Periódico Oficial del Gobierno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SEGUNDO.</w:t>
      </w:r>
      <w:r w:rsidRPr="003B3932">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TERCERO.</w:t>
      </w:r>
      <w:r w:rsidRPr="003B3932">
        <w:rPr>
          <w:rFonts w:ascii="Arial" w:hAnsi="Arial" w:cs="Arial"/>
          <w:sz w:val="19"/>
          <w:szCs w:val="19"/>
          <w:lang w:val="es-MX"/>
        </w:rPr>
        <w:t xml:space="preserve"> Se derogan todas las disposiciones normativas que se opongan a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CUARTO</w:t>
      </w:r>
      <w:r w:rsidRPr="003B3932">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QUINTO</w:t>
      </w:r>
      <w:r w:rsidRPr="003B3932">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SEXTO.</w:t>
      </w:r>
      <w:r w:rsidRPr="003B3932">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SÉPTIMO</w:t>
      </w:r>
      <w:r w:rsidRPr="003B3932">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OCTAVO</w:t>
      </w:r>
      <w:r w:rsidRPr="003B3932">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Lo tendrá entendido el Gobernador del Estado y hará que se publique y se cumpla.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DADO EN EL SALÓN DE SESIONES DEL H. CONGRESO DEL ESTADO.-</w:t>
      </w:r>
      <w:r w:rsidRPr="003B3932">
        <w:rPr>
          <w:rFonts w:ascii="Arial" w:hAnsi="Arial" w:cs="Arial"/>
          <w:sz w:val="19"/>
          <w:szCs w:val="19"/>
          <w:lang w:val="es-MX"/>
        </w:rPr>
        <w:t xml:space="preserve"> San Raymundo Jalpan, Centro, Oaxaca a 14 de enero de 2016. Dip. Adolfo Toledo Infanzón, Presidente.- Dip. Gerardo García Henestroza, Secretario.- Dip. Amando Demetrio Bohórquez Reyes, Secretario. Dip. Santiago García Sandoval, Secretario.- Dip. Jefte Méndez Hernández, Secretario. Rúbricas.”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sidRPr="003B3932">
        <w:rPr>
          <w:rFonts w:ascii="Arial" w:hAnsi="Arial" w:cs="Arial"/>
          <w:sz w:val="19"/>
          <w:szCs w:val="19"/>
          <w:lang w:val="es-MX"/>
        </w:rPr>
        <w:t xml:space="preserve"> </w:t>
      </w:r>
      <w:r w:rsidRPr="003B3932">
        <w:rPr>
          <w:rFonts w:ascii="Arial" w:hAnsi="Arial" w:cs="Arial"/>
          <w:sz w:val="19"/>
          <w:szCs w:val="19"/>
          <w:lang w:val="es-MX"/>
        </w:rPr>
        <w:t>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DECRETO</w:t>
      </w:r>
      <w:r w:rsidRPr="003B3932">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Publicado en el Extra del Periódico Oficial del Gobierno del Estado de Oaxaca, el 11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ÚNICO</w:t>
      </w:r>
      <w:r w:rsidRPr="003B3932">
        <w:rPr>
          <w:rFonts w:ascii="Arial" w:hAnsi="Arial" w:cs="Arial"/>
          <w:sz w:val="19"/>
          <w:szCs w:val="19"/>
          <w:lang w:val="es-MX"/>
        </w:rPr>
        <w:t xml:space="preserve">.- Se expide la </w:t>
      </w:r>
      <w:r w:rsidRPr="003B3932">
        <w:rPr>
          <w:rFonts w:ascii="Arial" w:hAnsi="Arial" w:cs="Arial"/>
          <w:b/>
          <w:sz w:val="19"/>
          <w:szCs w:val="19"/>
          <w:lang w:val="es-MX"/>
        </w:rPr>
        <w:t>LEY DE TRANSPARENCIA Y ACCESO A LA INFORMACIÓN PÚBLICA PARA EL ESTADO DE OAXACA</w:t>
      </w:r>
      <w:r w:rsidRPr="003B3932">
        <w:rPr>
          <w:rFonts w:ascii="Arial" w:hAnsi="Arial" w:cs="Arial"/>
          <w:sz w:val="19"/>
          <w:szCs w:val="19"/>
          <w:lang w:val="es-MX"/>
        </w:rPr>
        <w:t>, para quedar como sigue: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ARTÍCULOS TRANSITORIOS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PRIMERO.</w:t>
      </w:r>
      <w:r w:rsidRPr="003B3932">
        <w:rPr>
          <w:rFonts w:ascii="Arial" w:hAnsi="Arial" w:cs="Arial"/>
          <w:sz w:val="19"/>
          <w:szCs w:val="19"/>
          <w:lang w:val="es-MX"/>
        </w:rPr>
        <w:t xml:space="preserve"> La presente Ley entrará en vigor al día siguiente de su publicación en el Periódico Oficial del Gobierno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SEGUNDO.</w:t>
      </w:r>
      <w:r w:rsidRPr="003B3932">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vertAlign w:val="superscript"/>
          <w:lang w:val="es-MX"/>
        </w:rPr>
        <w:lastRenderedPageBreak/>
        <w:t>El artículo Tercero Transitorio, fue observado por el Titular del Poder Ejecutivo, de conformidad con lo dispuesto por  los artículo 53 fracciones</w:t>
      </w:r>
      <w:r w:rsidR="00B72E44" w:rsidRPr="003B3932">
        <w:rPr>
          <w:rFonts w:ascii="Arial" w:hAnsi="Arial" w:cs="Arial"/>
          <w:sz w:val="19"/>
          <w:szCs w:val="19"/>
          <w:vertAlign w:val="superscript"/>
          <w:lang w:val="es-MX"/>
        </w:rPr>
        <w:t xml:space="preserve"> III </w:t>
      </w:r>
      <w:r w:rsidRPr="003B3932">
        <w:rPr>
          <w:rFonts w:ascii="Arial" w:hAnsi="Arial"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CUARTO</w:t>
      </w:r>
      <w:r w:rsidRPr="003B3932">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QUINTO.</w:t>
      </w:r>
      <w:r w:rsidRPr="003B3932">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SEXTO.</w:t>
      </w:r>
      <w:r w:rsidRPr="003B3932">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SÉPTIMO</w:t>
      </w:r>
      <w:r w:rsidRPr="003B3932">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OCTAVO.</w:t>
      </w:r>
      <w:r w:rsidRPr="003B3932">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Por lo tanto mando se imprima, publique, circule y se le dé el debido cumplimiento. Palacio de Gobierno, Centro, Oax., febrero 26 de 2016. EL GOBERNADOR CONSTITUCIONAL DEL ESTADO LIBRE Y SOBERANO DE OAXACA, Lic. Gabino Cué Monteagudo. EL SECRETARIO GENERAL DE GOBIERNO, ING. CARLOS SANTIAGO CARRASCO. Y lo comunico a usted para su conocimiento y fines consiguientes.SUFRAGIO EFECTIVO.NO REELECCIÓN. “EL RESPETO AL DERECHO AJENO ES LA</w:t>
      </w:r>
      <w:r w:rsidR="00706622" w:rsidRPr="003B3932">
        <w:rPr>
          <w:rFonts w:ascii="Arial" w:hAnsi="Arial" w:cs="Arial"/>
          <w:sz w:val="19"/>
          <w:szCs w:val="19"/>
          <w:lang w:val="es-MX"/>
        </w:rPr>
        <w:t xml:space="preserve"> </w:t>
      </w:r>
      <w:r w:rsidRPr="003B3932">
        <w:rPr>
          <w:rFonts w:ascii="Arial" w:hAnsi="Arial" w:cs="Arial"/>
          <w:sz w:val="19"/>
          <w:szCs w:val="19"/>
          <w:lang w:val="es-MX"/>
        </w:rPr>
        <w:t>PAZ” . Tlalixtac de Cabrera, Centro, Oax. Febrero 26 de 2016. EL SECRETARIO GENERAL DE GOBIERNO, ING. CARLOS SANTIAGO CARRASCO. Rúbricas.”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Publicado en el Extra del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ÚNICO.-</w:t>
      </w:r>
      <w:r w:rsidRPr="003B3932">
        <w:rPr>
          <w:rFonts w:ascii="Arial" w:hAnsi="Arial" w:cs="Arial"/>
          <w:sz w:val="19"/>
          <w:szCs w:val="19"/>
          <w:lang w:val="es-MX"/>
        </w:rPr>
        <w:t xml:space="preserve"> La Sexagésima Segunda Legislatura del Honorable Congreso del Estado realiza modificaciones al Decreto 1690, mismo que fue vetado de forma parcial or el Gobernador Constitucional del Estado, relativo a la Ley de Transparencia y Acceso a la Información Pública para el Estado de Oaxaca, para quedar como sigue: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t>TRANSITORIOS: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PRIMERO. …</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SEGUNDO. …</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TERCERO</w:t>
      </w:r>
      <w:r w:rsidRPr="003B3932">
        <w:rPr>
          <w:rFonts w:ascii="Arial" w:hAnsi="Arial" w:cs="Arial"/>
          <w:sz w:val="19"/>
          <w:szCs w:val="19"/>
          <w:lang w:val="es-MX"/>
        </w:rPr>
        <w:t>. Se derogan todas las disposiciones normativas de igual o menor rango que se opongan a la presente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CUARTO AL OCTAVO. …</w:t>
      </w:r>
    </w:p>
    <w:p w:rsidR="00C368F1" w:rsidRPr="003B3932" w:rsidRDefault="00C368F1" w:rsidP="00706622">
      <w:pPr>
        <w:tabs>
          <w:tab w:val="left" w:pos="1134"/>
        </w:tabs>
        <w:autoSpaceDE w:val="0"/>
        <w:autoSpaceDN w:val="0"/>
        <w:adjustRightInd w:val="0"/>
        <w:contextualSpacing/>
        <w:jc w:val="center"/>
        <w:rPr>
          <w:rFonts w:ascii="Arial" w:hAnsi="Arial" w:cs="Arial"/>
          <w:b/>
          <w:sz w:val="19"/>
          <w:szCs w:val="19"/>
          <w:lang w:val="es-MX"/>
        </w:rPr>
      </w:pPr>
    </w:p>
    <w:p w:rsidR="00C368F1" w:rsidRPr="003B3932"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B3932">
        <w:rPr>
          <w:rFonts w:ascii="Arial" w:hAnsi="Arial" w:cs="Arial"/>
          <w:b/>
          <w:sz w:val="19"/>
          <w:szCs w:val="19"/>
          <w:lang w:val="es-MX"/>
        </w:rPr>
        <w:lastRenderedPageBreak/>
        <w:t>TRANSITORIOS: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PRIMERO</w:t>
      </w:r>
      <w:r w:rsidRPr="003B3932">
        <w:rPr>
          <w:rFonts w:ascii="Arial" w:hAnsi="Arial" w:cs="Arial"/>
          <w:sz w:val="19"/>
          <w:szCs w:val="19"/>
          <w:lang w:val="es-MX"/>
        </w:rPr>
        <w:t>.- El presente Decreto entrará en vigor el día siguiente al de su publicación en el Periódico Oficial del Gobierno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SEGUNDO.-</w:t>
      </w:r>
      <w:r w:rsidRPr="003B3932">
        <w:rPr>
          <w:rFonts w:ascii="Arial" w:hAnsi="Arial" w:cs="Arial"/>
          <w:sz w:val="19"/>
          <w:szCs w:val="19"/>
          <w:lang w:val="es-MX"/>
        </w:rPr>
        <w:t xml:space="preserve"> Comuníquese al Titular del Poder Ejecutivo del Estado, para los efectos legales correspondientes.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Lo tendrá entendido el Gobernador del Estado y hará que se publique y se cumpla.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DADO EN EL SALÓN DE SESIONES DEL H. CONGRESO DEL ESTADO.- San Raymundo Jalpan, Centro, Oaxaca a 18 de febrero de 2016. Dip. Adolfo Toledo Infanzón, Presidente.- Dip. Alejandro Martínez Ramírez, Secretario.- Dip. Rosalía Palma López, Secretaria. Dip. Vilma Martínez Cortés, Secretaria. Rúbricas.”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Por lo tanto mando se imprima, publique, circule y se le dé el debido cumplimiento. Palacio de Gobierno, Centro, Oax.,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AJENO ES LA PAZ”. Tlalixtac de Cabrera, Centro, Oax. 19 de febrerodel 2016. EL SECRETARIO GENERAL DE GOBIERNO, ING. CARLOS SANTIAGO CARRASCO. Rúbricas.”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06622" w:rsidRPr="003B3932" w:rsidRDefault="00706622"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2</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lastRenderedPageBreak/>
        <w:t>El artículo 1,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w:t>
      </w:r>
      <w:r w:rsidRPr="003B3932">
        <w:rPr>
          <w:rFonts w:ascii="Arial" w:hAnsi="Arial" w:cs="Arial"/>
          <w:sz w:val="19"/>
          <w:szCs w:val="19"/>
          <w:lang w:val="es-MX"/>
        </w:rPr>
        <w:t>. La presente Ley es de orden público, interés social y de observancia General en todo 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Titular del Poder Ejecutivo, mediante oficio número GEO/05/2016, fechado el 03 y recepcionado el 04 de febrero de 2016, por el Poder Legislativo del Estado de Oaxaca, propuso la adición de un párrafo tercero al artículo 1.</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9</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Dice</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49,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omitió la redacción de los dos primeros párrafos del artículo 49, así como el texto de las fracciones I, II, VII, VIII y X, correspondiente al artículo 49.</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49</w:t>
      </w:r>
      <w:r w:rsidRPr="003B3932">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clasificará como información reservada aquella que: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Ponga en riesgo la vida, la seguridad o la salud de cualquier persona;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Comprometa la seguridad pública estatal o municipal;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IV, fue observada por el Titular del Poder Ejecutivo, de conformidad con lo dispuesto por</w:t>
      </w:r>
      <w:r w:rsidRPr="003B3932">
        <w:rPr>
          <w:rFonts w:ascii="Arial" w:hAnsi="Arial" w:cs="Arial"/>
          <w:sz w:val="19"/>
          <w:szCs w:val="19"/>
          <w:vertAlign w:val="superscript"/>
          <w:lang w:val="es-MX"/>
        </w:rPr>
        <w:tab/>
        <w:t>los artículo 53 fracciones  III</w:t>
      </w:r>
    </w:p>
    <w:p w:rsidR="00C368F1" w:rsidRPr="003B393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ab/>
        <w:t>y  VI,  79  fracción  II,  de  la  Const</w:t>
      </w:r>
      <w:r w:rsidR="00706622" w:rsidRPr="003B3932">
        <w:rPr>
          <w:rFonts w:ascii="Arial" w:hAnsi="Arial" w:cs="Arial"/>
          <w:sz w:val="19"/>
          <w:szCs w:val="19"/>
          <w:vertAlign w:val="superscript"/>
          <w:lang w:val="es-MX"/>
        </w:rPr>
        <w:t xml:space="preserve">itución  Política  del  Estado </w:t>
      </w:r>
      <w:r w:rsidRPr="003B3932">
        <w:rPr>
          <w:rFonts w:ascii="Arial" w:hAnsi="Arial" w:cs="Arial"/>
          <w:sz w:val="19"/>
          <w:szCs w:val="19"/>
          <w:vertAlign w:val="superscript"/>
          <w:lang w:val="es-MX"/>
        </w:rPr>
        <w:t>Libre  y  Soberano  de  Oaxaca,  mediante  oficio  número</w:t>
      </w:r>
      <w:r w:rsidR="00706622"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ab/>
        <w:t>GEO/05/2016, fechado el 03 y recepcionado el 04 de febrero de 2016, por el Poder Legislativo del Estado de Oaxaca.</w:t>
      </w:r>
    </w:p>
    <w:p w:rsidR="00706622" w:rsidRPr="003B3932"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V, fue observada por el Titular del Poder Ejecutivo, de conformidad con lo dispuesto por</w:t>
      </w:r>
      <w:r w:rsidRPr="003B3932">
        <w:rPr>
          <w:rFonts w:ascii="Arial" w:hAnsi="Arial" w:cs="Arial"/>
          <w:sz w:val="19"/>
          <w:szCs w:val="19"/>
          <w:vertAlign w:val="superscript"/>
          <w:lang w:val="es-MX"/>
        </w:rPr>
        <w:tab/>
        <w:t>los artículo 53 fracciones  III</w:t>
      </w:r>
    </w:p>
    <w:p w:rsidR="00C368F1" w:rsidRPr="003B393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ab/>
        <w:t>y  VI,  79  fracción  II,  de  la  Constitución  Política  del  Estado  Libre  y  Soberano  de  Oaxaca,  mediante  oficio  número</w:t>
      </w:r>
      <w:r w:rsidR="00706622"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GEO/05/2016, fechado el 03 y recepcionado el 04 de febrero de 2016, por el Poder Legislativo del Estado de Oaxaca.</w:t>
      </w:r>
    </w:p>
    <w:p w:rsidR="00706622" w:rsidRPr="003B3932"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VI, fue observada por el Titular del Poder Ejecutivo, de conformidad con lo dispuesto por</w:t>
      </w:r>
      <w:r w:rsidRPr="003B3932">
        <w:rPr>
          <w:rFonts w:ascii="Arial" w:hAnsi="Arial" w:cs="Arial"/>
          <w:sz w:val="19"/>
          <w:szCs w:val="19"/>
          <w:vertAlign w:val="superscript"/>
          <w:lang w:val="es-MX"/>
        </w:rPr>
        <w:tab/>
        <w:t>los artículo 53 fracciones  III</w:t>
      </w:r>
    </w:p>
    <w:p w:rsidR="00C368F1" w:rsidRPr="003B393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ab/>
        <w:t>y  VI,  79  fracción  II,  de  la  Constitución  Política  del  Estado  Libre  y  Soberano  de  Oaxaca,  mediante  oficio  número</w:t>
      </w:r>
      <w:r w:rsidR="00706622" w:rsidRPr="003B3932">
        <w:rPr>
          <w:rFonts w:ascii="Arial" w:hAnsi="Arial" w:cs="Arial"/>
          <w:sz w:val="19"/>
          <w:szCs w:val="19"/>
          <w:lang w:val="es-MX"/>
        </w:rPr>
        <w:t xml:space="preserve"> </w:t>
      </w:r>
      <w:r w:rsidRPr="003B3932">
        <w:rPr>
          <w:rFonts w:ascii="Arial" w:hAnsi="Arial" w:cs="Arial"/>
          <w:sz w:val="19"/>
          <w:szCs w:val="19"/>
          <w:lang w:val="es-MX"/>
        </w:rPr>
        <w:tab/>
      </w:r>
      <w:r w:rsidRPr="003B3932">
        <w:rPr>
          <w:rFonts w:ascii="Arial" w:hAnsi="Arial" w:cs="Arial"/>
          <w:sz w:val="19"/>
          <w:szCs w:val="19"/>
          <w:vertAlign w:val="superscript"/>
          <w:lang w:val="es-MX"/>
        </w:rPr>
        <w:t>GEO/05/2016, fechado el 03 y recepcionado el 04 de febrero de 2016, por el Poder Legislativo del Estado de Oaxaca;</w:t>
      </w:r>
    </w:p>
    <w:p w:rsidR="00706622" w:rsidRPr="003B3932"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706622"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Obstruya  las  actividades  de  verificación,  inspección  y  auditoria  relativas  al</w:t>
      </w:r>
      <w:r w:rsidR="00706622" w:rsidRPr="003B3932">
        <w:rPr>
          <w:rFonts w:ascii="Arial" w:hAnsi="Arial" w:cs="Arial"/>
          <w:sz w:val="19"/>
          <w:szCs w:val="19"/>
          <w:lang w:val="es-MX"/>
        </w:rPr>
        <w:t xml:space="preserve"> </w:t>
      </w:r>
      <w:r w:rsidRPr="003B3932">
        <w:rPr>
          <w:rFonts w:ascii="Arial" w:hAnsi="Arial" w:cs="Arial"/>
          <w:sz w:val="19"/>
          <w:szCs w:val="19"/>
          <w:lang w:val="es-MX"/>
        </w:rPr>
        <w:t>cumplimiento de las leyes;</w:t>
      </w:r>
      <w:r w:rsidRPr="003B3932">
        <w:rPr>
          <w:rFonts w:ascii="Arial" w:hAnsi="Arial" w:cs="Arial"/>
          <w:sz w:val="19"/>
          <w:szCs w:val="19"/>
          <w:lang w:val="es-MX"/>
        </w:rPr>
        <w:tab/>
      </w:r>
    </w:p>
    <w:p w:rsidR="00C368F1" w:rsidRPr="003B3932"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3B3932">
        <w:rPr>
          <w:rFonts w:ascii="Arial" w:hAnsi="Arial" w:cs="Arial"/>
          <w:sz w:val="19"/>
          <w:szCs w:val="19"/>
          <w:lang w:val="es-MX"/>
        </w:rPr>
        <w:tab/>
      </w: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Afecte la recaudación de las contribuciones;</w:t>
      </w:r>
      <w:r w:rsidRPr="003B3932">
        <w:rPr>
          <w:rFonts w:ascii="Arial" w:hAnsi="Arial" w:cs="Arial"/>
          <w:sz w:val="19"/>
          <w:szCs w:val="19"/>
          <w:lang w:val="es-MX"/>
        </w:rPr>
        <w:tab/>
      </w:r>
    </w:p>
    <w:p w:rsidR="00706622" w:rsidRPr="003B3932" w:rsidRDefault="00706622" w:rsidP="00706622">
      <w:pPr>
        <w:pStyle w:val="Prrafodelista"/>
        <w:rPr>
          <w:rFonts w:ascii="Arial" w:hAnsi="Arial" w:cs="Arial"/>
          <w:sz w:val="19"/>
          <w:szCs w:val="19"/>
          <w:lang w:val="es-MX"/>
        </w:rPr>
      </w:pPr>
    </w:p>
    <w:p w:rsidR="00706622" w:rsidRPr="003B3932"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IX, fue observada por el Titular del Poder Ejecutivo, de conformidad con lo dispuesto por</w:t>
      </w:r>
      <w:r w:rsidRPr="003B3932">
        <w:rPr>
          <w:rFonts w:ascii="Arial" w:hAnsi="Arial" w:cs="Arial"/>
          <w:sz w:val="19"/>
          <w:szCs w:val="19"/>
          <w:vertAlign w:val="superscript"/>
          <w:lang w:val="es-MX"/>
        </w:rPr>
        <w:tab/>
        <w:t>los artículo 53 fracciones  III</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y  VI,  79  fracción  II,  de  la  Constitución  Política  del  Estado  Libre  y  Soberano  de  Oaxaca,  mediante  oficio  número</w:t>
      </w:r>
      <w:r w:rsidR="00706622"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GEO/05/2016, fechado el 03 y recepcionado el 04 de febrero de 2016, por el Poder Legislativo del Estado de Oaxaca.</w:t>
      </w:r>
    </w:p>
    <w:p w:rsidR="00706622" w:rsidRPr="003B3932"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Contengan  los  expedientes  de</w:t>
      </w:r>
      <w:r w:rsidRPr="003B3932">
        <w:rPr>
          <w:rFonts w:ascii="Arial" w:hAnsi="Arial" w:cs="Arial"/>
          <w:sz w:val="19"/>
          <w:szCs w:val="19"/>
          <w:lang w:val="es-MX"/>
        </w:rPr>
        <w:tab/>
        <w:t>averiguaciones  previas</w:t>
      </w:r>
      <w:r w:rsidRPr="003B3932">
        <w:rPr>
          <w:rFonts w:ascii="Arial" w:hAnsi="Arial" w:cs="Arial"/>
          <w:sz w:val="19"/>
          <w:szCs w:val="19"/>
          <w:lang w:val="es-MX"/>
        </w:rPr>
        <w:tab/>
        <w:t>o  carpetas  de</w:t>
      </w:r>
      <w:r w:rsidR="00706622" w:rsidRPr="003B3932">
        <w:rPr>
          <w:rFonts w:ascii="Arial" w:hAnsi="Arial" w:cs="Arial"/>
          <w:sz w:val="19"/>
          <w:szCs w:val="19"/>
          <w:lang w:val="es-MX"/>
        </w:rPr>
        <w:t xml:space="preserve"> </w:t>
      </w:r>
      <w:r w:rsidRPr="003B3932">
        <w:rPr>
          <w:rFonts w:ascii="Arial" w:hAnsi="Arial" w:cs="Arial"/>
          <w:sz w:val="19"/>
          <w:szCs w:val="19"/>
          <w:lang w:val="es-MX"/>
        </w:rPr>
        <w:tab/>
        <w:t xml:space="preserve">investigación, sin embargo una vez que se </w:t>
      </w:r>
      <w:r w:rsidRPr="003B3932">
        <w:rPr>
          <w:rFonts w:ascii="Arial" w:hAnsi="Arial" w:cs="Arial"/>
          <w:sz w:val="19"/>
          <w:szCs w:val="19"/>
          <w:lang w:val="es-MX"/>
        </w:rPr>
        <w:lastRenderedPageBreak/>
        <w:t>determinó el ejercicio de la acción</w:t>
      </w:r>
      <w:r w:rsidR="00057C91" w:rsidRPr="003B3932">
        <w:rPr>
          <w:rFonts w:ascii="Arial" w:hAnsi="Arial" w:cs="Arial"/>
          <w:sz w:val="19"/>
          <w:szCs w:val="19"/>
          <w:lang w:val="es-MX"/>
        </w:rPr>
        <w:t xml:space="preserve"> </w:t>
      </w:r>
      <w:r w:rsidRPr="003B3932">
        <w:rPr>
          <w:rFonts w:ascii="Arial" w:hAnsi="Arial" w:cs="Arial"/>
          <w:sz w:val="19"/>
          <w:szCs w:val="19"/>
          <w:lang w:val="es-MX"/>
        </w:rPr>
        <w:t>penal o el no ejercicio de la misma, serán susceptibles de acceso, a través de versiones públicas, en términos de las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XII, fue observada por el Titular del Poder Ejecutivo, de conformidad con lo dispuesto por  los artículo 53 fracciones</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III</w:t>
      </w:r>
      <w:r w:rsidRPr="003B3932">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XIII, fue observada por el Titular del Poder Ejecutivo, de conformidad con lo dispuesto por  los artículo 53 fracciones</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III</w:t>
      </w:r>
      <w:r w:rsidRPr="003B3932">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XIV, fue observada por el Titular del Poder Ejecutivo, de conformidad con lo dispuesto por  los artículo 53 fracciones</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III</w:t>
      </w:r>
      <w:r w:rsidRPr="003B3932">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XV, fue observada por el Titular del Poder Ejecutivo, de conformidad con lo dispuesto por  los artículo 53 fracciones</w:t>
      </w:r>
      <w:r w:rsidR="00057C91"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III</w:t>
      </w:r>
      <w:r w:rsidRPr="003B3932">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11</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74,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El párrafo primero del artículo 74, así como el texto de las fracciones I y II, fueron observadas por el Titular del Poder Ejecutivo, faltando incluir la redacción de las fracciones III, IV, V y VI.</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Debe decir</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ejercicio presupuestal del instituto deberá ajustarse a los principios de honestidad, legalidad, optimización de recursos, racionalidad e interés público y social;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3B3932">
        <w:rPr>
          <w:rFonts w:ascii="Arial" w:hAnsi="Arial" w:cs="Arial"/>
          <w:sz w:val="19"/>
          <w:szCs w:val="19"/>
          <w:lang w:val="es-MX"/>
        </w:rPr>
        <w:t xml:space="preserve"> </w:t>
      </w:r>
      <w:r w:rsidRPr="003B3932">
        <w:rPr>
          <w:rFonts w:ascii="Arial" w:hAnsi="Arial" w:cs="Arial"/>
          <w:sz w:val="19"/>
          <w:szCs w:val="19"/>
          <w:lang w:val="es-MX"/>
        </w:rPr>
        <w:t>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3B3932">
        <w:rPr>
          <w:rFonts w:ascii="Arial" w:hAnsi="Arial" w:cs="Arial"/>
          <w:sz w:val="19"/>
          <w:szCs w:val="19"/>
          <w:lang w:val="es-MX"/>
        </w:rPr>
        <w:cr/>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15</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91,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91.</w:t>
      </w:r>
      <w:r w:rsidRPr="003B3932">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Comisionado Presidente será electo por el voto de la mayoría de los integrantes del Consejo General presentes en la sesión de elección.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15</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Erróneamente se expresa que fueron observadas las fracciones I y II y se omite la observación a la fracción IX del artículo 93.</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 xml:space="preserve">Artículo 93. </w:t>
      </w:r>
      <w:r w:rsidRPr="003B3932">
        <w:rPr>
          <w:rFonts w:ascii="Arial" w:hAnsi="Arial" w:cs="Arial"/>
          <w:sz w:val="19"/>
          <w:szCs w:val="19"/>
          <w:lang w:val="es-MX"/>
        </w:rPr>
        <w:t>La Presidencia del Consejo General tendrá las atribuciones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w:t>
      </w:r>
      <w:r w:rsidRPr="003B3932">
        <w:rPr>
          <w:rFonts w:ascii="Arial" w:hAnsi="Arial" w:cs="Arial"/>
          <w:sz w:val="19"/>
          <w:szCs w:val="19"/>
          <w:vertAlign w:val="superscript"/>
          <w:lang w:val="es-MX"/>
        </w:rPr>
        <w:lastRenderedPageBreak/>
        <w:t>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Conducir las sesiones del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Dictar las medidas de salvaguarda para proteger los datos personales, en caso de extrema urgencia;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Vigilar, con auxilio de la Secretaría General, el cumplimiento de los acuerdos adoptados por el Consejo General;</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Proponer anualmente al Consejo General, el proyecto de presupuesto de egresos del instituto para su aprobación;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Remitir al titular del Poder Ejecutivo del Estado, el proyecto de egresos del instituto aprobado por el Consejo General, en los términos de la ley de la materia;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Ejercer las partidas presupuestales aprobadas;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Ejercer, previo acuerdo del Consejo General, actos de dominio;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Rendir  los  informes  ante  las  autoridades</w:t>
      </w:r>
      <w:r w:rsidR="00057C91" w:rsidRPr="003B3932">
        <w:rPr>
          <w:rFonts w:ascii="Arial" w:hAnsi="Arial" w:cs="Arial"/>
          <w:sz w:val="19"/>
          <w:szCs w:val="19"/>
          <w:lang w:val="es-MX"/>
        </w:rPr>
        <w:t xml:space="preserve"> </w:t>
      </w:r>
      <w:r w:rsidRPr="003B3932">
        <w:rPr>
          <w:rFonts w:ascii="Arial" w:hAnsi="Arial" w:cs="Arial"/>
          <w:sz w:val="19"/>
          <w:szCs w:val="19"/>
          <w:lang w:val="es-MX"/>
        </w:rPr>
        <w:t>competentes,</w:t>
      </w:r>
      <w:r w:rsidR="00057C91" w:rsidRPr="003B3932">
        <w:rPr>
          <w:rFonts w:ascii="Arial" w:hAnsi="Arial" w:cs="Arial"/>
          <w:sz w:val="19"/>
          <w:szCs w:val="19"/>
          <w:lang w:val="es-MX"/>
        </w:rPr>
        <w:t xml:space="preserve"> </w:t>
      </w:r>
      <w:r w:rsidRPr="003B3932">
        <w:rPr>
          <w:rFonts w:ascii="Arial" w:hAnsi="Arial" w:cs="Arial"/>
          <w:sz w:val="19"/>
          <w:szCs w:val="19"/>
          <w:lang w:val="es-MX"/>
        </w:rPr>
        <w:t>en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r w:rsidR="00057C91" w:rsidRPr="003B3932">
        <w:rPr>
          <w:rFonts w:ascii="Arial" w:hAnsi="Arial" w:cs="Arial"/>
          <w:sz w:val="19"/>
          <w:szCs w:val="19"/>
          <w:lang w:val="es-MX"/>
        </w:rPr>
        <w:t xml:space="preserve">                  r</w:t>
      </w:r>
      <w:r w:rsidRPr="003B3932">
        <w:rPr>
          <w:rFonts w:ascii="Arial" w:hAnsi="Arial" w:cs="Arial"/>
          <w:sz w:val="19"/>
          <w:szCs w:val="19"/>
          <w:lang w:val="es-MX"/>
        </w:rPr>
        <w:t>epresentación</w:t>
      </w:r>
      <w:r w:rsidR="00057C91" w:rsidRPr="003B3932">
        <w:rPr>
          <w:rFonts w:ascii="Arial" w:hAnsi="Arial" w:cs="Arial"/>
          <w:sz w:val="19"/>
          <w:szCs w:val="19"/>
          <w:lang w:val="es-MX"/>
        </w:rPr>
        <w:t xml:space="preserve"> </w:t>
      </w:r>
      <w:r w:rsidRPr="003B3932">
        <w:rPr>
          <w:rFonts w:ascii="Arial" w:hAnsi="Arial" w:cs="Arial"/>
          <w:sz w:val="19"/>
          <w:szCs w:val="19"/>
          <w:lang w:val="es-MX"/>
        </w:rPr>
        <w:t>del</w:t>
      </w:r>
      <w:r w:rsidR="00057C91" w:rsidRPr="003B3932">
        <w:rPr>
          <w:rFonts w:ascii="Arial" w:hAnsi="Arial" w:cs="Arial"/>
          <w:sz w:val="19"/>
          <w:szCs w:val="19"/>
          <w:lang w:val="es-MX"/>
        </w:rPr>
        <w:t xml:space="preserve"> </w:t>
      </w:r>
      <w:r w:rsidRPr="003B3932">
        <w:rPr>
          <w:rFonts w:ascii="Arial" w:hAnsi="Arial" w:cs="Arial"/>
          <w:sz w:val="19"/>
          <w:szCs w:val="19"/>
          <w:lang w:val="es-MX"/>
        </w:rPr>
        <w:t>Consejo General o del instituto;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Otorgar  poderes  generales  y  especiales  para  pleitos  y  cobranzas  y  actos  de</w:t>
      </w:r>
      <w:r w:rsidR="00057C91" w:rsidRPr="003B3932">
        <w:rPr>
          <w:rFonts w:ascii="Arial" w:hAnsi="Arial" w:cs="Arial"/>
          <w:sz w:val="19"/>
          <w:szCs w:val="19"/>
          <w:lang w:val="es-MX"/>
        </w:rPr>
        <w:t xml:space="preserve"> </w:t>
      </w:r>
      <w:r w:rsidRPr="003B3932">
        <w:rPr>
          <w:rFonts w:ascii="Arial" w:hAnsi="Arial" w:cs="Arial"/>
          <w:sz w:val="19"/>
          <w:szCs w:val="19"/>
          <w:lang w:val="es-MX"/>
        </w:rPr>
        <w:t>administración, con todas las facultades generales y especiales, incluso las</w:t>
      </w:r>
      <w:r w:rsidR="00057C91" w:rsidRPr="003B3932">
        <w:rPr>
          <w:rFonts w:ascii="Arial" w:hAnsi="Arial" w:cs="Arial"/>
          <w:sz w:val="19"/>
          <w:szCs w:val="19"/>
          <w:lang w:val="es-MX"/>
        </w:rPr>
        <w:t xml:space="preserve"> </w:t>
      </w:r>
      <w:r w:rsidRPr="003B3932">
        <w:rPr>
          <w:rFonts w:ascii="Arial" w:hAnsi="Arial" w:cs="Arial"/>
          <w:sz w:val="19"/>
          <w:szCs w:val="19"/>
          <w:lang w:val="es-MX"/>
        </w:rPr>
        <w:tab/>
        <w:t>que requieran cláusula especial conforme a la ley. Para el otorgamiento de</w:t>
      </w:r>
      <w:r w:rsidR="00057C91" w:rsidRPr="003B3932">
        <w:rPr>
          <w:rFonts w:ascii="Arial" w:hAnsi="Arial" w:cs="Arial"/>
          <w:sz w:val="19"/>
          <w:szCs w:val="19"/>
          <w:lang w:val="es-MX"/>
        </w:rPr>
        <w:t xml:space="preserve"> </w:t>
      </w:r>
      <w:r w:rsidRPr="003B3932">
        <w:rPr>
          <w:rFonts w:ascii="Arial" w:hAnsi="Arial" w:cs="Arial"/>
          <w:sz w:val="19"/>
          <w:szCs w:val="19"/>
          <w:lang w:val="es-MX"/>
        </w:rPr>
        <w:t>poderes  generales  o  especiales  para  actos  de  dominio  y  con  facultades</w:t>
      </w:r>
      <w:r w:rsidR="00057C91" w:rsidRPr="003B3932">
        <w:rPr>
          <w:rFonts w:ascii="Arial" w:hAnsi="Arial" w:cs="Arial"/>
          <w:sz w:val="19"/>
          <w:szCs w:val="19"/>
          <w:lang w:val="es-MX"/>
        </w:rPr>
        <w:t xml:space="preserve"> </w:t>
      </w:r>
      <w:r w:rsidRPr="003B3932">
        <w:rPr>
          <w:rFonts w:ascii="Arial" w:hAnsi="Arial" w:cs="Arial"/>
          <w:sz w:val="19"/>
          <w:szCs w:val="19"/>
          <w:lang w:val="es-MX"/>
        </w:rPr>
        <w:t>cambiarias, deberá contar con la autorización del Consejo General del instituto;</w:t>
      </w:r>
    </w:p>
    <w:p w:rsidR="00057C91" w:rsidRPr="003B3932"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lastRenderedPageBreak/>
        <w:t>Emitir los acuerdos que sean necesarios para la rápida y eficaz realización y</w:t>
      </w:r>
      <w:r w:rsidR="00057C91" w:rsidRPr="003B3932">
        <w:rPr>
          <w:rFonts w:ascii="Arial" w:hAnsi="Arial" w:cs="Arial"/>
          <w:sz w:val="19"/>
          <w:szCs w:val="19"/>
          <w:lang w:val="es-MX"/>
        </w:rPr>
        <w:t xml:space="preserve"> </w:t>
      </w:r>
      <w:r w:rsidRPr="003B3932">
        <w:rPr>
          <w:rFonts w:ascii="Arial" w:hAnsi="Arial" w:cs="Arial"/>
          <w:sz w:val="19"/>
          <w:szCs w:val="19"/>
          <w:lang w:val="es-MX"/>
        </w:rPr>
        <w:t>desarrollo de sus atribuciones;</w:t>
      </w:r>
    </w:p>
    <w:p w:rsidR="00057C91" w:rsidRPr="003B3932"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Otorgar los nombramientos del personal del instituto, y</w:t>
      </w:r>
    </w:p>
    <w:p w:rsidR="00057C91" w:rsidRPr="003B3932"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le confiera esta ley u otras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93.</w:t>
      </w:r>
      <w:r w:rsidRPr="003B3932">
        <w:rPr>
          <w:rFonts w:ascii="Arial" w:hAnsi="Arial" w:cs="Arial"/>
          <w:sz w:val="19"/>
          <w:szCs w:val="19"/>
          <w:lang w:val="es-MX"/>
        </w:rPr>
        <w:t xml:space="preserve"> La Presidencia del Consejo General tendrá las atribuciones siguientes: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Representar legalmente al instituto ante cualquier entidad pública o privada;</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Representar al Instituto ante el Sistema Nacional de Transparencia, Acceso a la Información y Protección de Datos Personales;</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Conducir las sesiones del Consejo General;</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Dictar las medidas de salvaguarda para proteger los datos personales, en caso de extrema urgencia;</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Vigilar, con auxilio de la Secretaría General, el cumplimiento de los acuerdos adoptados por el Consejo General;</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lastRenderedPageBreak/>
        <w:t>Proponer anualmente al Consejo General, el proyecto de presupuesto de egresos del instituto para su aprobación;</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Ejercer las partidas presupuestales aprobadas;</w:t>
      </w:r>
    </w:p>
    <w:p w:rsidR="00C368F1" w:rsidRPr="003B3932"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Ejercer, previo acuerdo del Consejo General, actos de dominio;</w:t>
      </w:r>
    </w:p>
    <w:p w:rsidR="00057C91" w:rsidRPr="003B3932"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Rendir  los  informes  ante  las  autoridades  competentes,  en  representación  del</w:t>
      </w:r>
      <w:r w:rsidR="00057C91" w:rsidRPr="003B3932">
        <w:rPr>
          <w:rFonts w:ascii="Arial" w:hAnsi="Arial" w:cs="Arial"/>
          <w:sz w:val="19"/>
          <w:szCs w:val="19"/>
          <w:lang w:val="es-MX"/>
        </w:rPr>
        <w:t xml:space="preserve"> </w:t>
      </w:r>
      <w:r w:rsidRPr="003B3932">
        <w:rPr>
          <w:rFonts w:ascii="Arial" w:hAnsi="Arial" w:cs="Arial"/>
          <w:sz w:val="19"/>
          <w:szCs w:val="19"/>
          <w:lang w:val="es-MX"/>
        </w:rPr>
        <w:t>Consejo General o del instituto;</w:t>
      </w:r>
    </w:p>
    <w:p w:rsidR="00057C91" w:rsidRPr="003B3932"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Otorgar  poderes  generales  y  especiales  para  pleitos  y  cobranzas  y  actos  de</w:t>
      </w:r>
      <w:r w:rsidR="00057C91" w:rsidRPr="003B3932">
        <w:rPr>
          <w:rFonts w:ascii="Arial" w:hAnsi="Arial" w:cs="Arial"/>
          <w:sz w:val="19"/>
          <w:szCs w:val="19"/>
          <w:lang w:val="es-MX"/>
        </w:rPr>
        <w:t xml:space="preserve"> </w:t>
      </w:r>
      <w:r w:rsidRPr="003B3932">
        <w:rPr>
          <w:rFonts w:ascii="Arial" w:hAnsi="Arial" w:cs="Arial"/>
          <w:sz w:val="19"/>
          <w:szCs w:val="19"/>
          <w:lang w:val="es-MX"/>
        </w:rPr>
        <w:t>administración, con todas las facultades generales y especiales, incluso las</w:t>
      </w:r>
      <w:r w:rsidR="00057C91" w:rsidRPr="003B3932">
        <w:rPr>
          <w:rFonts w:ascii="Arial" w:hAnsi="Arial" w:cs="Arial"/>
          <w:sz w:val="19"/>
          <w:szCs w:val="19"/>
          <w:lang w:val="es-MX"/>
        </w:rPr>
        <w:t xml:space="preserve"> </w:t>
      </w:r>
      <w:r w:rsidR="00057C91" w:rsidRPr="003B3932">
        <w:rPr>
          <w:rFonts w:ascii="Arial" w:hAnsi="Arial" w:cs="Arial"/>
          <w:sz w:val="19"/>
          <w:szCs w:val="19"/>
          <w:lang w:val="es-MX"/>
        </w:rPr>
        <w:tab/>
        <w:t xml:space="preserve">que requieran </w:t>
      </w:r>
      <w:r w:rsidRPr="003B3932">
        <w:rPr>
          <w:rFonts w:ascii="Arial" w:hAnsi="Arial" w:cs="Arial"/>
          <w:sz w:val="19"/>
          <w:szCs w:val="19"/>
          <w:lang w:val="es-MX"/>
        </w:rPr>
        <w:t>cláusula especial conforme a la ley. Para el otorgamiento de</w:t>
      </w:r>
      <w:r w:rsidR="00057C91" w:rsidRPr="003B3932">
        <w:rPr>
          <w:rFonts w:ascii="Arial" w:hAnsi="Arial" w:cs="Arial"/>
          <w:sz w:val="19"/>
          <w:szCs w:val="19"/>
          <w:lang w:val="es-MX"/>
        </w:rPr>
        <w:t xml:space="preserve"> </w:t>
      </w:r>
      <w:r w:rsidRPr="003B3932">
        <w:rPr>
          <w:rFonts w:ascii="Arial" w:hAnsi="Arial" w:cs="Arial"/>
          <w:sz w:val="19"/>
          <w:szCs w:val="19"/>
          <w:lang w:val="es-MX"/>
        </w:rPr>
        <w:t>poderes  generales  o  especiales  para  actos  de  dominio  y  con  facultades</w:t>
      </w:r>
      <w:r w:rsidR="00057C91" w:rsidRPr="003B3932">
        <w:rPr>
          <w:rFonts w:ascii="Arial" w:hAnsi="Arial" w:cs="Arial"/>
          <w:sz w:val="19"/>
          <w:szCs w:val="19"/>
          <w:lang w:val="es-MX"/>
        </w:rPr>
        <w:t xml:space="preserve">  </w:t>
      </w:r>
      <w:r w:rsidRPr="003B3932">
        <w:rPr>
          <w:rFonts w:ascii="Arial" w:hAnsi="Arial" w:cs="Arial"/>
          <w:sz w:val="19"/>
          <w:szCs w:val="19"/>
          <w:lang w:val="es-MX"/>
        </w:rPr>
        <w:t>cambiarias, deberá contar con la autorización del Consejo General del instituto;</w:t>
      </w:r>
    </w:p>
    <w:p w:rsidR="00057C91" w:rsidRPr="003B3932"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Emitir los acuerdos que sean necesarios para la rápida y eficaz realización y</w:t>
      </w:r>
      <w:r w:rsidR="00057C91" w:rsidRPr="003B3932">
        <w:rPr>
          <w:rFonts w:ascii="Arial" w:hAnsi="Arial" w:cs="Arial"/>
          <w:sz w:val="19"/>
          <w:szCs w:val="19"/>
          <w:lang w:val="es-MX"/>
        </w:rPr>
        <w:t xml:space="preserve">  </w:t>
      </w:r>
      <w:r w:rsidRPr="003B3932">
        <w:rPr>
          <w:rFonts w:ascii="Arial" w:hAnsi="Arial" w:cs="Arial"/>
          <w:sz w:val="19"/>
          <w:szCs w:val="19"/>
          <w:lang w:val="es-MX"/>
        </w:rPr>
        <w:t>desarrollo de sus atribuciones;</w:t>
      </w:r>
      <w:r w:rsidR="00057C91" w:rsidRPr="003B3932">
        <w:rPr>
          <w:rFonts w:ascii="Arial" w:hAnsi="Arial" w:cs="Arial"/>
          <w:sz w:val="19"/>
          <w:szCs w:val="19"/>
          <w:lang w:val="es-MX"/>
        </w:rPr>
        <w:t>}</w:t>
      </w:r>
    </w:p>
    <w:p w:rsidR="00057C91" w:rsidRPr="003B3932"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Otorgar los nombramientos del personal del instituto, y</w:t>
      </w:r>
    </w:p>
    <w:p w:rsidR="00057C91" w:rsidRPr="003B3932"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3B3932"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B3932">
        <w:rPr>
          <w:rFonts w:ascii="Arial" w:hAnsi="Arial" w:cs="Arial"/>
          <w:sz w:val="19"/>
          <w:szCs w:val="19"/>
          <w:lang w:val="es-MX"/>
        </w:rPr>
        <w:t>Las demás que le confiera esta ley u otras disposiciones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16</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Dice</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vertAlign w:val="superscript"/>
          <w:lang w:val="es-MX"/>
        </w:rPr>
        <w:t>El artículo 103,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103.</w:t>
      </w:r>
      <w:r w:rsidRPr="003B3932">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17</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omitió la redacción del texto correspondiente al artículo 107</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107</w:t>
      </w:r>
      <w:r w:rsidRPr="003B3932">
        <w:rPr>
          <w:rFonts w:ascii="Arial" w:hAnsi="Arial" w:cs="Arial"/>
          <w:sz w:val="19"/>
          <w:szCs w:val="19"/>
          <w:lang w:val="es-MX"/>
        </w:rPr>
        <w:t>. El presidente del Consejo Consultivo Ciudadano tiene las siguientes atribuciones y obligaciones.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Representar formal y legalmente al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Convocar con al menos un día antes de su celebración a las sesiones extraordinarias y conducir las mismas;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Vigilar y dar seguimiento al cumplimiento de los acuerdos 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Mantener comunicación con el consejo General a través de su presidente; así como con los integrantes del Consejo Consultivo 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Presentar un informe anual de su gestión, para que se incluya en el que rinda el</w:t>
      </w:r>
      <w:r w:rsidR="00CC2A5B" w:rsidRPr="003B3932">
        <w:rPr>
          <w:rFonts w:ascii="Arial" w:hAnsi="Arial" w:cs="Arial"/>
          <w:sz w:val="19"/>
          <w:szCs w:val="19"/>
          <w:lang w:val="es-MX"/>
        </w:rPr>
        <w:t xml:space="preserve"> </w:t>
      </w:r>
      <w:r w:rsidRPr="003B3932">
        <w:rPr>
          <w:rFonts w:ascii="Arial" w:hAnsi="Arial" w:cs="Arial"/>
          <w:sz w:val="19"/>
          <w:szCs w:val="19"/>
          <w:lang w:val="es-MX"/>
        </w:rPr>
        <w:t>Presidente del Consejo General;</w:t>
      </w:r>
    </w:p>
    <w:p w:rsidR="00CC2A5B" w:rsidRPr="003B3932" w:rsidRDefault="00CC2A5B" w:rsidP="00CC2A5B">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Realizar la entrega recepción formalmente al presidente que lo sustituya, y</w:t>
      </w:r>
    </w:p>
    <w:p w:rsidR="00CC2A5B" w:rsidRPr="003B3932"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demás   que  establezca  el  Reglamento  Interno  del  Consejo  Consultivo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b/>
        <w:t>Ciudadano.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17</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Dice</w:t>
      </w: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109,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109</w:t>
      </w:r>
      <w:r w:rsidRPr="003B3932">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21</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156,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156</w:t>
      </w:r>
      <w:r w:rsidRPr="003B3932">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w:t>
      </w:r>
      <w:r w:rsidRPr="003B3932">
        <w:rPr>
          <w:rFonts w:ascii="Arial" w:hAnsi="Arial" w:cs="Arial"/>
          <w:sz w:val="19"/>
          <w:szCs w:val="19"/>
          <w:lang w:val="es-MX"/>
        </w:rPr>
        <w:lastRenderedPageBreak/>
        <w:t>siguientes medidas de apremio, para asegurar el cumplimiento de sus determinaciones: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Amonestación pública, 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B52D35" w:rsidRPr="003B3932" w:rsidRDefault="00B52D35" w:rsidP="00B52D35">
      <w:pPr>
        <w:pStyle w:val="Prrafodelista"/>
        <w:rPr>
          <w:rFonts w:ascii="Arial" w:hAnsi="Arial" w:cs="Arial"/>
          <w:sz w:val="19"/>
          <w:szCs w:val="19"/>
          <w:vertAlign w:val="superscript"/>
          <w:lang w:val="es-MX"/>
        </w:rPr>
      </w:pPr>
    </w:p>
    <w:p w:rsidR="00B52D35" w:rsidRPr="003B3932"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medidas de apremio de carácter económico no podrán ser cubiertas con recursos públicos.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22</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158</w:t>
      </w:r>
      <w:r w:rsidRPr="003B3932">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En el veto parcial que hizo el Titular del Poder Ejecutivo, se hizo un comentario al artículo 158, el cual a consideración del legislativo, fue observado en los mismos términos, por ello, y a efecto de no duplicar la redacción se propone incluir dicho artículo como observado.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lastRenderedPageBreak/>
        <w:t>Debe decir:</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158,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Página. 22</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Dice:</w:t>
      </w:r>
    </w:p>
    <w:p w:rsidR="00B52D35" w:rsidRPr="003B3932" w:rsidRDefault="00B52D35"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sidRPr="003B3932">
        <w:rPr>
          <w:rFonts w:ascii="Arial" w:hAnsi="Arial" w:cs="Arial"/>
          <w:sz w:val="19"/>
          <w:szCs w:val="19"/>
          <w:lang w:val="es-MX"/>
        </w:rPr>
        <w:tab/>
      </w:r>
      <w:r w:rsidR="00C368F1" w:rsidRPr="003B3932">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rsidR="00B52D35" w:rsidRPr="003B3932"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rsidR="00C368F1" w:rsidRPr="003B3932"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rsidR="00C368F1" w:rsidRPr="003B3932"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rsidR="00C368F1" w:rsidRPr="003B3932"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Se aplicará multa adicional de cinco días de salario vigente en el Estado, por día, a quien persista en las infracciones citadas en los incisos anteriores.</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B3932">
        <w:rPr>
          <w:rFonts w:ascii="Arial" w:hAnsi="Arial" w:cs="Arial"/>
          <w:b/>
          <w:sz w:val="19"/>
          <w:szCs w:val="19"/>
          <w:lang w:val="es-MX"/>
        </w:rPr>
        <w:t>Debe decir:</w:t>
      </w:r>
    </w:p>
    <w:p w:rsidR="00C368F1" w:rsidRPr="003B393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t>Artículo 167</w:t>
      </w:r>
      <w:r w:rsidRPr="003B3932">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El apercibimiento, por única ocasión, para que el sujeto obligado cumpla su obligación de manera inmediata, en los términos previstos en esta Ley, tratándose de los supuestos previstos en las </w:t>
      </w:r>
      <w:r w:rsidRPr="003B3932">
        <w:rPr>
          <w:rFonts w:ascii="Arial" w:hAnsi="Arial" w:cs="Arial"/>
          <w:sz w:val="19"/>
          <w:szCs w:val="19"/>
          <w:lang w:val="es-MX"/>
        </w:rPr>
        <w:lastRenderedPageBreak/>
        <w:t>fracciones I, III, V, VI y X del artículo 206 de la Ley General y conforme a lo señalado en esta Ley;</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3B3932">
        <w:rPr>
          <w:rFonts w:ascii="Arial" w:hAnsi="Arial" w:cs="Arial"/>
          <w:sz w:val="19"/>
          <w:szCs w:val="19"/>
          <w:vertAlign w:val="superscript"/>
          <w:lang w:val="es-MX"/>
        </w:rPr>
        <w:t>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w:t>
      </w:r>
      <w:r w:rsidR="00B52D35" w:rsidRPr="003B3932">
        <w:rPr>
          <w:rFonts w:ascii="Arial" w:hAnsi="Arial" w:cs="Arial"/>
          <w:sz w:val="19"/>
          <w:szCs w:val="19"/>
          <w:vertAlign w:val="superscript"/>
          <w:lang w:val="es-MX"/>
        </w:rPr>
        <w:t xml:space="preserve"> </w:t>
      </w:r>
      <w:r w:rsidRPr="003B3932">
        <w:rPr>
          <w:rFonts w:ascii="Arial" w:hAnsi="Arial" w:cs="Arial"/>
          <w:sz w:val="19"/>
          <w:szCs w:val="19"/>
          <w:vertAlign w:val="superscript"/>
          <w:lang w:val="es-MX"/>
        </w:rPr>
        <w:t>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3E674F" w:rsidRPr="003B3932"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B3932">
        <w:rPr>
          <w:rFonts w:ascii="Arial" w:hAnsi="Arial" w:cs="Arial"/>
          <w:sz w:val="19"/>
          <w:szCs w:val="19"/>
          <w:vertAlign w:val="superscript"/>
          <w:lang w:val="es-MX"/>
        </w:rPr>
        <w:t>Este Párrafo,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Publíquese la presente fe de erratas, en el Periódico Oficial del Gobierno del Estado, así</w:t>
      </w:r>
      <w:r w:rsidR="003E674F" w:rsidRPr="003B3932">
        <w:rPr>
          <w:rFonts w:ascii="Arial" w:hAnsi="Arial" w:cs="Arial"/>
          <w:sz w:val="19"/>
          <w:szCs w:val="19"/>
          <w:lang w:val="es-MX"/>
        </w:rPr>
        <w:t xml:space="preserve">  </w:t>
      </w:r>
      <w:r w:rsidRPr="003B3932">
        <w:rPr>
          <w:rFonts w:ascii="Arial" w:hAnsi="Arial" w:cs="Arial"/>
          <w:sz w:val="19"/>
          <w:szCs w:val="19"/>
          <w:lang w:val="es-MX"/>
        </w:rPr>
        <w:t>como, en el Portal electrónico oficial del Gobierno del Estado.</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CIUDADANO JULIO CAPETILLO BERNAL, JEFE DEL DEPARTAMENTO DE TRANSPARENCIA Y ACCESO A LA INFORMACIÓN DE LA CONSEJERÍA JURÍDICA DEL GOBIERNO DEL ESTADO. RÚBRICA.”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DECRETO NÚMERO 1939, por el que se reforma el artículo 140, de la Ley de Transparencia y Acceso 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Publicado en el Extra del Periódico Oficial del Gobierno del Estado el 25 de abril de 2016.</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b/>
          <w:sz w:val="19"/>
          <w:szCs w:val="19"/>
          <w:lang w:val="es-MX"/>
        </w:rPr>
        <w:lastRenderedPageBreak/>
        <w:t>ARTÍCULO ÚNICO</w:t>
      </w:r>
      <w:r w:rsidRPr="003B3932">
        <w:rPr>
          <w:rFonts w:ascii="Arial" w:hAnsi="Arial" w:cs="Arial"/>
          <w:sz w:val="19"/>
          <w:szCs w:val="19"/>
          <w:lang w:val="es-MX"/>
        </w:rPr>
        <w:t>.- Se reforma el Artículo 140 de la  Ley de Transparencia y Acceso a la</w:t>
      </w:r>
      <w:r w:rsidR="002E6ADD" w:rsidRPr="003B3932">
        <w:rPr>
          <w:rFonts w:ascii="Arial" w:hAnsi="Arial" w:cs="Arial"/>
          <w:sz w:val="19"/>
          <w:szCs w:val="19"/>
          <w:lang w:val="es-MX"/>
        </w:rPr>
        <w:t xml:space="preserve">  </w:t>
      </w:r>
      <w:r w:rsidRPr="003B3932">
        <w:rPr>
          <w:rFonts w:ascii="Arial" w:hAnsi="Arial" w:cs="Arial"/>
          <w:sz w:val="19"/>
          <w:szCs w:val="19"/>
          <w:lang w:val="es-MX"/>
        </w:rPr>
        <w:t>Información Pública para el Estado de Oaxaca, para quedar como sigue:</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r w:rsidRPr="003B3932">
        <w:rPr>
          <w:rFonts w:ascii="Arial" w:hAnsi="Arial" w:cs="Arial"/>
          <w:sz w:val="19"/>
          <w:szCs w:val="19"/>
          <w:lang w:val="es-MX"/>
        </w:rPr>
        <w:t>……..</w:t>
      </w:r>
    </w:p>
    <w:p w:rsidR="00C368F1" w:rsidRPr="003B3932"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ÚNICO.</w:t>
      </w:r>
      <w:r w:rsidRPr="003B3932">
        <w:rPr>
          <w:rFonts w:ascii="Arial Narrow" w:hAnsi="Arial Narrow" w:cs="Arial"/>
          <w:sz w:val="19"/>
          <w:szCs w:val="19"/>
          <w:lang w:val="es-MX"/>
        </w:rPr>
        <w:t>- El presente Decreto entrará en vigor al día siguiente de su publicación en el Periódico Oficial del Gobierno del Estado.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Lo tendrá entendido el Gobernador el Estado y hará que se publique y se cumpla.</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DADO EN EL SALÓN DE SESIONES DEL H. CONGRESO DEL ESTADO.- SAN RAYMUNDO JALPAN, CENTRO OAXACA. A 14 DE ABRIL DE 2016. DIP. ADOLFO TOLEDO INFANSON, PRESIDENTE. DIP. GERARDO GARCÍA HENESTROZA, SECRETARIO. DIP. VILMA MARTÍNEZ CÓRTES, SECRETARIA. DIP. CARLOS ALBERTO VERA VIDAL. SECRETARIO. RÚBRICAS.</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Por lo tanto mando se imprima, publique, circule y se le dé el debido cumplimiento. Palacio de Gobierno, Centro, Oax.,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Tlalixtac de Cabrera, Centro, Oax. 18 de abril del 2016. SECRETARIO GENERAL DE GOBIERNO, ING. CARLOS SANTIAGO CARRASCO. Rúbricas.”</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 </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ARTÍCULOS TRANSITORIOS</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 LA PUBLICACIÓN INTEGRA, POR PARTE</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DEL TITULAR DEL PODER EJECUTIVO DEL ESTADO DE OAXACA,</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 LA LEY DE TRANSPARENCIA Y ACCESO</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A LA INFORMACIÓN PÚBLICA PARA EL ESTADO DE OAXACA.</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PRIMERO</w:t>
      </w:r>
      <w:r w:rsidRPr="003B3932">
        <w:rPr>
          <w:rFonts w:ascii="Arial Narrow" w:hAnsi="Arial Narrow" w:cs="Arial"/>
          <w:sz w:val="19"/>
          <w:szCs w:val="19"/>
          <w:lang w:val="es-MX"/>
        </w:rPr>
        <w:t>. La presente Ley entrará en vigor al día siguiente de su publicación en el Periódico Oficial del Gobierno del Estado.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B3932">
        <w:rPr>
          <w:rFonts w:ascii="Arial Narrow" w:hAnsi="Arial Narrow" w:cs="Arial"/>
          <w:sz w:val="19"/>
          <w:szCs w:val="19"/>
          <w:vertAlign w:val="superscript"/>
          <w:lang w:val="es-MX"/>
        </w:rPr>
        <w:lastRenderedPageBreak/>
        <w:t>Esta Ley entro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 xml:space="preserve">SEGUNDO. </w:t>
      </w:r>
      <w:r w:rsidRPr="003B3932">
        <w:rPr>
          <w:rFonts w:ascii="Arial Narrow" w:hAnsi="Arial Narrow" w:cs="Arial"/>
          <w:sz w:val="19"/>
          <w:szCs w:val="19"/>
          <w:lang w:val="es-MX"/>
        </w:rPr>
        <w:t>Se abroga la Ley de Transparencia y Acceso a la Información Pública para el Estado de Oaxaca, publicada en el Periódico Oficial del Gobierno del Estado, con fecha quince de marzo de dos mil ocho.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TERCERO</w:t>
      </w:r>
      <w:r w:rsidRPr="003B3932">
        <w:rPr>
          <w:rFonts w:ascii="Arial Narrow" w:hAnsi="Arial Narrow" w:cs="Arial"/>
          <w:sz w:val="19"/>
          <w:szCs w:val="19"/>
          <w:lang w:val="es-MX"/>
        </w:rPr>
        <w:t>. Se derogan todas las disposiciones normativas de igual o menor rango que se opongan a la presente Ley.</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B3932">
        <w:rPr>
          <w:rFonts w:ascii="Arial Narrow" w:hAnsi="Arial Narrow" w:cs="Arial"/>
          <w:sz w:val="19"/>
          <w:szCs w:val="19"/>
          <w:vertAlign w:val="superscript"/>
          <w:lang w:val="es-MX"/>
        </w:rPr>
        <w:t>El artículo Tercero Transitorio, fue observado por el Titular del Poder Ejecutivo, de conformidad con lo dispuesto por  los artículo 53 fracciones</w:t>
      </w:r>
      <w:r w:rsidR="002E6ADD" w:rsidRPr="003B3932">
        <w:rPr>
          <w:rFonts w:ascii="Arial Narrow" w:hAnsi="Arial Narrow" w:cs="Arial"/>
          <w:sz w:val="19"/>
          <w:szCs w:val="19"/>
          <w:vertAlign w:val="superscript"/>
          <w:lang w:val="es-MX"/>
        </w:rPr>
        <w:t xml:space="preserve"> III  </w:t>
      </w:r>
      <w:r w:rsidRPr="003B3932">
        <w:rPr>
          <w:rFonts w:ascii="Arial Narrow" w:hAnsi="Arial Narrow"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CUARTO</w:t>
      </w:r>
      <w:r w:rsidRPr="003B3932">
        <w:rPr>
          <w:rFonts w:ascii="Arial Narrow" w:hAnsi="Arial Narrow"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QUINTO.</w:t>
      </w:r>
      <w:r w:rsidRPr="003B3932">
        <w:rPr>
          <w:rFonts w:ascii="Arial Narrow" w:hAnsi="Arial Narrow"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SEXTO.</w:t>
      </w:r>
      <w:r w:rsidRPr="003B3932">
        <w:rPr>
          <w:rFonts w:ascii="Arial Narrow" w:hAnsi="Arial Narrow"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SÉPTIMO</w:t>
      </w:r>
      <w:r w:rsidRPr="003B3932">
        <w:rPr>
          <w:rFonts w:ascii="Arial Narrow" w:hAnsi="Arial Narrow"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sidRPr="003B3932">
        <w:rPr>
          <w:rFonts w:ascii="Arial Narrow" w:hAnsi="Arial Narrow" w:cs="Arial"/>
          <w:sz w:val="19"/>
          <w:szCs w:val="19"/>
          <w:lang w:val="es-MX"/>
        </w:rPr>
        <w:t xml:space="preserve"> </w:t>
      </w:r>
      <w:r w:rsidRPr="003B3932">
        <w:rPr>
          <w:rFonts w:ascii="Arial Narrow" w:hAnsi="Arial Narrow" w:cs="Arial"/>
          <w:sz w:val="19"/>
          <w:szCs w:val="19"/>
          <w:lang w:val="es-MX"/>
        </w:rPr>
        <w:t>Acceso a la Información Pública para el Estado de Oaxaca publicada en el Periódico Oficial del Gobierno del Estado de Oaxaca con fecha quince de marzo de dos mil ocho mediante Decreto número 221.</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lastRenderedPageBreak/>
        <w:t>OCTAVO</w:t>
      </w:r>
      <w:r w:rsidRPr="003B3932">
        <w:rPr>
          <w:rFonts w:ascii="Arial Narrow" w:hAnsi="Arial Narrow"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Por lo tanto mando se imprima, publique, circule y se le dé el debido cumplimiento.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Palacio de Gobierno, Centro, Oax., abril 29 de 2016</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EL GOBERNADOR CONSTITUCIONAL DEL ESTADO.</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LIC. GABINO CUÉ MONTEAGUDO.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B3932">
        <w:rPr>
          <w:rFonts w:ascii="Arial Narrow" w:hAnsi="Arial Narrow" w:cs="Arial"/>
          <w:b/>
          <w:sz w:val="19"/>
          <w:szCs w:val="19"/>
          <w:lang w:val="es-MX"/>
        </w:rPr>
        <w:t>SECRETARIO GENERAL DE GOBIERNO.</w:t>
      </w:r>
    </w:p>
    <w:p w:rsidR="00C368F1" w:rsidRPr="003B3932"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B3932">
        <w:rPr>
          <w:rFonts w:ascii="Arial Narrow" w:hAnsi="Arial Narrow" w:cs="Arial"/>
          <w:b/>
          <w:sz w:val="19"/>
          <w:szCs w:val="19"/>
          <w:lang w:val="es-MX"/>
        </w:rPr>
        <w:t>ING. CARLOS SANTIAGO CARRASCO.</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2E6ADD">
      <w:pPr>
        <w:tabs>
          <w:tab w:val="left" w:pos="1134"/>
        </w:tabs>
        <w:autoSpaceDE w:val="0"/>
        <w:autoSpaceDN w:val="0"/>
        <w:adjustRightInd w:val="0"/>
        <w:contextualSpacing/>
        <w:jc w:val="right"/>
        <w:rPr>
          <w:rFonts w:ascii="Arial Narrow" w:hAnsi="Arial Narrow" w:cs="Arial"/>
          <w:sz w:val="19"/>
          <w:szCs w:val="19"/>
          <w:lang w:val="es-MX"/>
        </w:rPr>
      </w:pPr>
      <w:r w:rsidRPr="003B3932">
        <w:rPr>
          <w:rFonts w:ascii="Arial Narrow" w:hAnsi="Arial Narrow" w:cs="Arial"/>
          <w:sz w:val="19"/>
          <w:szCs w:val="19"/>
          <w:lang w:val="es-MX"/>
        </w:rPr>
        <w:t>Y lo comunico a usted para su conocimiento y fines consiguientes.</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 </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SUFRAGIO EFECTIVO.NO REELECCIÓN.</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“EL RESPETO AL DERECHO AJENO ES LA PAZ”.</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Tlalixtac de Cabrera, Centro, Oax., abril 29 de 2016.</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EL SECRETARIO GENERAL DE GOBIERNO.</w:t>
      </w:r>
    </w:p>
    <w:p w:rsidR="00C368F1" w:rsidRPr="003B3932"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ING. CARLOS SANTIAGO CARRASCO. Rúbricas.”</w:t>
      </w: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3B3932"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w:t>
      </w:r>
      <w:r w:rsidRPr="003B3932">
        <w:rPr>
          <w:rFonts w:ascii="Arial Narrow" w:hAnsi="Arial Narrow" w:cs="Arial"/>
          <w:sz w:val="19"/>
          <w:szCs w:val="19"/>
          <w:lang w:val="es-MX"/>
        </w:rPr>
        <w:lastRenderedPageBreak/>
        <w:t>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rsidR="00B75AF2" w:rsidRPr="003B3932" w:rsidRDefault="00B75AF2"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N. del E. A continuación se transcriben los decretos de reforma de la Ley de Transparencia y Acceso a la Información Pública para el Estado de Oaxaca. </w:t>
      </w: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w:t>
      </w:r>
    </w:p>
    <w:p w:rsidR="0039215B" w:rsidRPr="003B3932"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DECRETO NÚMERO 1939 PUBLICADO EN EL PERIÓDICO OFICIAL EXTRA DEL 25 DE ABRIL DEL 2016</w:t>
      </w:r>
    </w:p>
    <w:p w:rsidR="0039215B" w:rsidRPr="003B3932" w:rsidRDefault="0039215B" w:rsidP="00E84B01">
      <w:pPr>
        <w:tabs>
          <w:tab w:val="left" w:pos="1134"/>
        </w:tabs>
        <w:autoSpaceDE w:val="0"/>
        <w:autoSpaceDN w:val="0"/>
        <w:adjustRightInd w:val="0"/>
        <w:contextualSpacing/>
        <w:jc w:val="both"/>
        <w:rPr>
          <w:rFonts w:ascii="Arial Narrow" w:hAnsi="Arial Narrow" w:cs="Arial"/>
          <w:b/>
          <w:sz w:val="19"/>
          <w:szCs w:val="19"/>
          <w:lang w:val="es-MX"/>
        </w:rPr>
      </w:pP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ÚNICO</w:t>
      </w:r>
      <w:r w:rsidRPr="003B3932">
        <w:rPr>
          <w:rFonts w:ascii="Arial Narrow" w:hAnsi="Arial Narrow" w:cs="Arial"/>
          <w:sz w:val="19"/>
          <w:szCs w:val="19"/>
          <w:lang w:val="es-MX"/>
        </w:rPr>
        <w:t>.- El presente Decreto entrará en vigor al día siguiente de su publicación en el Periódico Oficial del Gobierno del Estado de Oaxaca.</w:t>
      </w: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3B3932"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w:t>
      </w:r>
    </w:p>
    <w:p w:rsidR="0039215B" w:rsidRPr="003B3932"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DECRETO NÚMERO 705 PUBLICADO EN EL PERIÓDICO OFICIAL EXTRA DEL 20 OCTUBRE DEL 2017</w:t>
      </w:r>
    </w:p>
    <w:p w:rsidR="0039215B" w:rsidRPr="003B3932"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3B3932"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ÚNICO</w:t>
      </w:r>
      <w:r w:rsidRPr="003B3932">
        <w:rPr>
          <w:rFonts w:ascii="Arial Narrow" w:hAnsi="Arial Narrow" w:cs="Arial"/>
          <w:sz w:val="19"/>
          <w:szCs w:val="19"/>
          <w:lang w:val="es-MX"/>
        </w:rPr>
        <w:t>.- El presente Decreto entrará en vigor a partir del día siguiente de su publicación en el Periódico Oficial de Gobierno del Estado de Oaxaca.</w:t>
      </w:r>
    </w:p>
    <w:p w:rsidR="00381384" w:rsidRPr="003B3932"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3B3932"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“Dado en el Salón de Sesiones de H. Congreso del Estado.- San Raymundo Jalpan, Centro, Oaxaca a 30 de agosto de 2017. Dip. </w:t>
      </w:r>
      <w:r w:rsidRPr="003B3932">
        <w:rPr>
          <w:rFonts w:ascii="Arial Narrow" w:hAnsi="Arial Narrow" w:cs="Arial"/>
          <w:b/>
          <w:sz w:val="19"/>
          <w:szCs w:val="19"/>
          <w:lang w:val="es-MX"/>
        </w:rPr>
        <w:t>Samuel Gurrión Matías</w:t>
      </w:r>
      <w:r w:rsidRPr="003B3932">
        <w:rPr>
          <w:rFonts w:ascii="Arial Narrow" w:hAnsi="Arial Narrow" w:cs="Arial"/>
          <w:sz w:val="19"/>
          <w:szCs w:val="19"/>
          <w:lang w:val="es-MX"/>
        </w:rPr>
        <w:t xml:space="preserve">, Presidente.- Dip. </w:t>
      </w:r>
      <w:r w:rsidRPr="003B3932">
        <w:rPr>
          <w:rFonts w:ascii="Arial Narrow" w:hAnsi="Arial Narrow" w:cs="Arial"/>
          <w:b/>
          <w:sz w:val="19"/>
          <w:szCs w:val="19"/>
          <w:lang w:val="es-MX"/>
        </w:rPr>
        <w:t>Donovan Rito García</w:t>
      </w:r>
      <w:r w:rsidRPr="003B3932">
        <w:rPr>
          <w:rFonts w:ascii="Arial Narrow" w:hAnsi="Arial Narrow" w:cs="Arial"/>
          <w:sz w:val="19"/>
          <w:szCs w:val="19"/>
          <w:lang w:val="es-MX"/>
        </w:rPr>
        <w:t xml:space="preserve">, Secretario.- Dip. </w:t>
      </w:r>
      <w:r w:rsidRPr="003B3932">
        <w:rPr>
          <w:rFonts w:ascii="Arial Narrow" w:hAnsi="Arial Narrow" w:cs="Arial"/>
          <w:b/>
          <w:sz w:val="19"/>
          <w:szCs w:val="19"/>
          <w:lang w:val="es-MX"/>
        </w:rPr>
        <w:t>Rosa Elía Romero Guzmán</w:t>
      </w:r>
      <w:r w:rsidRPr="003B3932">
        <w:rPr>
          <w:rFonts w:ascii="Arial Narrow" w:hAnsi="Arial Narrow" w:cs="Arial"/>
          <w:sz w:val="19"/>
          <w:szCs w:val="19"/>
          <w:lang w:val="es-MX"/>
        </w:rPr>
        <w:t xml:space="preserve">, Secretaria.- Dip. </w:t>
      </w:r>
      <w:r w:rsidRPr="003B3932">
        <w:rPr>
          <w:rFonts w:ascii="Arial Narrow" w:hAnsi="Arial Narrow" w:cs="Arial"/>
          <w:b/>
          <w:sz w:val="19"/>
          <w:szCs w:val="19"/>
          <w:lang w:val="es-MX"/>
        </w:rPr>
        <w:t>Paola Gutiérrez Galindo</w:t>
      </w:r>
      <w:r w:rsidRPr="003B3932">
        <w:rPr>
          <w:rFonts w:ascii="Arial Narrow" w:hAnsi="Arial Narrow" w:cs="Arial"/>
          <w:sz w:val="19"/>
          <w:szCs w:val="19"/>
          <w:lang w:val="es-MX"/>
        </w:rPr>
        <w:t xml:space="preserve">, Secretaria.- Rubricas”. </w:t>
      </w:r>
    </w:p>
    <w:p w:rsidR="00381384" w:rsidRPr="003B3932"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7A0E87" w:rsidRPr="003B3932"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Por lo tanto mando que se imprima, publique, circule y se le dé el debido cumplimiento. Palacio de Gobierno, Centro, Oax., a </w:t>
      </w:r>
      <w:r w:rsidR="00B21AD6" w:rsidRPr="003B3932">
        <w:rPr>
          <w:rFonts w:ascii="Arial Narrow" w:hAnsi="Arial Narrow" w:cs="Arial"/>
          <w:sz w:val="19"/>
          <w:szCs w:val="19"/>
          <w:lang w:val="es-MX"/>
        </w:rPr>
        <w:t xml:space="preserve"> </w:t>
      </w:r>
      <w:r w:rsidRPr="003B3932">
        <w:rPr>
          <w:rFonts w:ascii="Arial Narrow" w:hAnsi="Arial Narrow" w:cs="Arial"/>
          <w:sz w:val="19"/>
          <w:szCs w:val="19"/>
          <w:lang w:val="es-MX"/>
        </w:rPr>
        <w:t xml:space="preserve">05 de septiembre de 2017.- EL GOBERNADOR CONSTITUCIONAL DEL 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Lic. </w:t>
      </w:r>
      <w:r w:rsidRPr="003B3932">
        <w:rPr>
          <w:rFonts w:ascii="Arial Narrow" w:hAnsi="Arial Narrow" w:cs="Arial"/>
          <w:b/>
          <w:sz w:val="19"/>
          <w:szCs w:val="19"/>
          <w:lang w:val="es-MX"/>
        </w:rPr>
        <w:t>Héctor Anuard Mafud Mafu</w:t>
      </w:r>
      <w:r w:rsidRPr="003B3932">
        <w:rPr>
          <w:rFonts w:ascii="Arial Narrow" w:hAnsi="Arial Narrow" w:cs="Arial"/>
          <w:sz w:val="19"/>
          <w:szCs w:val="19"/>
          <w:lang w:val="es-MX"/>
        </w:rPr>
        <w:t>d, Rubrica.</w:t>
      </w:r>
    </w:p>
    <w:p w:rsidR="00E3559C" w:rsidRPr="003B3932"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3B3932"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7C21B4" w:rsidRPr="003B3932" w:rsidRDefault="007C21B4"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3B3932"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lastRenderedPageBreak/>
        <w:t>TRANSITORIO</w:t>
      </w:r>
    </w:p>
    <w:p w:rsidR="00E3559C" w:rsidRPr="003B3932"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 xml:space="preserve">DECRETO NÚMERO 1543 PPOE SÉPTIMA SECCIÓN </w:t>
      </w:r>
    </w:p>
    <w:p w:rsidR="00E3559C" w:rsidRPr="003B3932"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DE FECHA 10 DE NOVIEMBRE DEL 2018</w:t>
      </w:r>
    </w:p>
    <w:p w:rsidR="00146F15" w:rsidRPr="003B3932" w:rsidRDefault="00146F15" w:rsidP="0010129D">
      <w:pPr>
        <w:tabs>
          <w:tab w:val="left" w:pos="2799"/>
        </w:tabs>
        <w:autoSpaceDE w:val="0"/>
        <w:autoSpaceDN w:val="0"/>
        <w:adjustRightInd w:val="0"/>
        <w:jc w:val="both"/>
        <w:rPr>
          <w:rFonts w:ascii="Arial Narrow" w:hAnsi="Arial Narrow" w:cs="Arial"/>
          <w:sz w:val="19"/>
          <w:szCs w:val="19"/>
          <w:lang w:val="es-MX"/>
        </w:rPr>
      </w:pPr>
    </w:p>
    <w:p w:rsidR="00E3559C" w:rsidRPr="003B3932" w:rsidRDefault="00E3559C" w:rsidP="00E3559C">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ÚNICO</w:t>
      </w:r>
      <w:r w:rsidRPr="003B3932">
        <w:rPr>
          <w:rFonts w:ascii="Arial Narrow" w:hAnsi="Arial Narrow" w:cs="Arial"/>
          <w:sz w:val="19"/>
          <w:szCs w:val="19"/>
          <w:lang w:val="es-MX"/>
        </w:rPr>
        <w:t>.- El presente Decreto entrará en vigor el día siguiente al de su publicación en el Diario Oficial del Estado de Oaxaca.</w:t>
      </w:r>
    </w:p>
    <w:p w:rsidR="001C31A5" w:rsidRPr="003B3932" w:rsidRDefault="001C31A5" w:rsidP="00E3559C">
      <w:pPr>
        <w:autoSpaceDE w:val="0"/>
        <w:autoSpaceDN w:val="0"/>
        <w:adjustRightInd w:val="0"/>
        <w:jc w:val="both"/>
        <w:rPr>
          <w:rFonts w:ascii="Arial Narrow" w:hAnsi="Arial Narrow" w:cs="Arial"/>
          <w:sz w:val="19"/>
          <w:szCs w:val="19"/>
          <w:lang w:val="es-MX"/>
        </w:rPr>
      </w:pPr>
    </w:p>
    <w:p w:rsidR="001C31A5" w:rsidRPr="003B3932" w:rsidRDefault="001C31A5" w:rsidP="00E3559C">
      <w:pPr>
        <w:autoSpaceDE w:val="0"/>
        <w:autoSpaceDN w:val="0"/>
        <w:adjustRightInd w:val="0"/>
        <w:jc w:val="both"/>
        <w:rPr>
          <w:rFonts w:ascii="Arial Narrow" w:hAnsi="Arial Narrow" w:cs="Arial"/>
          <w:sz w:val="19"/>
          <w:szCs w:val="19"/>
          <w:lang w:val="es-MX"/>
        </w:rPr>
      </w:pPr>
      <w:r w:rsidRPr="003B3932">
        <w:rPr>
          <w:rFonts w:ascii="Arial Narrow" w:hAnsi="Arial Narrow" w:cs="Arial"/>
          <w:sz w:val="19"/>
          <w:szCs w:val="19"/>
          <w:lang w:val="es-MX"/>
        </w:rPr>
        <w:t xml:space="preserve">“Dado en el Salón de Sesiones del H Congreso del Estado, San Raymundo Jalpan, Centro, Oaxaca, a 31 de julio de 2018.- Dip </w:t>
      </w:r>
      <w:r w:rsidRPr="003B3932">
        <w:rPr>
          <w:rFonts w:ascii="Arial Narrow" w:hAnsi="Arial Narrow" w:cs="Arial"/>
          <w:b/>
          <w:sz w:val="19"/>
          <w:szCs w:val="19"/>
          <w:lang w:val="es-MX"/>
        </w:rPr>
        <w:t>José de Jesús Romero López</w:t>
      </w:r>
      <w:r w:rsidRPr="003B3932">
        <w:rPr>
          <w:rFonts w:ascii="Arial Narrow" w:hAnsi="Arial Narrow" w:cs="Arial"/>
          <w:sz w:val="19"/>
          <w:szCs w:val="19"/>
          <w:lang w:val="es-MX"/>
        </w:rPr>
        <w:t xml:space="preserve">, Presidente.- Dip. </w:t>
      </w:r>
      <w:r w:rsidRPr="003B3932">
        <w:rPr>
          <w:rFonts w:ascii="Arial Narrow" w:hAnsi="Arial Narrow" w:cs="Arial"/>
          <w:b/>
          <w:sz w:val="19"/>
          <w:szCs w:val="19"/>
          <w:lang w:val="es-MX"/>
        </w:rPr>
        <w:t>Fernando Huerta Cerecedo</w:t>
      </w:r>
      <w:r w:rsidRPr="003B3932">
        <w:rPr>
          <w:rFonts w:ascii="Arial Narrow" w:hAnsi="Arial Narrow" w:cs="Arial"/>
          <w:sz w:val="19"/>
          <w:szCs w:val="19"/>
          <w:lang w:val="es-MX"/>
        </w:rPr>
        <w:t xml:space="preserve">, Secretario.- Dip. </w:t>
      </w:r>
      <w:r w:rsidRPr="003B3932">
        <w:rPr>
          <w:rFonts w:ascii="Arial Narrow" w:hAnsi="Arial Narrow" w:cs="Arial"/>
          <w:b/>
          <w:sz w:val="19"/>
          <w:szCs w:val="19"/>
          <w:lang w:val="es-MX"/>
        </w:rPr>
        <w:t>Eva Diego Cruz</w:t>
      </w:r>
      <w:r w:rsidRPr="003B3932">
        <w:rPr>
          <w:rFonts w:ascii="Arial Narrow" w:hAnsi="Arial Narrow" w:cs="Arial"/>
          <w:sz w:val="19"/>
          <w:szCs w:val="19"/>
          <w:lang w:val="es-MX"/>
        </w:rPr>
        <w:t>, Secretaria.- Dip</w:t>
      </w:r>
      <w:r w:rsidRPr="003B3932">
        <w:rPr>
          <w:rFonts w:ascii="Arial Narrow" w:hAnsi="Arial Narrow" w:cs="Arial"/>
          <w:b/>
          <w:sz w:val="19"/>
          <w:szCs w:val="19"/>
          <w:lang w:val="es-MX"/>
        </w:rPr>
        <w:t>. León Leonardo Lucas</w:t>
      </w:r>
      <w:r w:rsidRPr="003B3932">
        <w:rPr>
          <w:rFonts w:ascii="Arial Narrow" w:hAnsi="Arial Narrow" w:cs="Arial"/>
          <w:sz w:val="19"/>
          <w:szCs w:val="19"/>
          <w:lang w:val="es-MX"/>
        </w:rPr>
        <w:t>, Secretario.- Rúbricas.”</w:t>
      </w:r>
    </w:p>
    <w:p w:rsidR="001C31A5" w:rsidRPr="003B3932" w:rsidRDefault="001C31A5" w:rsidP="00E3559C">
      <w:pPr>
        <w:autoSpaceDE w:val="0"/>
        <w:autoSpaceDN w:val="0"/>
        <w:adjustRightInd w:val="0"/>
        <w:jc w:val="both"/>
        <w:rPr>
          <w:rFonts w:ascii="Arial Narrow" w:hAnsi="Arial Narrow" w:cs="Arial"/>
          <w:sz w:val="19"/>
          <w:szCs w:val="19"/>
          <w:lang w:val="es-MX"/>
        </w:rPr>
      </w:pPr>
    </w:p>
    <w:p w:rsidR="001C31A5" w:rsidRPr="003B3932"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Por lo tanto, mando que se imprima, publique, circule y se le dé el debido cumplimiento. Palacio de Gobierno, Centro, Oax., a  5 de Octubre de 2018.- EL GOBERNADOR CONSTITUCIONAL DEL 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Lic. </w:t>
      </w:r>
      <w:r w:rsidRPr="003B3932">
        <w:rPr>
          <w:rFonts w:ascii="Arial Narrow" w:hAnsi="Arial Narrow" w:cs="Arial"/>
          <w:b/>
          <w:sz w:val="19"/>
          <w:szCs w:val="19"/>
          <w:lang w:val="es-MX"/>
        </w:rPr>
        <w:t>Héctor Anuard Mafud Mafu</w:t>
      </w:r>
      <w:r w:rsidRPr="003B3932">
        <w:rPr>
          <w:rFonts w:ascii="Arial Narrow" w:hAnsi="Arial Narrow" w:cs="Arial"/>
          <w:sz w:val="19"/>
          <w:szCs w:val="19"/>
          <w:lang w:val="es-MX"/>
        </w:rPr>
        <w:t>d, Rubrica.</w:t>
      </w:r>
    </w:p>
    <w:p w:rsidR="001C31A5" w:rsidRPr="003B3932"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3B3932"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3B3932"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TRANSITORIOS:</w:t>
      </w:r>
    </w:p>
    <w:p w:rsidR="00A330EC" w:rsidRPr="003B3932"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 xml:space="preserve">DECRETO NÚMERO 698 PPOE QUINTA SECCIÓN DE FECHA </w:t>
      </w:r>
      <w:r w:rsidR="004B1567" w:rsidRPr="003B3932">
        <w:rPr>
          <w:rFonts w:ascii="Arial Narrow" w:hAnsi="Arial Narrow" w:cs="Arial"/>
          <w:b/>
          <w:sz w:val="19"/>
          <w:szCs w:val="19"/>
          <w:lang w:val="es-MX"/>
        </w:rPr>
        <w:t>17 DE AGOSTO DE 2019</w:t>
      </w:r>
    </w:p>
    <w:p w:rsidR="004B1567" w:rsidRPr="003B3932" w:rsidRDefault="004B1567" w:rsidP="001C31A5">
      <w:pPr>
        <w:tabs>
          <w:tab w:val="left" w:pos="1134"/>
        </w:tabs>
        <w:autoSpaceDE w:val="0"/>
        <w:autoSpaceDN w:val="0"/>
        <w:adjustRightInd w:val="0"/>
        <w:contextualSpacing/>
        <w:jc w:val="both"/>
        <w:rPr>
          <w:rFonts w:ascii="Arial Narrow" w:hAnsi="Arial Narrow" w:cs="Arial"/>
          <w:b/>
          <w:sz w:val="19"/>
          <w:szCs w:val="19"/>
          <w:lang w:val="es-MX"/>
        </w:rPr>
      </w:pP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PRIMERO</w:t>
      </w:r>
      <w:r w:rsidRPr="003B3932">
        <w:rPr>
          <w:rFonts w:ascii="Arial Narrow" w:hAnsi="Arial Narrow" w:cs="Arial"/>
          <w:sz w:val="19"/>
          <w:szCs w:val="19"/>
          <w:lang w:val="es-MX"/>
        </w:rPr>
        <w:t>.- Publíquese el presente Decreto en el Periódico Oficial del Gobierno del Estado.</w:t>
      </w: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SEGUNDO.-</w:t>
      </w:r>
      <w:r w:rsidRPr="003B3932">
        <w:rPr>
          <w:rFonts w:ascii="Arial Narrow" w:hAnsi="Arial Narrow" w:cs="Arial"/>
          <w:sz w:val="19"/>
          <w:szCs w:val="19"/>
          <w:lang w:val="es-MX"/>
        </w:rPr>
        <w:t xml:space="preserve"> El presente Decreto entrará en vigor al día siguiente de su publicación en el Periódico Oficial del Gobierno del Estado.</w:t>
      </w: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TERCERO.-</w:t>
      </w:r>
      <w:r w:rsidRPr="003B3932">
        <w:rPr>
          <w:rFonts w:ascii="Arial Narrow" w:hAnsi="Arial Narrow" w:cs="Arial"/>
          <w:sz w:val="19"/>
          <w:szCs w:val="19"/>
          <w:lang w:val="es-MX"/>
        </w:rPr>
        <w:t xml:space="preserve"> Se derogan todas aquellas disposiciones, de igual o menor jerarquía, que se oponga al presente Decreto, aun cuando no estén expresamente derogadas.</w:t>
      </w: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b/>
          <w:sz w:val="19"/>
          <w:szCs w:val="19"/>
          <w:lang w:val="es-MX"/>
        </w:rPr>
        <w:t>CUARTO.-</w:t>
      </w:r>
      <w:r w:rsidRPr="003B3932">
        <w:rPr>
          <w:rFonts w:ascii="Arial Narrow" w:hAnsi="Arial Narrow" w:cs="Arial"/>
          <w:sz w:val="19"/>
          <w:szCs w:val="19"/>
          <w:lang w:val="es-MX"/>
        </w:rPr>
        <w:t xml:space="preserve"> Las solicitudes de información que se encuentren en trámite, seguirán su curso hasta antes de la entrada en vigor del presente Decreto.</w:t>
      </w: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3B3932"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“Dado en el Salón de Sesiones</w:t>
      </w:r>
      <w:r w:rsidR="00206878" w:rsidRPr="003B3932">
        <w:rPr>
          <w:rFonts w:ascii="Arial Narrow" w:hAnsi="Arial Narrow" w:cs="Arial"/>
          <w:sz w:val="19"/>
          <w:szCs w:val="19"/>
          <w:lang w:val="es-MX"/>
        </w:rPr>
        <w:t xml:space="preserve"> del H. Congreso del Estado, San Raymundo Jalpan, Centro, Oaxaca, a 19 de junio de 2019.- Dip. César Enrique Morales Niño, Presidente.- Dip. Yarith Tannos Cruz, Secretaria.- Dip. Arsenio Lorenzo Mejía García, Secretario.- Dip. Griselda Sosa Vásquez, Secretaria.- Rúbricas.”</w:t>
      </w:r>
    </w:p>
    <w:p w:rsidR="00206878" w:rsidRPr="003B3932"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p>
    <w:p w:rsidR="00206878" w:rsidRPr="003B3932"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Por lo tanto, mando que se imprima, circule y se le dé el debido cumplimiento. Palacio de Gobierno, Centro, Oax., a 21 de junio de 2019. EL GOBERNADO CONSTITUCIONAL DEL </w:t>
      </w:r>
      <w:r w:rsidRPr="003B3932">
        <w:rPr>
          <w:rFonts w:ascii="Arial Narrow" w:hAnsi="Arial Narrow" w:cs="Arial"/>
          <w:sz w:val="19"/>
          <w:szCs w:val="19"/>
          <w:lang w:val="es-MX"/>
        </w:rPr>
        <w:lastRenderedPageBreak/>
        <w:t xml:space="preserve">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w:t>
      </w:r>
      <w:r w:rsidRPr="003B3932">
        <w:rPr>
          <w:rFonts w:ascii="Arial Narrow" w:hAnsi="Arial Narrow" w:cs="Arial"/>
          <w:b/>
          <w:sz w:val="19"/>
          <w:szCs w:val="19"/>
          <w:lang w:val="es-MX"/>
        </w:rPr>
        <w:t>Lic. Héctor Anuar Mafud Mafud</w:t>
      </w:r>
      <w:r w:rsidRPr="003B3932">
        <w:rPr>
          <w:rFonts w:ascii="Arial Narrow" w:hAnsi="Arial Narrow" w:cs="Arial"/>
          <w:sz w:val="19"/>
          <w:szCs w:val="19"/>
          <w:lang w:val="es-MX"/>
        </w:rPr>
        <w:t>.- Rúbrica.</w:t>
      </w:r>
    </w:p>
    <w:p w:rsidR="001C31A5" w:rsidRPr="003B3932" w:rsidRDefault="001C31A5" w:rsidP="00E3559C">
      <w:pPr>
        <w:autoSpaceDE w:val="0"/>
        <w:autoSpaceDN w:val="0"/>
        <w:adjustRightInd w:val="0"/>
        <w:jc w:val="both"/>
        <w:rPr>
          <w:rFonts w:ascii="Arial Narrow" w:hAnsi="Arial Narrow" w:cs="Arial"/>
          <w:sz w:val="19"/>
          <w:szCs w:val="19"/>
          <w:lang w:val="es-MX"/>
        </w:rPr>
      </w:pPr>
    </w:p>
    <w:p w:rsidR="003B3932" w:rsidRPr="003B3932" w:rsidRDefault="003B3932" w:rsidP="00E3559C">
      <w:pPr>
        <w:autoSpaceDE w:val="0"/>
        <w:autoSpaceDN w:val="0"/>
        <w:adjustRightInd w:val="0"/>
        <w:jc w:val="both"/>
        <w:rPr>
          <w:rFonts w:ascii="Arial Narrow" w:hAnsi="Arial Narrow" w:cs="Arial"/>
          <w:sz w:val="19"/>
          <w:szCs w:val="19"/>
          <w:lang w:val="es-MX"/>
        </w:rPr>
      </w:pPr>
    </w:p>
    <w:p w:rsidR="003259B8" w:rsidRPr="003B3932" w:rsidRDefault="003B3932" w:rsidP="003B3932">
      <w:pPr>
        <w:autoSpaceDE w:val="0"/>
        <w:autoSpaceDN w:val="0"/>
        <w:adjustRightInd w:val="0"/>
        <w:jc w:val="center"/>
        <w:rPr>
          <w:rFonts w:ascii="Arial Narrow" w:hAnsi="Arial Narrow" w:cs="Arial"/>
          <w:b/>
          <w:sz w:val="19"/>
          <w:szCs w:val="19"/>
          <w:lang w:val="es-MX"/>
        </w:rPr>
      </w:pPr>
      <w:r w:rsidRPr="003B3932">
        <w:rPr>
          <w:rFonts w:ascii="Arial Narrow" w:hAnsi="Arial Narrow" w:cs="Arial"/>
          <w:b/>
          <w:sz w:val="19"/>
          <w:szCs w:val="19"/>
          <w:lang w:val="es-MX"/>
        </w:rPr>
        <w:t>TRANSITORIOS:</w:t>
      </w:r>
    </w:p>
    <w:p w:rsidR="003B3932" w:rsidRPr="003B3932" w:rsidRDefault="003259B8" w:rsidP="003259B8">
      <w:pPr>
        <w:autoSpaceDE w:val="0"/>
        <w:autoSpaceDN w:val="0"/>
        <w:adjustRightInd w:val="0"/>
        <w:jc w:val="center"/>
        <w:rPr>
          <w:rFonts w:ascii="Arial Narrow" w:hAnsi="Arial Narrow" w:cs="Arial"/>
          <w:b/>
          <w:sz w:val="19"/>
          <w:szCs w:val="19"/>
          <w:lang w:val="es-MX"/>
        </w:rPr>
      </w:pPr>
      <w:r w:rsidRPr="003B3932">
        <w:rPr>
          <w:rFonts w:ascii="Arial Narrow" w:hAnsi="Arial Narrow" w:cs="Arial"/>
          <w:b/>
          <w:sz w:val="19"/>
          <w:szCs w:val="19"/>
          <w:lang w:val="es-MX"/>
        </w:rPr>
        <w:t xml:space="preserve">DECRETO NÚM. 728 PPOE NO. 34 SEGUNDA SECCIÓN </w:t>
      </w:r>
    </w:p>
    <w:p w:rsidR="003259B8" w:rsidRPr="003B3932" w:rsidRDefault="003259B8" w:rsidP="003259B8">
      <w:pPr>
        <w:autoSpaceDE w:val="0"/>
        <w:autoSpaceDN w:val="0"/>
        <w:adjustRightInd w:val="0"/>
        <w:jc w:val="center"/>
        <w:rPr>
          <w:rFonts w:ascii="Arial Narrow" w:hAnsi="Arial Narrow" w:cs="Arial"/>
          <w:b/>
          <w:sz w:val="19"/>
          <w:szCs w:val="19"/>
          <w:lang w:val="es-MX"/>
        </w:rPr>
      </w:pPr>
      <w:r w:rsidRPr="003B3932">
        <w:rPr>
          <w:rFonts w:ascii="Arial Narrow" w:hAnsi="Arial Narrow" w:cs="Arial"/>
          <w:b/>
          <w:sz w:val="19"/>
          <w:szCs w:val="19"/>
          <w:lang w:val="es-MX"/>
        </w:rPr>
        <w:t>DE FECHA 24 DE AGOSTO DEL 2019</w:t>
      </w:r>
    </w:p>
    <w:p w:rsidR="003259B8" w:rsidRPr="003B3932" w:rsidRDefault="003259B8" w:rsidP="00E3559C">
      <w:pPr>
        <w:autoSpaceDE w:val="0"/>
        <w:autoSpaceDN w:val="0"/>
        <w:adjustRightInd w:val="0"/>
        <w:jc w:val="both"/>
        <w:rPr>
          <w:rFonts w:ascii="Arial Narrow" w:hAnsi="Arial Narrow" w:cs="Arial"/>
          <w:sz w:val="19"/>
          <w:szCs w:val="19"/>
          <w:lang w:val="es-MX"/>
        </w:rPr>
      </w:pPr>
    </w:p>
    <w:p w:rsidR="00774E25" w:rsidRPr="003B3932" w:rsidRDefault="00774E25" w:rsidP="00774E25">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PRIMERO.-</w:t>
      </w:r>
      <w:r w:rsidRPr="003B3932">
        <w:rPr>
          <w:rFonts w:ascii="Arial Narrow" w:hAnsi="Arial Narrow" w:cs="Arial"/>
          <w:sz w:val="19"/>
          <w:szCs w:val="19"/>
          <w:lang w:val="es-MX"/>
        </w:rPr>
        <w:t xml:space="preserve"> Publíquese el presente Decreto en el Periódico Oficial del Gobierno del Estado. </w:t>
      </w:r>
    </w:p>
    <w:p w:rsidR="00774E25" w:rsidRPr="003B3932" w:rsidRDefault="00774E25" w:rsidP="00774E25">
      <w:pPr>
        <w:autoSpaceDE w:val="0"/>
        <w:autoSpaceDN w:val="0"/>
        <w:adjustRightInd w:val="0"/>
        <w:jc w:val="both"/>
        <w:rPr>
          <w:rFonts w:ascii="Arial Narrow" w:hAnsi="Arial Narrow" w:cs="Arial"/>
          <w:sz w:val="19"/>
          <w:szCs w:val="19"/>
          <w:lang w:val="es-MX"/>
        </w:rPr>
      </w:pPr>
    </w:p>
    <w:p w:rsidR="00774E25" w:rsidRPr="003B3932" w:rsidRDefault="00774E25" w:rsidP="00774E25">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SEGUNDO.-</w:t>
      </w:r>
      <w:r w:rsidRPr="003B3932">
        <w:rPr>
          <w:rFonts w:ascii="Arial Narrow" w:hAnsi="Arial Narrow" w:cs="Arial"/>
          <w:sz w:val="19"/>
          <w:szCs w:val="19"/>
          <w:lang w:val="es-MX"/>
        </w:rPr>
        <w:t xml:space="preserve"> El presente Decreto entrará en vigor al día siguiente de su publicación en el Periódico Oficial del Gobierno del Estado. </w:t>
      </w:r>
    </w:p>
    <w:p w:rsidR="003259B8" w:rsidRPr="003B3932" w:rsidRDefault="003259B8" w:rsidP="00E3559C">
      <w:pPr>
        <w:autoSpaceDE w:val="0"/>
        <w:autoSpaceDN w:val="0"/>
        <w:adjustRightInd w:val="0"/>
        <w:jc w:val="both"/>
        <w:rPr>
          <w:rFonts w:ascii="Arial Narrow" w:hAnsi="Arial Narrow" w:cs="Arial"/>
          <w:sz w:val="19"/>
          <w:szCs w:val="19"/>
          <w:lang w:val="es-MX"/>
        </w:rPr>
      </w:pPr>
    </w:p>
    <w:p w:rsidR="00774E25" w:rsidRPr="003B3932" w:rsidRDefault="00774E25" w:rsidP="00774E25">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TERCERO.-</w:t>
      </w:r>
      <w:r w:rsidRPr="003B3932">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rsidR="00EB0369" w:rsidRPr="003B3932" w:rsidRDefault="00EB0369" w:rsidP="00774E25">
      <w:pPr>
        <w:autoSpaceDE w:val="0"/>
        <w:autoSpaceDN w:val="0"/>
        <w:adjustRightInd w:val="0"/>
        <w:jc w:val="both"/>
        <w:rPr>
          <w:rFonts w:ascii="Arial Narrow" w:hAnsi="Arial Narrow" w:cs="Arial"/>
          <w:sz w:val="19"/>
          <w:szCs w:val="19"/>
          <w:lang w:val="es-MX"/>
        </w:rPr>
      </w:pPr>
    </w:p>
    <w:p w:rsidR="00EB0369" w:rsidRPr="003B3932"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“Dado en el Salón de Sesiones del H. Congreso del Estado, San Raymundo Jalpan, Centro, Oaxaca, a 10 de Julio de 2019.- </w:t>
      </w:r>
      <w:r w:rsidRPr="003B3932">
        <w:rPr>
          <w:rFonts w:ascii="Arial Narrow" w:hAnsi="Arial Narrow" w:cs="Arial"/>
          <w:b/>
          <w:sz w:val="19"/>
          <w:szCs w:val="19"/>
          <w:lang w:val="es-MX"/>
        </w:rPr>
        <w:t>Dip. César Enrique Morales Niño</w:t>
      </w:r>
      <w:r w:rsidRPr="003B3932">
        <w:rPr>
          <w:rFonts w:ascii="Arial Narrow" w:hAnsi="Arial Narrow" w:cs="Arial"/>
          <w:sz w:val="19"/>
          <w:szCs w:val="19"/>
          <w:lang w:val="es-MX"/>
        </w:rPr>
        <w:t xml:space="preserve">, Presidente.- Dip. </w:t>
      </w:r>
      <w:r w:rsidRPr="003B3932">
        <w:rPr>
          <w:rFonts w:ascii="Arial Narrow" w:hAnsi="Arial Narrow" w:cs="Arial"/>
          <w:b/>
          <w:sz w:val="19"/>
          <w:szCs w:val="19"/>
          <w:lang w:val="es-MX"/>
        </w:rPr>
        <w:t>Yarith Tannos Cruz</w:t>
      </w:r>
      <w:r w:rsidRPr="003B3932">
        <w:rPr>
          <w:rFonts w:ascii="Arial Narrow" w:hAnsi="Arial Narrow" w:cs="Arial"/>
          <w:sz w:val="19"/>
          <w:szCs w:val="19"/>
          <w:lang w:val="es-MX"/>
        </w:rPr>
        <w:t xml:space="preserve">, Secretaria.- Dip. </w:t>
      </w:r>
      <w:r w:rsidRPr="003B3932">
        <w:rPr>
          <w:rFonts w:ascii="Arial Narrow" w:hAnsi="Arial Narrow" w:cs="Arial"/>
          <w:b/>
          <w:sz w:val="19"/>
          <w:szCs w:val="19"/>
          <w:lang w:val="es-MX"/>
        </w:rPr>
        <w:t>Arsenio Lorenzo Mejía García</w:t>
      </w:r>
      <w:r w:rsidRPr="003B3932">
        <w:rPr>
          <w:rFonts w:ascii="Arial Narrow" w:hAnsi="Arial Narrow" w:cs="Arial"/>
          <w:sz w:val="19"/>
          <w:szCs w:val="19"/>
          <w:lang w:val="es-MX"/>
        </w:rPr>
        <w:t xml:space="preserve">, Secretario.- Dip. </w:t>
      </w:r>
      <w:r w:rsidRPr="003B3932">
        <w:rPr>
          <w:rFonts w:ascii="Arial Narrow" w:hAnsi="Arial Narrow" w:cs="Arial"/>
          <w:b/>
          <w:sz w:val="19"/>
          <w:szCs w:val="19"/>
          <w:lang w:val="es-MX"/>
        </w:rPr>
        <w:t>Griselda Sosa Vásquez</w:t>
      </w:r>
      <w:r w:rsidRPr="003B3932">
        <w:rPr>
          <w:rFonts w:ascii="Arial Narrow" w:hAnsi="Arial Narrow" w:cs="Arial"/>
          <w:sz w:val="19"/>
          <w:szCs w:val="19"/>
          <w:lang w:val="es-MX"/>
        </w:rPr>
        <w:t>, Secretaria.- Rúbricas.”</w:t>
      </w:r>
    </w:p>
    <w:p w:rsidR="00EB0369" w:rsidRPr="003B3932"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p>
    <w:p w:rsidR="00EB0369" w:rsidRPr="003B3932"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Por lo tanto, mando que se imprima, circule y se le dé el debido cumplimiento. Palacio de Gobierno, Centro, Oax., a 16 de Julio de 2019. EL GOBERNADO CONSTITUCIONAL DEL 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w:t>
      </w:r>
      <w:r w:rsidRPr="003B3932">
        <w:rPr>
          <w:rFonts w:ascii="Arial Narrow" w:hAnsi="Arial Narrow" w:cs="Arial"/>
          <w:b/>
          <w:sz w:val="19"/>
          <w:szCs w:val="19"/>
          <w:lang w:val="es-MX"/>
        </w:rPr>
        <w:t>Lic. Héctor Anuar Mafud Mafud</w:t>
      </w:r>
      <w:r w:rsidRPr="003B3932">
        <w:rPr>
          <w:rFonts w:ascii="Arial Narrow" w:hAnsi="Arial Narrow" w:cs="Arial"/>
          <w:sz w:val="19"/>
          <w:szCs w:val="19"/>
          <w:lang w:val="es-MX"/>
        </w:rPr>
        <w:t>.- Rúbrica.</w:t>
      </w:r>
    </w:p>
    <w:p w:rsidR="003259B8" w:rsidRPr="003B3932" w:rsidRDefault="003259B8" w:rsidP="00E3559C">
      <w:pPr>
        <w:autoSpaceDE w:val="0"/>
        <w:autoSpaceDN w:val="0"/>
        <w:adjustRightInd w:val="0"/>
        <w:jc w:val="both"/>
        <w:rPr>
          <w:rFonts w:ascii="Arial Narrow" w:hAnsi="Arial Narrow" w:cs="Arial"/>
          <w:sz w:val="19"/>
          <w:szCs w:val="19"/>
          <w:lang w:val="es-MX"/>
        </w:rPr>
      </w:pPr>
    </w:p>
    <w:p w:rsidR="00EB0369" w:rsidRPr="003B3932" w:rsidRDefault="00EB0369" w:rsidP="00E3559C">
      <w:pPr>
        <w:autoSpaceDE w:val="0"/>
        <w:autoSpaceDN w:val="0"/>
        <w:adjustRightInd w:val="0"/>
        <w:jc w:val="both"/>
        <w:rPr>
          <w:rFonts w:ascii="Arial Narrow" w:hAnsi="Arial Narrow" w:cs="Arial"/>
          <w:sz w:val="19"/>
          <w:szCs w:val="19"/>
          <w:lang w:val="es-MX"/>
        </w:rPr>
      </w:pPr>
    </w:p>
    <w:p w:rsidR="00E91F2E" w:rsidRPr="003B3932" w:rsidRDefault="000C4B33" w:rsidP="00E91F2E">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TRANSITORIOS</w:t>
      </w:r>
    </w:p>
    <w:p w:rsidR="000C4B33" w:rsidRPr="003B3932" w:rsidRDefault="000C4B33" w:rsidP="000C4B33">
      <w:pPr>
        <w:autoSpaceDE w:val="0"/>
        <w:autoSpaceDN w:val="0"/>
        <w:adjustRightInd w:val="0"/>
        <w:jc w:val="center"/>
        <w:rPr>
          <w:rFonts w:ascii="Arial Narrow" w:hAnsi="Arial Narrow" w:cs="Arial"/>
          <w:b/>
          <w:sz w:val="19"/>
          <w:szCs w:val="19"/>
          <w:lang w:val="es-MX"/>
        </w:rPr>
      </w:pPr>
      <w:r w:rsidRPr="003B3932">
        <w:rPr>
          <w:rFonts w:ascii="Arial Narrow" w:hAnsi="Arial Narrow" w:cs="Arial"/>
          <w:b/>
          <w:sz w:val="19"/>
          <w:szCs w:val="19"/>
          <w:lang w:val="es-MX"/>
        </w:rPr>
        <w:t>DECRETO NÚMERO 768  PPOE EXTRA DE FECHA 27 DE AGOSTO DEL 2019.</w:t>
      </w:r>
    </w:p>
    <w:p w:rsidR="000C4B33" w:rsidRPr="003B3932" w:rsidRDefault="000C4B33" w:rsidP="00E3559C">
      <w:pPr>
        <w:autoSpaceDE w:val="0"/>
        <w:autoSpaceDN w:val="0"/>
        <w:adjustRightInd w:val="0"/>
        <w:jc w:val="both"/>
        <w:rPr>
          <w:rFonts w:ascii="Arial Narrow" w:hAnsi="Arial Narrow" w:cs="Arial"/>
          <w:sz w:val="19"/>
          <w:szCs w:val="19"/>
          <w:lang w:val="es-MX"/>
        </w:rPr>
      </w:pPr>
    </w:p>
    <w:p w:rsidR="000C4B33" w:rsidRPr="003B3932" w:rsidRDefault="000C4B33" w:rsidP="00E3559C">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PRIMERO.-</w:t>
      </w:r>
      <w:r w:rsidRPr="003B3932">
        <w:rPr>
          <w:rFonts w:ascii="Arial Narrow" w:hAnsi="Arial Narrow" w:cs="Arial"/>
          <w:sz w:val="19"/>
          <w:szCs w:val="19"/>
          <w:lang w:val="es-MX"/>
        </w:rPr>
        <w:t xml:space="preserve"> Publíquese el presente Decreto en el Periódico Oficial del Gobierno del Estado. </w:t>
      </w:r>
    </w:p>
    <w:p w:rsidR="000C4B33" w:rsidRPr="003B3932" w:rsidRDefault="000C4B33" w:rsidP="00E3559C">
      <w:pPr>
        <w:autoSpaceDE w:val="0"/>
        <w:autoSpaceDN w:val="0"/>
        <w:adjustRightInd w:val="0"/>
        <w:jc w:val="both"/>
        <w:rPr>
          <w:rFonts w:ascii="Arial Narrow" w:hAnsi="Arial Narrow" w:cs="Arial"/>
          <w:sz w:val="19"/>
          <w:szCs w:val="19"/>
          <w:lang w:val="es-MX"/>
        </w:rPr>
      </w:pPr>
    </w:p>
    <w:p w:rsidR="000C4B33" w:rsidRPr="003B3932" w:rsidRDefault="000C4B33" w:rsidP="00E3559C">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SEGUNDO.-</w:t>
      </w:r>
      <w:r w:rsidRPr="003B3932">
        <w:rPr>
          <w:rFonts w:ascii="Arial Narrow" w:hAnsi="Arial Narrow" w:cs="Arial"/>
          <w:sz w:val="19"/>
          <w:szCs w:val="19"/>
          <w:lang w:val="es-MX"/>
        </w:rPr>
        <w:t xml:space="preserve"> El presente Decreto entrará en vigor al día siguiente de su publicación en el Periódico Oficial del Gobierno del Estado. </w:t>
      </w:r>
    </w:p>
    <w:p w:rsidR="000C4B33" w:rsidRPr="003B3932" w:rsidRDefault="000C4B33" w:rsidP="00E3559C">
      <w:pPr>
        <w:autoSpaceDE w:val="0"/>
        <w:autoSpaceDN w:val="0"/>
        <w:adjustRightInd w:val="0"/>
        <w:jc w:val="both"/>
        <w:rPr>
          <w:rFonts w:ascii="Arial Narrow" w:hAnsi="Arial Narrow" w:cs="Arial"/>
          <w:sz w:val="19"/>
          <w:szCs w:val="19"/>
          <w:lang w:val="es-MX"/>
        </w:rPr>
      </w:pPr>
    </w:p>
    <w:p w:rsidR="00E91F2E" w:rsidRPr="003B3932" w:rsidRDefault="000C4B33" w:rsidP="00E3559C">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TERCERO.-</w:t>
      </w:r>
      <w:r w:rsidRPr="003B3932">
        <w:rPr>
          <w:rFonts w:ascii="Arial Narrow" w:hAnsi="Arial Narrow" w:cs="Arial"/>
          <w:sz w:val="19"/>
          <w:szCs w:val="19"/>
          <w:lang w:val="es-MX"/>
        </w:rPr>
        <w:t xml:space="preserve"> Se derogan todas aquellas disposiciones de igual o menor jerarquía, que se opongan al presente Decreto.</w:t>
      </w:r>
    </w:p>
    <w:p w:rsidR="00E91F2E" w:rsidRPr="003B3932" w:rsidRDefault="00E91F2E" w:rsidP="00E3559C">
      <w:pPr>
        <w:autoSpaceDE w:val="0"/>
        <w:autoSpaceDN w:val="0"/>
        <w:adjustRightInd w:val="0"/>
        <w:jc w:val="both"/>
        <w:rPr>
          <w:rFonts w:ascii="Arial Narrow" w:hAnsi="Arial Narrow" w:cs="Arial"/>
          <w:sz w:val="19"/>
          <w:szCs w:val="19"/>
          <w:lang w:val="es-MX"/>
        </w:rPr>
      </w:pPr>
    </w:p>
    <w:p w:rsidR="00E3743D" w:rsidRPr="003B3932"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“Dado en el Salón de Sesiones del H. Congreso del Estado, San Raymundo Jalpan, Centro, Oaxaca, a 21 de agosto de 2019.- </w:t>
      </w:r>
      <w:r w:rsidRPr="003B3932">
        <w:rPr>
          <w:rFonts w:ascii="Arial Narrow" w:hAnsi="Arial Narrow" w:cs="Arial"/>
          <w:b/>
          <w:sz w:val="19"/>
          <w:szCs w:val="19"/>
          <w:lang w:val="es-MX"/>
        </w:rPr>
        <w:t>Dip. César Enrique Morales Niño</w:t>
      </w:r>
      <w:r w:rsidRPr="003B3932">
        <w:rPr>
          <w:rFonts w:ascii="Arial Narrow" w:hAnsi="Arial Narrow" w:cs="Arial"/>
          <w:sz w:val="19"/>
          <w:szCs w:val="19"/>
          <w:lang w:val="es-MX"/>
        </w:rPr>
        <w:t xml:space="preserve">, Presidente.- Dip. </w:t>
      </w:r>
      <w:r w:rsidRPr="003B3932">
        <w:rPr>
          <w:rFonts w:ascii="Arial Narrow" w:hAnsi="Arial Narrow" w:cs="Arial"/>
          <w:b/>
          <w:sz w:val="19"/>
          <w:szCs w:val="19"/>
          <w:lang w:val="es-MX"/>
        </w:rPr>
        <w:t xml:space="preserve">Yarith </w:t>
      </w:r>
      <w:r w:rsidRPr="003B3932">
        <w:rPr>
          <w:rFonts w:ascii="Arial Narrow" w:hAnsi="Arial Narrow" w:cs="Arial"/>
          <w:b/>
          <w:sz w:val="19"/>
          <w:szCs w:val="19"/>
          <w:lang w:val="es-MX"/>
        </w:rPr>
        <w:lastRenderedPageBreak/>
        <w:t>Tannos Cruz</w:t>
      </w:r>
      <w:r w:rsidRPr="003B3932">
        <w:rPr>
          <w:rFonts w:ascii="Arial Narrow" w:hAnsi="Arial Narrow" w:cs="Arial"/>
          <w:sz w:val="19"/>
          <w:szCs w:val="19"/>
          <w:lang w:val="es-MX"/>
        </w:rPr>
        <w:t xml:space="preserve">, Secretaria.- Dip. </w:t>
      </w:r>
      <w:r w:rsidRPr="003B3932">
        <w:rPr>
          <w:rFonts w:ascii="Arial Narrow" w:hAnsi="Arial Narrow" w:cs="Arial"/>
          <w:b/>
          <w:sz w:val="19"/>
          <w:szCs w:val="19"/>
          <w:lang w:val="es-MX"/>
        </w:rPr>
        <w:t>Arsenio Lorenzo Mejía García</w:t>
      </w:r>
      <w:r w:rsidRPr="003B3932">
        <w:rPr>
          <w:rFonts w:ascii="Arial Narrow" w:hAnsi="Arial Narrow" w:cs="Arial"/>
          <w:sz w:val="19"/>
          <w:szCs w:val="19"/>
          <w:lang w:val="es-MX"/>
        </w:rPr>
        <w:t xml:space="preserve">, Secretario.- Dip. </w:t>
      </w:r>
      <w:r w:rsidRPr="003B3932">
        <w:rPr>
          <w:rFonts w:ascii="Arial Narrow" w:hAnsi="Arial Narrow" w:cs="Arial"/>
          <w:b/>
          <w:sz w:val="19"/>
          <w:szCs w:val="19"/>
          <w:lang w:val="es-MX"/>
        </w:rPr>
        <w:t>Griselda Sosa Vásquez</w:t>
      </w:r>
      <w:r w:rsidRPr="003B3932">
        <w:rPr>
          <w:rFonts w:ascii="Arial Narrow" w:hAnsi="Arial Narrow" w:cs="Arial"/>
          <w:sz w:val="19"/>
          <w:szCs w:val="19"/>
          <w:lang w:val="es-MX"/>
        </w:rPr>
        <w:t>, Secretaria.- Rúbricas.”</w:t>
      </w:r>
    </w:p>
    <w:p w:rsidR="00E3743D" w:rsidRPr="003B3932"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p>
    <w:p w:rsidR="00E3743D" w:rsidRPr="003B3932"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Por lo tanto, mando que se imprima, circule y se le dé el debido cumplimiento. Palacio de Gobierno, Centro, Oax., a 2</w:t>
      </w:r>
      <w:r w:rsidR="008D2322" w:rsidRPr="003B3932">
        <w:rPr>
          <w:rFonts w:ascii="Arial Narrow" w:hAnsi="Arial Narrow" w:cs="Arial"/>
          <w:sz w:val="19"/>
          <w:szCs w:val="19"/>
          <w:lang w:val="es-MX"/>
        </w:rPr>
        <w:t>3</w:t>
      </w:r>
      <w:r w:rsidRPr="003B3932">
        <w:rPr>
          <w:rFonts w:ascii="Arial Narrow" w:hAnsi="Arial Narrow" w:cs="Arial"/>
          <w:sz w:val="19"/>
          <w:szCs w:val="19"/>
          <w:lang w:val="es-MX"/>
        </w:rPr>
        <w:t xml:space="preserve"> de </w:t>
      </w:r>
      <w:r w:rsidR="008D2322" w:rsidRPr="003B3932">
        <w:rPr>
          <w:rFonts w:ascii="Arial Narrow" w:hAnsi="Arial Narrow" w:cs="Arial"/>
          <w:sz w:val="19"/>
          <w:szCs w:val="19"/>
          <w:lang w:val="es-MX"/>
        </w:rPr>
        <w:t>agosto</w:t>
      </w:r>
      <w:r w:rsidRPr="003B3932">
        <w:rPr>
          <w:rFonts w:ascii="Arial Narrow" w:hAnsi="Arial Narrow" w:cs="Arial"/>
          <w:sz w:val="19"/>
          <w:szCs w:val="19"/>
          <w:lang w:val="es-MX"/>
        </w:rPr>
        <w:t xml:space="preserve"> de 2019. EL GOBERNADO CONSTITUCIONAL DEL 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w:t>
      </w:r>
      <w:r w:rsidRPr="003B3932">
        <w:rPr>
          <w:rFonts w:ascii="Arial Narrow" w:hAnsi="Arial Narrow" w:cs="Arial"/>
          <w:b/>
          <w:sz w:val="19"/>
          <w:szCs w:val="19"/>
          <w:lang w:val="es-MX"/>
        </w:rPr>
        <w:t>Lic. Héctor Anuar Mafud Mafud</w:t>
      </w:r>
      <w:r w:rsidRPr="003B3932">
        <w:rPr>
          <w:rFonts w:ascii="Arial Narrow" w:hAnsi="Arial Narrow" w:cs="Arial"/>
          <w:sz w:val="19"/>
          <w:szCs w:val="19"/>
          <w:lang w:val="es-MX"/>
        </w:rPr>
        <w:t>.- Rúbrica.</w:t>
      </w:r>
    </w:p>
    <w:p w:rsidR="00E91F2E" w:rsidRPr="003B3932" w:rsidRDefault="00E91F2E" w:rsidP="00E3559C">
      <w:pPr>
        <w:autoSpaceDE w:val="0"/>
        <w:autoSpaceDN w:val="0"/>
        <w:adjustRightInd w:val="0"/>
        <w:jc w:val="both"/>
        <w:rPr>
          <w:rFonts w:ascii="Arial Narrow" w:hAnsi="Arial Narrow" w:cs="Arial"/>
          <w:sz w:val="19"/>
          <w:szCs w:val="19"/>
          <w:lang w:val="es-MX"/>
        </w:rPr>
      </w:pPr>
    </w:p>
    <w:p w:rsidR="00E91F2E" w:rsidRDefault="00E91F2E" w:rsidP="00E3559C">
      <w:pPr>
        <w:autoSpaceDE w:val="0"/>
        <w:autoSpaceDN w:val="0"/>
        <w:adjustRightInd w:val="0"/>
        <w:jc w:val="both"/>
        <w:rPr>
          <w:rFonts w:ascii="Arial Narrow" w:hAnsi="Arial Narrow" w:cs="Arial"/>
          <w:sz w:val="19"/>
          <w:szCs w:val="19"/>
          <w:lang w:val="es-MX"/>
        </w:rPr>
      </w:pPr>
    </w:p>
    <w:p w:rsidR="00BA6DD0" w:rsidRDefault="00BA6DD0" w:rsidP="00E3559C">
      <w:pPr>
        <w:autoSpaceDE w:val="0"/>
        <w:autoSpaceDN w:val="0"/>
        <w:adjustRightInd w:val="0"/>
        <w:jc w:val="both"/>
        <w:rPr>
          <w:rFonts w:ascii="Arial Narrow" w:hAnsi="Arial Narrow" w:cs="Arial"/>
          <w:sz w:val="19"/>
          <w:szCs w:val="19"/>
          <w:lang w:val="es-MX"/>
        </w:rPr>
      </w:pPr>
    </w:p>
    <w:p w:rsidR="00BA6DD0" w:rsidRPr="003B3932" w:rsidRDefault="00BA6DD0" w:rsidP="00BA6DD0">
      <w:pPr>
        <w:tabs>
          <w:tab w:val="left" w:pos="1134"/>
        </w:tabs>
        <w:autoSpaceDE w:val="0"/>
        <w:autoSpaceDN w:val="0"/>
        <w:adjustRightInd w:val="0"/>
        <w:contextualSpacing/>
        <w:jc w:val="center"/>
        <w:rPr>
          <w:rFonts w:ascii="Arial Narrow" w:hAnsi="Arial Narrow" w:cs="Arial"/>
          <w:b/>
          <w:sz w:val="19"/>
          <w:szCs w:val="19"/>
          <w:lang w:val="es-MX"/>
        </w:rPr>
      </w:pPr>
      <w:r w:rsidRPr="003B3932">
        <w:rPr>
          <w:rFonts w:ascii="Arial Narrow" w:hAnsi="Arial Narrow" w:cs="Arial"/>
          <w:b/>
          <w:sz w:val="19"/>
          <w:szCs w:val="19"/>
          <w:lang w:val="es-MX"/>
        </w:rPr>
        <w:t>TRANSITORIOS</w:t>
      </w:r>
    </w:p>
    <w:p w:rsidR="00BA6DD0" w:rsidRDefault="00BA6DD0" w:rsidP="00BA6DD0">
      <w:pPr>
        <w:autoSpaceDE w:val="0"/>
        <w:autoSpaceDN w:val="0"/>
        <w:adjustRightInd w:val="0"/>
        <w:jc w:val="center"/>
        <w:rPr>
          <w:rFonts w:ascii="Arial Narrow" w:hAnsi="Arial Narrow" w:cs="Arial"/>
          <w:b/>
          <w:sz w:val="19"/>
          <w:szCs w:val="19"/>
          <w:lang w:val="es-MX"/>
        </w:rPr>
      </w:pPr>
      <w:r w:rsidRPr="003B3932">
        <w:rPr>
          <w:rFonts w:ascii="Arial Narrow" w:hAnsi="Arial Narrow" w:cs="Arial"/>
          <w:b/>
          <w:sz w:val="19"/>
          <w:szCs w:val="19"/>
          <w:lang w:val="es-MX"/>
        </w:rPr>
        <w:t xml:space="preserve">DECRETO NÚMERO 768 PPOE </w:t>
      </w:r>
      <w:r>
        <w:rPr>
          <w:rFonts w:ascii="Arial Narrow" w:hAnsi="Arial Narrow" w:cs="Arial"/>
          <w:b/>
          <w:sz w:val="19"/>
          <w:szCs w:val="19"/>
          <w:lang w:val="es-MX"/>
        </w:rPr>
        <w:t xml:space="preserve">No. 36 </w:t>
      </w:r>
      <w:r w:rsidRPr="003B3932">
        <w:rPr>
          <w:rFonts w:ascii="Arial Narrow" w:hAnsi="Arial Narrow" w:cs="Arial"/>
          <w:b/>
          <w:sz w:val="19"/>
          <w:szCs w:val="19"/>
          <w:lang w:val="es-MX"/>
        </w:rPr>
        <w:t xml:space="preserve"> </w:t>
      </w:r>
      <w:r>
        <w:rPr>
          <w:rFonts w:ascii="Arial Narrow" w:hAnsi="Arial Narrow" w:cs="Arial"/>
          <w:b/>
          <w:sz w:val="19"/>
          <w:szCs w:val="19"/>
          <w:lang w:val="es-MX"/>
        </w:rPr>
        <w:t xml:space="preserve">CUARTA SECCIÓN </w:t>
      </w:r>
    </w:p>
    <w:p w:rsidR="00BA6DD0" w:rsidRPr="003B3932" w:rsidRDefault="00BA6DD0" w:rsidP="00BA6DD0">
      <w:pPr>
        <w:autoSpaceDE w:val="0"/>
        <w:autoSpaceDN w:val="0"/>
        <w:adjustRightInd w:val="0"/>
        <w:jc w:val="center"/>
        <w:rPr>
          <w:rFonts w:ascii="Arial Narrow" w:hAnsi="Arial Narrow" w:cs="Arial"/>
          <w:b/>
          <w:sz w:val="19"/>
          <w:szCs w:val="19"/>
          <w:lang w:val="es-MX"/>
        </w:rPr>
      </w:pPr>
      <w:r>
        <w:rPr>
          <w:rFonts w:ascii="Arial Narrow" w:hAnsi="Arial Narrow" w:cs="Arial"/>
          <w:b/>
          <w:sz w:val="19"/>
          <w:szCs w:val="19"/>
          <w:lang w:val="es-MX"/>
        </w:rPr>
        <w:t>DE FECHA 07</w:t>
      </w:r>
      <w:r w:rsidRPr="003B3932">
        <w:rPr>
          <w:rFonts w:ascii="Arial Narrow" w:hAnsi="Arial Narrow" w:cs="Arial"/>
          <w:b/>
          <w:sz w:val="19"/>
          <w:szCs w:val="19"/>
          <w:lang w:val="es-MX"/>
        </w:rPr>
        <w:t xml:space="preserve"> DE </w:t>
      </w:r>
      <w:r>
        <w:rPr>
          <w:rFonts w:ascii="Arial Narrow" w:hAnsi="Arial Narrow" w:cs="Arial"/>
          <w:b/>
          <w:sz w:val="19"/>
          <w:szCs w:val="19"/>
          <w:lang w:val="es-MX"/>
        </w:rPr>
        <w:t xml:space="preserve">SEPTIEMBRE </w:t>
      </w:r>
      <w:r w:rsidRPr="003B3932">
        <w:rPr>
          <w:rFonts w:ascii="Arial Narrow" w:hAnsi="Arial Narrow" w:cs="Arial"/>
          <w:b/>
          <w:sz w:val="19"/>
          <w:szCs w:val="19"/>
          <w:lang w:val="es-MX"/>
        </w:rPr>
        <w:t>AGOSTO DE 2019.</w:t>
      </w:r>
    </w:p>
    <w:p w:rsidR="00BA6DD0" w:rsidRPr="003B3932" w:rsidRDefault="00BA6DD0" w:rsidP="00BA6DD0">
      <w:pPr>
        <w:autoSpaceDE w:val="0"/>
        <w:autoSpaceDN w:val="0"/>
        <w:adjustRightInd w:val="0"/>
        <w:jc w:val="both"/>
        <w:rPr>
          <w:rFonts w:ascii="Arial Narrow" w:hAnsi="Arial Narrow" w:cs="Arial"/>
          <w:sz w:val="19"/>
          <w:szCs w:val="19"/>
          <w:lang w:val="es-MX"/>
        </w:rPr>
      </w:pPr>
    </w:p>
    <w:p w:rsidR="00BA6DD0" w:rsidRPr="003B3932" w:rsidRDefault="00BA6DD0" w:rsidP="00BA6DD0">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PRIMERO.-</w:t>
      </w:r>
      <w:r w:rsidRPr="003B3932">
        <w:rPr>
          <w:rFonts w:ascii="Arial Narrow" w:hAnsi="Arial Narrow" w:cs="Arial"/>
          <w:sz w:val="19"/>
          <w:szCs w:val="19"/>
          <w:lang w:val="es-MX"/>
        </w:rPr>
        <w:t xml:space="preserve"> Publíquese el presente Decreto en el Periódico Oficial del Gobierno del Estado. </w:t>
      </w:r>
    </w:p>
    <w:p w:rsidR="00BA6DD0" w:rsidRPr="003B3932" w:rsidRDefault="00BA6DD0" w:rsidP="00BA6DD0">
      <w:pPr>
        <w:autoSpaceDE w:val="0"/>
        <w:autoSpaceDN w:val="0"/>
        <w:adjustRightInd w:val="0"/>
        <w:jc w:val="both"/>
        <w:rPr>
          <w:rFonts w:ascii="Arial Narrow" w:hAnsi="Arial Narrow" w:cs="Arial"/>
          <w:sz w:val="19"/>
          <w:szCs w:val="19"/>
          <w:lang w:val="es-MX"/>
        </w:rPr>
      </w:pPr>
    </w:p>
    <w:p w:rsidR="00BA6DD0" w:rsidRPr="003B3932" w:rsidRDefault="00BA6DD0" w:rsidP="00BA6DD0">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SEGUNDO.-</w:t>
      </w:r>
      <w:r w:rsidRPr="003B3932">
        <w:rPr>
          <w:rFonts w:ascii="Arial Narrow" w:hAnsi="Arial Narrow" w:cs="Arial"/>
          <w:sz w:val="19"/>
          <w:szCs w:val="19"/>
          <w:lang w:val="es-MX"/>
        </w:rPr>
        <w:t xml:space="preserve"> El presente Decreto entrará en vigor al día siguiente de su publicación en el Periódico Oficial del Gobierno del Estado. </w:t>
      </w:r>
    </w:p>
    <w:p w:rsidR="00BA6DD0" w:rsidRPr="003B3932" w:rsidRDefault="00BA6DD0" w:rsidP="00BA6DD0">
      <w:pPr>
        <w:autoSpaceDE w:val="0"/>
        <w:autoSpaceDN w:val="0"/>
        <w:adjustRightInd w:val="0"/>
        <w:jc w:val="both"/>
        <w:rPr>
          <w:rFonts w:ascii="Arial Narrow" w:hAnsi="Arial Narrow" w:cs="Arial"/>
          <w:sz w:val="19"/>
          <w:szCs w:val="19"/>
          <w:lang w:val="es-MX"/>
        </w:rPr>
      </w:pPr>
    </w:p>
    <w:p w:rsidR="00BA6DD0" w:rsidRPr="003B3932" w:rsidRDefault="00BA6DD0" w:rsidP="00BA6DD0">
      <w:pPr>
        <w:autoSpaceDE w:val="0"/>
        <w:autoSpaceDN w:val="0"/>
        <w:adjustRightInd w:val="0"/>
        <w:jc w:val="both"/>
        <w:rPr>
          <w:rFonts w:ascii="Arial Narrow" w:hAnsi="Arial Narrow" w:cs="Arial"/>
          <w:sz w:val="19"/>
          <w:szCs w:val="19"/>
          <w:lang w:val="es-MX"/>
        </w:rPr>
      </w:pPr>
      <w:r w:rsidRPr="003B3932">
        <w:rPr>
          <w:rFonts w:ascii="Arial Narrow" w:hAnsi="Arial Narrow" w:cs="Arial"/>
          <w:b/>
          <w:sz w:val="19"/>
          <w:szCs w:val="19"/>
          <w:lang w:val="es-MX"/>
        </w:rPr>
        <w:t>TERCERO.-</w:t>
      </w:r>
      <w:r w:rsidRPr="003B3932">
        <w:rPr>
          <w:rFonts w:ascii="Arial Narrow" w:hAnsi="Arial Narrow" w:cs="Arial"/>
          <w:sz w:val="19"/>
          <w:szCs w:val="19"/>
          <w:lang w:val="es-MX"/>
        </w:rPr>
        <w:t xml:space="preserve"> Se derogan todas aquellas disposiciones de igual o menor jerarquía, que se opongan al presente Decreto.</w:t>
      </w:r>
    </w:p>
    <w:p w:rsidR="00BA6DD0" w:rsidRPr="003B3932" w:rsidRDefault="00BA6DD0" w:rsidP="00BA6DD0">
      <w:pPr>
        <w:autoSpaceDE w:val="0"/>
        <w:autoSpaceDN w:val="0"/>
        <w:adjustRightInd w:val="0"/>
        <w:jc w:val="both"/>
        <w:rPr>
          <w:rFonts w:ascii="Arial Narrow" w:hAnsi="Arial Narrow" w:cs="Arial"/>
          <w:sz w:val="19"/>
          <w:szCs w:val="19"/>
          <w:lang w:val="es-MX"/>
        </w:rPr>
      </w:pPr>
    </w:p>
    <w:p w:rsidR="00BA6DD0" w:rsidRPr="003B3932"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“Dado en el Salón de Sesiones del H. Congreso del Estado, San Raymundo Jalpan, Centro, Oaxaca, a 21 de agosto de 2019.- </w:t>
      </w:r>
      <w:r w:rsidRPr="003B3932">
        <w:rPr>
          <w:rFonts w:ascii="Arial Narrow" w:hAnsi="Arial Narrow" w:cs="Arial"/>
          <w:b/>
          <w:sz w:val="19"/>
          <w:szCs w:val="19"/>
          <w:lang w:val="es-MX"/>
        </w:rPr>
        <w:t>Dip. César Enrique Morales Niño</w:t>
      </w:r>
      <w:r w:rsidRPr="003B3932">
        <w:rPr>
          <w:rFonts w:ascii="Arial Narrow" w:hAnsi="Arial Narrow" w:cs="Arial"/>
          <w:sz w:val="19"/>
          <w:szCs w:val="19"/>
          <w:lang w:val="es-MX"/>
        </w:rPr>
        <w:t xml:space="preserve">, Presidente.- Dip. </w:t>
      </w:r>
      <w:r w:rsidRPr="003B3932">
        <w:rPr>
          <w:rFonts w:ascii="Arial Narrow" w:hAnsi="Arial Narrow" w:cs="Arial"/>
          <w:b/>
          <w:sz w:val="19"/>
          <w:szCs w:val="19"/>
          <w:lang w:val="es-MX"/>
        </w:rPr>
        <w:t>Yarith Tannos Cruz</w:t>
      </w:r>
      <w:r w:rsidRPr="003B3932">
        <w:rPr>
          <w:rFonts w:ascii="Arial Narrow" w:hAnsi="Arial Narrow" w:cs="Arial"/>
          <w:sz w:val="19"/>
          <w:szCs w:val="19"/>
          <w:lang w:val="es-MX"/>
        </w:rPr>
        <w:t xml:space="preserve">, Secretaria.- Dip. </w:t>
      </w:r>
      <w:r w:rsidRPr="003B3932">
        <w:rPr>
          <w:rFonts w:ascii="Arial Narrow" w:hAnsi="Arial Narrow" w:cs="Arial"/>
          <w:b/>
          <w:sz w:val="19"/>
          <w:szCs w:val="19"/>
          <w:lang w:val="es-MX"/>
        </w:rPr>
        <w:t>Arsenio Lorenzo Mejía García</w:t>
      </w:r>
      <w:r w:rsidRPr="003B3932">
        <w:rPr>
          <w:rFonts w:ascii="Arial Narrow" w:hAnsi="Arial Narrow" w:cs="Arial"/>
          <w:sz w:val="19"/>
          <w:szCs w:val="19"/>
          <w:lang w:val="es-MX"/>
        </w:rPr>
        <w:t xml:space="preserve">, Secretario.- Dip. </w:t>
      </w:r>
      <w:r w:rsidRPr="003B3932">
        <w:rPr>
          <w:rFonts w:ascii="Arial Narrow" w:hAnsi="Arial Narrow" w:cs="Arial"/>
          <w:b/>
          <w:sz w:val="19"/>
          <w:szCs w:val="19"/>
          <w:lang w:val="es-MX"/>
        </w:rPr>
        <w:t>Griselda Sosa Vásquez</w:t>
      </w:r>
      <w:r w:rsidRPr="003B3932">
        <w:rPr>
          <w:rFonts w:ascii="Arial Narrow" w:hAnsi="Arial Narrow" w:cs="Arial"/>
          <w:sz w:val="19"/>
          <w:szCs w:val="19"/>
          <w:lang w:val="es-MX"/>
        </w:rPr>
        <w:t>, Secretaria.- Rúbricas.”</w:t>
      </w:r>
    </w:p>
    <w:p w:rsidR="00BA6DD0" w:rsidRPr="003B3932"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p>
    <w:p w:rsidR="00BA6DD0" w:rsidRPr="003B3932"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B3932">
        <w:rPr>
          <w:rFonts w:ascii="Arial Narrow" w:hAnsi="Arial Narrow" w:cs="Arial"/>
          <w:sz w:val="19"/>
          <w:szCs w:val="19"/>
          <w:lang w:val="es-MX"/>
        </w:rPr>
        <w:t xml:space="preserve">Por lo tanto, mando que se imprima, circule y se le dé el debido cumplimiento. Palacio de Gobierno, Centro, Oax., a 23 de agosto de 2019. EL GOBERNADO CONSTITUCIONAL DEL ESTADO. </w:t>
      </w:r>
      <w:r w:rsidRPr="003B3932">
        <w:rPr>
          <w:rFonts w:ascii="Arial Narrow" w:hAnsi="Arial Narrow" w:cs="Arial"/>
          <w:b/>
          <w:sz w:val="19"/>
          <w:szCs w:val="19"/>
          <w:lang w:val="es-MX"/>
        </w:rPr>
        <w:t>Mtro. Alejandro Ismael Murat Hinojosa</w:t>
      </w:r>
      <w:r w:rsidRPr="003B3932">
        <w:rPr>
          <w:rFonts w:ascii="Arial Narrow" w:hAnsi="Arial Narrow" w:cs="Arial"/>
          <w:sz w:val="19"/>
          <w:szCs w:val="19"/>
          <w:lang w:val="es-MX"/>
        </w:rPr>
        <w:t xml:space="preserve">.- Rúbrica.- El Secretario General de Gobierno. </w:t>
      </w:r>
      <w:r w:rsidRPr="003B3932">
        <w:rPr>
          <w:rFonts w:ascii="Arial Narrow" w:hAnsi="Arial Narrow" w:cs="Arial"/>
          <w:b/>
          <w:sz w:val="19"/>
          <w:szCs w:val="19"/>
          <w:lang w:val="es-MX"/>
        </w:rPr>
        <w:t>Lic. Héctor Anuar Mafud Mafud</w:t>
      </w:r>
      <w:r w:rsidRPr="003B3932">
        <w:rPr>
          <w:rFonts w:ascii="Arial Narrow" w:hAnsi="Arial Narrow" w:cs="Arial"/>
          <w:sz w:val="19"/>
          <w:szCs w:val="19"/>
          <w:lang w:val="es-MX"/>
        </w:rPr>
        <w:t>.- Rúbrica.</w:t>
      </w:r>
    </w:p>
    <w:p w:rsidR="00BA6DD0" w:rsidRPr="003B3932" w:rsidRDefault="00BA6DD0" w:rsidP="00E3559C">
      <w:pPr>
        <w:autoSpaceDE w:val="0"/>
        <w:autoSpaceDN w:val="0"/>
        <w:adjustRightInd w:val="0"/>
        <w:jc w:val="both"/>
        <w:rPr>
          <w:rFonts w:ascii="Arial Narrow" w:hAnsi="Arial Narrow" w:cs="Arial"/>
          <w:sz w:val="19"/>
          <w:szCs w:val="19"/>
          <w:lang w:val="es-MX"/>
        </w:rPr>
      </w:pPr>
    </w:p>
    <w:p w:rsidR="003B3932" w:rsidRPr="003B3932" w:rsidRDefault="003B3932" w:rsidP="003B3932">
      <w:pPr>
        <w:tabs>
          <w:tab w:val="left" w:pos="1134"/>
        </w:tabs>
        <w:autoSpaceDE w:val="0"/>
        <w:autoSpaceDN w:val="0"/>
        <w:adjustRightInd w:val="0"/>
        <w:contextualSpacing/>
        <w:rPr>
          <w:rFonts w:ascii="Arial Narrow" w:hAnsi="Arial Narrow" w:cs="Arial"/>
          <w:b/>
          <w:sz w:val="19"/>
          <w:szCs w:val="19"/>
          <w:lang w:val="es-MX"/>
        </w:rPr>
      </w:pPr>
    </w:p>
    <w:p w:rsidR="00E3559C" w:rsidRPr="003B3932"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sectPr w:rsidR="00E3559C" w:rsidRPr="003B3932"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DC" w:rsidRDefault="005600DC">
      <w:r>
        <w:separator/>
      </w:r>
    </w:p>
  </w:endnote>
  <w:endnote w:type="continuationSeparator" w:id="0">
    <w:p w:rsidR="005600DC" w:rsidRDefault="0056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B8" w:rsidRPr="004D3341" w:rsidRDefault="003259B8"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rsidR="003259B8" w:rsidRDefault="003259B8">
    <w:pPr>
      <w:pStyle w:val="Piedepgina"/>
    </w:pPr>
  </w:p>
  <w:p w:rsidR="003259B8" w:rsidRDefault="003259B8">
    <w:pPr>
      <w:pStyle w:val="Piedepgina"/>
    </w:pPr>
  </w:p>
  <w:p w:rsidR="003259B8" w:rsidRDefault="003259B8">
    <w:pPr>
      <w:pStyle w:val="Piedepgina"/>
    </w:pPr>
  </w:p>
  <w:p w:rsidR="003259B8" w:rsidRDefault="003259B8"/>
  <w:p w:rsidR="003259B8" w:rsidRDefault="003259B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B8" w:rsidRPr="00C72944" w:rsidRDefault="003259B8" w:rsidP="00DC3E7E">
    <w:pPr>
      <w:pStyle w:val="Encabezado"/>
      <w:tabs>
        <w:tab w:val="clear" w:pos="4419"/>
        <w:tab w:val="center" w:pos="6237"/>
      </w:tabs>
      <w:rPr>
        <w:rFonts w:ascii="Arial Narrow" w:hAnsi="Arial Narrow"/>
        <w:sz w:val="16"/>
        <w:szCs w:val="16"/>
      </w:rPr>
    </w:pPr>
  </w:p>
  <w:p w:rsidR="003259B8" w:rsidRPr="00095786" w:rsidRDefault="003259B8" w:rsidP="00DC3E7E">
    <w:pPr>
      <w:pStyle w:val="Encabezado"/>
      <w:shd w:val="clear" w:color="auto" w:fill="B3B3B3"/>
      <w:tabs>
        <w:tab w:val="clear" w:pos="4419"/>
        <w:tab w:val="center" w:pos="6237"/>
      </w:tabs>
      <w:rPr>
        <w:rFonts w:ascii="Arial Narrow" w:hAnsi="Arial Narrow"/>
        <w:i/>
        <w:iCs/>
        <w:sz w:val="16"/>
        <w:szCs w:val="16"/>
      </w:rPr>
    </w:pPr>
    <w:r w:rsidRPr="00C72944">
      <w:rPr>
        <w:rFonts w:ascii="Arial Narrow" w:hAnsi="Arial Narrow"/>
        <w:i/>
        <w:iCs/>
        <w:sz w:val="16"/>
        <w:szCs w:val="16"/>
      </w:rPr>
      <w:t>Secretaría de</w:t>
    </w:r>
    <w:r w:rsidR="00095786">
      <w:rPr>
        <w:rFonts w:ascii="Arial Narrow" w:hAnsi="Arial Narrow"/>
        <w:i/>
        <w:iCs/>
        <w:sz w:val="16"/>
        <w:szCs w:val="16"/>
      </w:rPr>
      <w:t>l Medio Ambiente, Energías y Desarrollo Sustentable.</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095786">
      <w:rPr>
        <w:rFonts w:ascii="Arial Narrow" w:hAnsi="Arial Narrow"/>
        <w:noProof/>
        <w:sz w:val="16"/>
        <w:szCs w:val="16"/>
      </w:rPr>
      <w:t>265</w:t>
    </w:r>
    <w:r w:rsidRPr="007A023B">
      <w:rPr>
        <w:rFonts w:ascii="Arial Narrow" w:hAnsi="Arial Narrow"/>
        <w:sz w:val="16"/>
        <w:szCs w:val="16"/>
      </w:rPr>
      <w:fldChar w:fldCharType="end"/>
    </w:r>
  </w:p>
  <w:p w:rsidR="003259B8" w:rsidRDefault="003259B8" w:rsidP="00834AA1">
    <w:pPr>
      <w:pStyle w:val="Encabezado"/>
      <w:tabs>
        <w:tab w:val="clear" w:pos="4419"/>
        <w:tab w:val="center" w:pos="6237"/>
      </w:tabs>
      <w:rPr>
        <w:rFonts w:ascii="Arial Narrow" w:hAnsi="Arial Narrow"/>
      </w:rPr>
    </w:pPr>
  </w:p>
  <w:p w:rsidR="003259B8" w:rsidRPr="00F17957" w:rsidRDefault="003259B8" w:rsidP="00834AA1">
    <w:pPr>
      <w:pStyle w:val="Encabezado"/>
      <w:tabs>
        <w:tab w:val="clear" w:pos="4419"/>
        <w:tab w:val="center" w:pos="6237"/>
      </w:tabs>
      <w:rPr>
        <w:rFonts w:ascii="Arial Narrow" w:hAnsi="Arial Narrow"/>
      </w:rPr>
    </w:pPr>
  </w:p>
  <w:p w:rsidR="003259B8" w:rsidRPr="00F17957" w:rsidRDefault="003259B8" w:rsidP="00834AA1">
    <w:pPr>
      <w:pStyle w:val="Encabezado"/>
      <w:tabs>
        <w:tab w:val="clear" w:pos="4419"/>
        <w:tab w:val="center" w:pos="6237"/>
      </w:tabs>
      <w:rPr>
        <w:rFonts w:ascii="Arial Narrow" w:hAnsi="Arial Narrow"/>
      </w:rPr>
    </w:pPr>
  </w:p>
  <w:p w:rsidR="003259B8" w:rsidRPr="00C368F1" w:rsidRDefault="003259B8">
    <w:pPr>
      <w:rPr>
        <w:lang w:val="es-MX"/>
      </w:rPr>
    </w:pPr>
  </w:p>
  <w:p w:rsidR="003259B8" w:rsidRPr="00C368F1" w:rsidRDefault="003259B8">
    <w:pPr>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DC" w:rsidRDefault="005600DC">
      <w:r>
        <w:separator/>
      </w:r>
    </w:p>
  </w:footnote>
  <w:footnote w:type="continuationSeparator" w:id="0">
    <w:p w:rsidR="005600DC" w:rsidRDefault="00560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996"/>
      <w:gridCol w:w="2898"/>
      <w:gridCol w:w="3022"/>
    </w:tblGrid>
    <w:tr w:rsidR="003259B8" w:rsidRPr="00E91F2E" w:rsidTr="00DB3BC7">
      <w:trPr>
        <w:cantSplit/>
        <w:trHeight w:val="333"/>
      </w:trPr>
      <w:tc>
        <w:tcPr>
          <w:tcW w:w="1390" w:type="dxa"/>
          <w:vMerge w:val="restart"/>
          <w:vAlign w:val="center"/>
        </w:tcPr>
        <w:p w:rsidR="003259B8" w:rsidRPr="00AF5EA8" w:rsidRDefault="003259B8"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57216" behindDoc="1" locked="0" layoutInCell="1" allowOverlap="1">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3259B8" w:rsidRPr="003769EE" w:rsidRDefault="003259B8"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3259B8" w:rsidRPr="00E91F2E" w:rsidTr="00DB3BC7">
      <w:trPr>
        <w:cantSplit/>
        <w:trHeight w:val="50"/>
      </w:trPr>
      <w:tc>
        <w:tcPr>
          <w:tcW w:w="1390" w:type="dxa"/>
          <w:vMerge/>
        </w:tcPr>
        <w:p w:rsidR="003259B8" w:rsidRPr="003769EE" w:rsidRDefault="003259B8"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rsidR="003259B8" w:rsidRPr="003769EE" w:rsidRDefault="003259B8" w:rsidP="00DB3BC7">
          <w:pPr>
            <w:tabs>
              <w:tab w:val="center" w:pos="4252"/>
              <w:tab w:val="right" w:pos="8504"/>
            </w:tabs>
            <w:ind w:left="-70"/>
            <w:jc w:val="right"/>
            <w:rPr>
              <w:rFonts w:ascii="Arial Narrow" w:hAnsi="Arial Narrow" w:cs="Arial"/>
              <w:sz w:val="4"/>
              <w:lang w:val="es-MX"/>
            </w:rPr>
          </w:pPr>
        </w:p>
      </w:tc>
    </w:tr>
    <w:tr w:rsidR="003259B8" w:rsidRPr="00AF5EA8" w:rsidTr="00DB3BC7">
      <w:trPr>
        <w:cantSplit/>
        <w:trHeight w:val="295"/>
      </w:trPr>
      <w:tc>
        <w:tcPr>
          <w:tcW w:w="1390" w:type="dxa"/>
          <w:vMerge/>
        </w:tcPr>
        <w:p w:rsidR="003259B8" w:rsidRPr="003769EE" w:rsidRDefault="003259B8" w:rsidP="00DB3BC7">
          <w:pPr>
            <w:tabs>
              <w:tab w:val="center" w:pos="4252"/>
              <w:tab w:val="right" w:pos="8504"/>
            </w:tabs>
            <w:rPr>
              <w:rFonts w:ascii="CG Omega" w:hAnsi="CG Omega"/>
              <w:sz w:val="16"/>
              <w:lang w:val="es-MX"/>
            </w:rPr>
          </w:pPr>
        </w:p>
      </w:tc>
      <w:tc>
        <w:tcPr>
          <w:tcW w:w="4077" w:type="dxa"/>
        </w:tcPr>
        <w:p w:rsidR="003259B8" w:rsidRPr="003769EE" w:rsidRDefault="003259B8" w:rsidP="00DB3BC7">
          <w:pPr>
            <w:tabs>
              <w:tab w:val="center" w:pos="4252"/>
              <w:tab w:val="right" w:pos="8504"/>
            </w:tabs>
            <w:ind w:left="-70"/>
            <w:rPr>
              <w:rFonts w:ascii="Arial Narrow" w:hAnsi="Arial Narrow" w:cs="Arial"/>
              <w:sz w:val="4"/>
              <w:lang w:val="es-MX"/>
            </w:rPr>
          </w:pPr>
        </w:p>
      </w:tc>
      <w:tc>
        <w:tcPr>
          <w:tcW w:w="4077" w:type="dxa"/>
        </w:tcPr>
        <w:p w:rsidR="003259B8" w:rsidRPr="00AF5EA8" w:rsidRDefault="003259B8" w:rsidP="0020687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sidR="00BA6DD0">
            <w:rPr>
              <w:rFonts w:ascii="Arial" w:hAnsi="Arial" w:cs="Arial"/>
              <w:i/>
              <w:iCs/>
              <w:color w:val="181818"/>
              <w:sz w:val="14"/>
            </w:rPr>
            <w:t xml:space="preserve"> 07-09</w:t>
          </w:r>
          <w:r>
            <w:rPr>
              <w:rFonts w:ascii="Arial" w:hAnsi="Arial" w:cs="Arial"/>
              <w:i/>
              <w:iCs/>
              <w:color w:val="181818"/>
              <w:sz w:val="14"/>
            </w:rPr>
            <w:t>-2019</w:t>
          </w:r>
          <w:r w:rsidRPr="00AF5EA8">
            <w:rPr>
              <w:rFonts w:ascii="Arial" w:hAnsi="Arial" w:cs="Arial"/>
              <w:i/>
              <w:iCs/>
              <w:color w:val="181818"/>
              <w:sz w:val="14"/>
            </w:rPr>
            <w:t xml:space="preserve"> </w:t>
          </w:r>
        </w:p>
      </w:tc>
    </w:tr>
  </w:tbl>
  <w:p w:rsidR="003259B8" w:rsidRDefault="003259B8"/>
  <w:p w:rsidR="003259B8" w:rsidRDefault="003259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2"/>
  </w:num>
  <w:num w:numId="3">
    <w:abstractNumId w:val="38"/>
  </w:num>
  <w:num w:numId="4">
    <w:abstractNumId w:val="10"/>
  </w:num>
  <w:num w:numId="5">
    <w:abstractNumId w:val="0"/>
  </w:num>
  <w:num w:numId="6">
    <w:abstractNumId w:val="24"/>
  </w:num>
  <w:num w:numId="7">
    <w:abstractNumId w:val="4"/>
  </w:num>
  <w:num w:numId="8">
    <w:abstractNumId w:val="63"/>
  </w:num>
  <w:num w:numId="9">
    <w:abstractNumId w:val="21"/>
  </w:num>
  <w:num w:numId="10">
    <w:abstractNumId w:val="47"/>
  </w:num>
  <w:num w:numId="11">
    <w:abstractNumId w:val="26"/>
  </w:num>
  <w:num w:numId="12">
    <w:abstractNumId w:val="40"/>
  </w:num>
  <w:num w:numId="13">
    <w:abstractNumId w:val="25"/>
  </w:num>
  <w:num w:numId="14">
    <w:abstractNumId w:val="70"/>
  </w:num>
  <w:num w:numId="15">
    <w:abstractNumId w:val="59"/>
  </w:num>
  <w:num w:numId="16">
    <w:abstractNumId w:val="64"/>
  </w:num>
  <w:num w:numId="17">
    <w:abstractNumId w:val="77"/>
  </w:num>
  <w:num w:numId="18">
    <w:abstractNumId w:val="12"/>
  </w:num>
  <w:num w:numId="19">
    <w:abstractNumId w:val="42"/>
  </w:num>
  <w:num w:numId="20">
    <w:abstractNumId w:val="29"/>
  </w:num>
  <w:num w:numId="21">
    <w:abstractNumId w:val="44"/>
  </w:num>
  <w:num w:numId="22">
    <w:abstractNumId w:val="8"/>
  </w:num>
  <w:num w:numId="23">
    <w:abstractNumId w:val="43"/>
  </w:num>
  <w:num w:numId="24">
    <w:abstractNumId w:val="17"/>
  </w:num>
  <w:num w:numId="25">
    <w:abstractNumId w:val="55"/>
  </w:num>
  <w:num w:numId="26">
    <w:abstractNumId w:val="58"/>
  </w:num>
  <w:num w:numId="27">
    <w:abstractNumId w:val="62"/>
  </w:num>
  <w:num w:numId="28">
    <w:abstractNumId w:val="33"/>
  </w:num>
  <w:num w:numId="29">
    <w:abstractNumId w:val="46"/>
  </w:num>
  <w:num w:numId="30">
    <w:abstractNumId w:val="11"/>
  </w:num>
  <w:num w:numId="31">
    <w:abstractNumId w:val="73"/>
  </w:num>
  <w:num w:numId="32">
    <w:abstractNumId w:val="1"/>
  </w:num>
  <w:num w:numId="33">
    <w:abstractNumId w:val="68"/>
  </w:num>
  <w:num w:numId="34">
    <w:abstractNumId w:val="66"/>
  </w:num>
  <w:num w:numId="35">
    <w:abstractNumId w:val="36"/>
  </w:num>
  <w:num w:numId="36">
    <w:abstractNumId w:val="69"/>
  </w:num>
  <w:num w:numId="37">
    <w:abstractNumId w:val="37"/>
  </w:num>
  <w:num w:numId="38">
    <w:abstractNumId w:val="16"/>
  </w:num>
  <w:num w:numId="39">
    <w:abstractNumId w:val="30"/>
  </w:num>
  <w:num w:numId="40">
    <w:abstractNumId w:val="18"/>
  </w:num>
  <w:num w:numId="41">
    <w:abstractNumId w:val="7"/>
  </w:num>
  <w:num w:numId="42">
    <w:abstractNumId w:val="28"/>
  </w:num>
  <w:num w:numId="43">
    <w:abstractNumId w:val="34"/>
  </w:num>
  <w:num w:numId="44">
    <w:abstractNumId w:val="76"/>
  </w:num>
  <w:num w:numId="45">
    <w:abstractNumId w:val="27"/>
  </w:num>
  <w:num w:numId="46">
    <w:abstractNumId w:val="51"/>
  </w:num>
  <w:num w:numId="47">
    <w:abstractNumId w:val="13"/>
  </w:num>
  <w:num w:numId="48">
    <w:abstractNumId w:val="50"/>
  </w:num>
  <w:num w:numId="49">
    <w:abstractNumId w:val="56"/>
  </w:num>
  <w:num w:numId="50">
    <w:abstractNumId w:val="71"/>
  </w:num>
  <w:num w:numId="51">
    <w:abstractNumId w:val="15"/>
  </w:num>
  <w:num w:numId="52">
    <w:abstractNumId w:val="75"/>
  </w:num>
  <w:num w:numId="53">
    <w:abstractNumId w:val="5"/>
  </w:num>
  <w:num w:numId="54">
    <w:abstractNumId w:val="78"/>
  </w:num>
  <w:num w:numId="55">
    <w:abstractNumId w:val="74"/>
  </w:num>
  <w:num w:numId="56">
    <w:abstractNumId w:val="20"/>
  </w:num>
  <w:num w:numId="57">
    <w:abstractNumId w:val="41"/>
  </w:num>
  <w:num w:numId="58">
    <w:abstractNumId w:val="54"/>
  </w:num>
  <w:num w:numId="59">
    <w:abstractNumId w:val="57"/>
  </w:num>
  <w:num w:numId="60">
    <w:abstractNumId w:val="72"/>
  </w:num>
  <w:num w:numId="61">
    <w:abstractNumId w:val="32"/>
  </w:num>
  <w:num w:numId="62">
    <w:abstractNumId w:val="60"/>
  </w:num>
  <w:num w:numId="63">
    <w:abstractNumId w:val="19"/>
  </w:num>
  <w:num w:numId="64">
    <w:abstractNumId w:val="45"/>
  </w:num>
  <w:num w:numId="65">
    <w:abstractNumId w:val="2"/>
  </w:num>
  <w:num w:numId="66">
    <w:abstractNumId w:val="39"/>
  </w:num>
  <w:num w:numId="67">
    <w:abstractNumId w:val="53"/>
  </w:num>
  <w:num w:numId="68">
    <w:abstractNumId w:val="3"/>
  </w:num>
  <w:num w:numId="69">
    <w:abstractNumId w:val="48"/>
  </w:num>
  <w:num w:numId="70">
    <w:abstractNumId w:val="67"/>
  </w:num>
  <w:num w:numId="71">
    <w:abstractNumId w:val="6"/>
  </w:num>
  <w:num w:numId="72">
    <w:abstractNumId w:val="14"/>
  </w:num>
  <w:num w:numId="73">
    <w:abstractNumId w:val="9"/>
  </w:num>
  <w:num w:numId="74">
    <w:abstractNumId w:val="61"/>
  </w:num>
  <w:num w:numId="75">
    <w:abstractNumId w:val="49"/>
  </w:num>
  <w:num w:numId="76">
    <w:abstractNumId w:val="65"/>
  </w:num>
  <w:num w:numId="77">
    <w:abstractNumId w:val="35"/>
  </w:num>
  <w:num w:numId="78">
    <w:abstractNumId w:val="31"/>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56AF"/>
    <w:rsid w:val="00047004"/>
    <w:rsid w:val="0005440B"/>
    <w:rsid w:val="00054AEC"/>
    <w:rsid w:val="00055D42"/>
    <w:rsid w:val="00057C91"/>
    <w:rsid w:val="00057F28"/>
    <w:rsid w:val="00061408"/>
    <w:rsid w:val="000625A0"/>
    <w:rsid w:val="0006545D"/>
    <w:rsid w:val="0006554C"/>
    <w:rsid w:val="000670C8"/>
    <w:rsid w:val="00070730"/>
    <w:rsid w:val="00073101"/>
    <w:rsid w:val="00075BCE"/>
    <w:rsid w:val="00081E25"/>
    <w:rsid w:val="000824F9"/>
    <w:rsid w:val="000829B6"/>
    <w:rsid w:val="00084966"/>
    <w:rsid w:val="0008519C"/>
    <w:rsid w:val="000857B8"/>
    <w:rsid w:val="00085EA0"/>
    <w:rsid w:val="00095786"/>
    <w:rsid w:val="000A2D37"/>
    <w:rsid w:val="000A2F93"/>
    <w:rsid w:val="000A3203"/>
    <w:rsid w:val="000A7833"/>
    <w:rsid w:val="000B1169"/>
    <w:rsid w:val="000B396C"/>
    <w:rsid w:val="000B432B"/>
    <w:rsid w:val="000C3538"/>
    <w:rsid w:val="000C3D82"/>
    <w:rsid w:val="000C465E"/>
    <w:rsid w:val="000C4B33"/>
    <w:rsid w:val="000C619E"/>
    <w:rsid w:val="000D0EEA"/>
    <w:rsid w:val="000D106E"/>
    <w:rsid w:val="000D435A"/>
    <w:rsid w:val="000D6CDC"/>
    <w:rsid w:val="000E0AF8"/>
    <w:rsid w:val="000E0E0F"/>
    <w:rsid w:val="000E1C56"/>
    <w:rsid w:val="000E1D68"/>
    <w:rsid w:val="000E1E93"/>
    <w:rsid w:val="000E598E"/>
    <w:rsid w:val="000E6881"/>
    <w:rsid w:val="000E6EEF"/>
    <w:rsid w:val="000F044C"/>
    <w:rsid w:val="00100F18"/>
    <w:rsid w:val="0010129D"/>
    <w:rsid w:val="001019F5"/>
    <w:rsid w:val="00101B56"/>
    <w:rsid w:val="00102147"/>
    <w:rsid w:val="001027FA"/>
    <w:rsid w:val="001028EF"/>
    <w:rsid w:val="001048F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4770"/>
    <w:rsid w:val="00146806"/>
    <w:rsid w:val="00146F15"/>
    <w:rsid w:val="00151678"/>
    <w:rsid w:val="00152F76"/>
    <w:rsid w:val="00153251"/>
    <w:rsid w:val="00153AA8"/>
    <w:rsid w:val="00157757"/>
    <w:rsid w:val="00160653"/>
    <w:rsid w:val="00160EB3"/>
    <w:rsid w:val="0016103A"/>
    <w:rsid w:val="00164382"/>
    <w:rsid w:val="00164DF1"/>
    <w:rsid w:val="00173A0E"/>
    <w:rsid w:val="00173EF6"/>
    <w:rsid w:val="001801FC"/>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1A5"/>
    <w:rsid w:val="001C3FB7"/>
    <w:rsid w:val="001D01DF"/>
    <w:rsid w:val="001D0799"/>
    <w:rsid w:val="001D1C6D"/>
    <w:rsid w:val="001D459F"/>
    <w:rsid w:val="001D46FD"/>
    <w:rsid w:val="001D6326"/>
    <w:rsid w:val="001E01FA"/>
    <w:rsid w:val="001E204E"/>
    <w:rsid w:val="001E2C39"/>
    <w:rsid w:val="001E2D97"/>
    <w:rsid w:val="001E55F0"/>
    <w:rsid w:val="001F095B"/>
    <w:rsid w:val="001F198A"/>
    <w:rsid w:val="001F1EB2"/>
    <w:rsid w:val="001F4468"/>
    <w:rsid w:val="001F4775"/>
    <w:rsid w:val="001F4FAE"/>
    <w:rsid w:val="001F7A1F"/>
    <w:rsid w:val="00201E08"/>
    <w:rsid w:val="002021F1"/>
    <w:rsid w:val="00206878"/>
    <w:rsid w:val="00206E4C"/>
    <w:rsid w:val="00206F67"/>
    <w:rsid w:val="00213071"/>
    <w:rsid w:val="00215231"/>
    <w:rsid w:val="002201A9"/>
    <w:rsid w:val="002213C9"/>
    <w:rsid w:val="00223D3E"/>
    <w:rsid w:val="002240EA"/>
    <w:rsid w:val="002264A8"/>
    <w:rsid w:val="0022783F"/>
    <w:rsid w:val="0023001B"/>
    <w:rsid w:val="0023292B"/>
    <w:rsid w:val="002334C6"/>
    <w:rsid w:val="002351FD"/>
    <w:rsid w:val="002357AF"/>
    <w:rsid w:val="002361E9"/>
    <w:rsid w:val="002378D8"/>
    <w:rsid w:val="00240A83"/>
    <w:rsid w:val="00243286"/>
    <w:rsid w:val="00245BF6"/>
    <w:rsid w:val="00246172"/>
    <w:rsid w:val="002475EF"/>
    <w:rsid w:val="00250433"/>
    <w:rsid w:val="00252479"/>
    <w:rsid w:val="002528AC"/>
    <w:rsid w:val="0025424F"/>
    <w:rsid w:val="00254EA1"/>
    <w:rsid w:val="002560EC"/>
    <w:rsid w:val="00266599"/>
    <w:rsid w:val="002678E1"/>
    <w:rsid w:val="00270316"/>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B3DCE"/>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38FF"/>
    <w:rsid w:val="003259B8"/>
    <w:rsid w:val="00325CA5"/>
    <w:rsid w:val="00330A87"/>
    <w:rsid w:val="003321D7"/>
    <w:rsid w:val="0033536E"/>
    <w:rsid w:val="003365AA"/>
    <w:rsid w:val="00344849"/>
    <w:rsid w:val="00345B00"/>
    <w:rsid w:val="00346518"/>
    <w:rsid w:val="00351A5C"/>
    <w:rsid w:val="003527CC"/>
    <w:rsid w:val="00353476"/>
    <w:rsid w:val="00356782"/>
    <w:rsid w:val="00361C1F"/>
    <w:rsid w:val="00363BA2"/>
    <w:rsid w:val="0036481B"/>
    <w:rsid w:val="00365B9C"/>
    <w:rsid w:val="003667BA"/>
    <w:rsid w:val="00367608"/>
    <w:rsid w:val="0037514F"/>
    <w:rsid w:val="00375DAD"/>
    <w:rsid w:val="003769EE"/>
    <w:rsid w:val="00376B70"/>
    <w:rsid w:val="00380910"/>
    <w:rsid w:val="00381384"/>
    <w:rsid w:val="00382383"/>
    <w:rsid w:val="00382F6D"/>
    <w:rsid w:val="00384712"/>
    <w:rsid w:val="003863D9"/>
    <w:rsid w:val="0039215B"/>
    <w:rsid w:val="003930B1"/>
    <w:rsid w:val="00393F86"/>
    <w:rsid w:val="003940E3"/>
    <w:rsid w:val="00395D2A"/>
    <w:rsid w:val="00396972"/>
    <w:rsid w:val="003A3BEE"/>
    <w:rsid w:val="003A54C1"/>
    <w:rsid w:val="003B1CF7"/>
    <w:rsid w:val="003B3932"/>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4729"/>
    <w:rsid w:val="003E56B5"/>
    <w:rsid w:val="003E5C9B"/>
    <w:rsid w:val="003E674F"/>
    <w:rsid w:val="003F3B91"/>
    <w:rsid w:val="003F4D14"/>
    <w:rsid w:val="003F58DE"/>
    <w:rsid w:val="003F5E2C"/>
    <w:rsid w:val="004040BA"/>
    <w:rsid w:val="0040700E"/>
    <w:rsid w:val="004070A4"/>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3AB"/>
    <w:rsid w:val="004715EC"/>
    <w:rsid w:val="004742E3"/>
    <w:rsid w:val="00474E54"/>
    <w:rsid w:val="004754A2"/>
    <w:rsid w:val="00482663"/>
    <w:rsid w:val="00486B6F"/>
    <w:rsid w:val="00490ABE"/>
    <w:rsid w:val="00493CE0"/>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1567"/>
    <w:rsid w:val="004B3A9F"/>
    <w:rsid w:val="004C1297"/>
    <w:rsid w:val="004C1604"/>
    <w:rsid w:val="004C2ACC"/>
    <w:rsid w:val="004C644D"/>
    <w:rsid w:val="004C7974"/>
    <w:rsid w:val="004D059A"/>
    <w:rsid w:val="004D2637"/>
    <w:rsid w:val="004D29E5"/>
    <w:rsid w:val="004D3341"/>
    <w:rsid w:val="004D3D75"/>
    <w:rsid w:val="004D4535"/>
    <w:rsid w:val="004D50C6"/>
    <w:rsid w:val="004D7916"/>
    <w:rsid w:val="004D7D70"/>
    <w:rsid w:val="004E3BE5"/>
    <w:rsid w:val="004E72FF"/>
    <w:rsid w:val="004F2EBE"/>
    <w:rsid w:val="004F6A81"/>
    <w:rsid w:val="004F7AAB"/>
    <w:rsid w:val="0050280B"/>
    <w:rsid w:val="00506D2E"/>
    <w:rsid w:val="0051105B"/>
    <w:rsid w:val="00512D70"/>
    <w:rsid w:val="005206BE"/>
    <w:rsid w:val="005225A4"/>
    <w:rsid w:val="00525E74"/>
    <w:rsid w:val="00531E18"/>
    <w:rsid w:val="00533114"/>
    <w:rsid w:val="00533973"/>
    <w:rsid w:val="00535098"/>
    <w:rsid w:val="005364BD"/>
    <w:rsid w:val="00537AC7"/>
    <w:rsid w:val="00540662"/>
    <w:rsid w:val="00541463"/>
    <w:rsid w:val="00542D54"/>
    <w:rsid w:val="005451AA"/>
    <w:rsid w:val="005469A2"/>
    <w:rsid w:val="005471B5"/>
    <w:rsid w:val="005475D7"/>
    <w:rsid w:val="005547B7"/>
    <w:rsid w:val="00555DDF"/>
    <w:rsid w:val="005600DC"/>
    <w:rsid w:val="00561681"/>
    <w:rsid w:val="0056383D"/>
    <w:rsid w:val="00565FDB"/>
    <w:rsid w:val="00571FEA"/>
    <w:rsid w:val="005723C5"/>
    <w:rsid w:val="00572A01"/>
    <w:rsid w:val="00572A06"/>
    <w:rsid w:val="00572DC1"/>
    <w:rsid w:val="0057322F"/>
    <w:rsid w:val="00573A87"/>
    <w:rsid w:val="00574311"/>
    <w:rsid w:val="00574570"/>
    <w:rsid w:val="00577FDA"/>
    <w:rsid w:val="0058187F"/>
    <w:rsid w:val="0058369A"/>
    <w:rsid w:val="00584112"/>
    <w:rsid w:val="00584957"/>
    <w:rsid w:val="005925D8"/>
    <w:rsid w:val="0059387A"/>
    <w:rsid w:val="00596A34"/>
    <w:rsid w:val="005A04B3"/>
    <w:rsid w:val="005A4AA9"/>
    <w:rsid w:val="005A5271"/>
    <w:rsid w:val="005A54FB"/>
    <w:rsid w:val="005B1910"/>
    <w:rsid w:val="005B22DE"/>
    <w:rsid w:val="005B52B1"/>
    <w:rsid w:val="005C2D98"/>
    <w:rsid w:val="005C305A"/>
    <w:rsid w:val="005C6D09"/>
    <w:rsid w:val="005D13B2"/>
    <w:rsid w:val="005D1C05"/>
    <w:rsid w:val="005D3E2D"/>
    <w:rsid w:val="005D4F48"/>
    <w:rsid w:val="005D5465"/>
    <w:rsid w:val="005D5E20"/>
    <w:rsid w:val="005E0301"/>
    <w:rsid w:val="005E0E4D"/>
    <w:rsid w:val="005E2809"/>
    <w:rsid w:val="005E526E"/>
    <w:rsid w:val="005E5885"/>
    <w:rsid w:val="005E7E1D"/>
    <w:rsid w:val="005F14E6"/>
    <w:rsid w:val="005F1A4E"/>
    <w:rsid w:val="005F2777"/>
    <w:rsid w:val="005F61E0"/>
    <w:rsid w:val="005F76F2"/>
    <w:rsid w:val="0060012A"/>
    <w:rsid w:val="006003D2"/>
    <w:rsid w:val="00601A03"/>
    <w:rsid w:val="006064B1"/>
    <w:rsid w:val="00606D52"/>
    <w:rsid w:val="006131E2"/>
    <w:rsid w:val="006136E8"/>
    <w:rsid w:val="0061484C"/>
    <w:rsid w:val="00615358"/>
    <w:rsid w:val="006159AC"/>
    <w:rsid w:val="00615D85"/>
    <w:rsid w:val="00615FF2"/>
    <w:rsid w:val="00631A57"/>
    <w:rsid w:val="006338C9"/>
    <w:rsid w:val="00637951"/>
    <w:rsid w:val="0064070E"/>
    <w:rsid w:val="006434BD"/>
    <w:rsid w:val="006436A2"/>
    <w:rsid w:val="00645143"/>
    <w:rsid w:val="006511CC"/>
    <w:rsid w:val="006518DE"/>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B5733"/>
    <w:rsid w:val="006C1218"/>
    <w:rsid w:val="006C5F0A"/>
    <w:rsid w:val="006D065A"/>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701CDD"/>
    <w:rsid w:val="00706622"/>
    <w:rsid w:val="007071C6"/>
    <w:rsid w:val="00713F80"/>
    <w:rsid w:val="00722476"/>
    <w:rsid w:val="00723D54"/>
    <w:rsid w:val="00733E63"/>
    <w:rsid w:val="00736C4B"/>
    <w:rsid w:val="00736E47"/>
    <w:rsid w:val="007378E8"/>
    <w:rsid w:val="0074092C"/>
    <w:rsid w:val="00744163"/>
    <w:rsid w:val="00746457"/>
    <w:rsid w:val="007470EA"/>
    <w:rsid w:val="00747BB9"/>
    <w:rsid w:val="007505FE"/>
    <w:rsid w:val="00753E33"/>
    <w:rsid w:val="00761E14"/>
    <w:rsid w:val="00762359"/>
    <w:rsid w:val="007658A9"/>
    <w:rsid w:val="0076602B"/>
    <w:rsid w:val="00770500"/>
    <w:rsid w:val="00770F64"/>
    <w:rsid w:val="00774E25"/>
    <w:rsid w:val="00781D3B"/>
    <w:rsid w:val="00786A8C"/>
    <w:rsid w:val="00786C8F"/>
    <w:rsid w:val="0078711C"/>
    <w:rsid w:val="00794AB0"/>
    <w:rsid w:val="00796190"/>
    <w:rsid w:val="00796DA2"/>
    <w:rsid w:val="007A0017"/>
    <w:rsid w:val="007A0D64"/>
    <w:rsid w:val="007A0E87"/>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2443"/>
    <w:rsid w:val="007E2A1E"/>
    <w:rsid w:val="007E3A54"/>
    <w:rsid w:val="007E3CFC"/>
    <w:rsid w:val="007E59E5"/>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2B6B"/>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2B7A"/>
    <w:rsid w:val="008737F7"/>
    <w:rsid w:val="00875175"/>
    <w:rsid w:val="008766AC"/>
    <w:rsid w:val="008774A3"/>
    <w:rsid w:val="0088008B"/>
    <w:rsid w:val="008869BB"/>
    <w:rsid w:val="008872E1"/>
    <w:rsid w:val="00893371"/>
    <w:rsid w:val="00893CC7"/>
    <w:rsid w:val="00895CFE"/>
    <w:rsid w:val="00895DDE"/>
    <w:rsid w:val="008A1DDF"/>
    <w:rsid w:val="008A5404"/>
    <w:rsid w:val="008A6119"/>
    <w:rsid w:val="008A761B"/>
    <w:rsid w:val="008B00AC"/>
    <w:rsid w:val="008B49F7"/>
    <w:rsid w:val="008B52B7"/>
    <w:rsid w:val="008C4017"/>
    <w:rsid w:val="008C4B4F"/>
    <w:rsid w:val="008C5187"/>
    <w:rsid w:val="008D2322"/>
    <w:rsid w:val="008D5A92"/>
    <w:rsid w:val="008D67D9"/>
    <w:rsid w:val="008E1AB9"/>
    <w:rsid w:val="008E2E90"/>
    <w:rsid w:val="008E6127"/>
    <w:rsid w:val="008F1548"/>
    <w:rsid w:val="00903512"/>
    <w:rsid w:val="0090572F"/>
    <w:rsid w:val="00905BFC"/>
    <w:rsid w:val="00907846"/>
    <w:rsid w:val="00910A60"/>
    <w:rsid w:val="009115AC"/>
    <w:rsid w:val="0091263C"/>
    <w:rsid w:val="0091358E"/>
    <w:rsid w:val="00915ABD"/>
    <w:rsid w:val="00924734"/>
    <w:rsid w:val="009257A8"/>
    <w:rsid w:val="00925B48"/>
    <w:rsid w:val="00927B42"/>
    <w:rsid w:val="00930D4F"/>
    <w:rsid w:val="009339D5"/>
    <w:rsid w:val="00933DB4"/>
    <w:rsid w:val="00942305"/>
    <w:rsid w:val="009440DF"/>
    <w:rsid w:val="00950DD0"/>
    <w:rsid w:val="00955016"/>
    <w:rsid w:val="0095653E"/>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0E8"/>
    <w:rsid w:val="00992657"/>
    <w:rsid w:val="00993FB5"/>
    <w:rsid w:val="00994B90"/>
    <w:rsid w:val="009A1255"/>
    <w:rsid w:val="009A3372"/>
    <w:rsid w:val="009A3E2A"/>
    <w:rsid w:val="009A495E"/>
    <w:rsid w:val="009A5097"/>
    <w:rsid w:val="009A5324"/>
    <w:rsid w:val="009A534F"/>
    <w:rsid w:val="009B0083"/>
    <w:rsid w:val="009B0198"/>
    <w:rsid w:val="009B1EC2"/>
    <w:rsid w:val="009B2DF4"/>
    <w:rsid w:val="009B432C"/>
    <w:rsid w:val="009B6997"/>
    <w:rsid w:val="009C03EE"/>
    <w:rsid w:val="009C0909"/>
    <w:rsid w:val="009C55BF"/>
    <w:rsid w:val="009C6FCA"/>
    <w:rsid w:val="009D2290"/>
    <w:rsid w:val="009D314A"/>
    <w:rsid w:val="009D4AF2"/>
    <w:rsid w:val="009D4BD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33C"/>
    <w:rsid w:val="00A15364"/>
    <w:rsid w:val="00A1749A"/>
    <w:rsid w:val="00A17995"/>
    <w:rsid w:val="00A21F7F"/>
    <w:rsid w:val="00A25E63"/>
    <w:rsid w:val="00A31FE9"/>
    <w:rsid w:val="00A330EC"/>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3379"/>
    <w:rsid w:val="00A84DD4"/>
    <w:rsid w:val="00A84FEB"/>
    <w:rsid w:val="00A860FC"/>
    <w:rsid w:val="00A8769C"/>
    <w:rsid w:val="00A91EE7"/>
    <w:rsid w:val="00A95237"/>
    <w:rsid w:val="00A96507"/>
    <w:rsid w:val="00AA2006"/>
    <w:rsid w:val="00AA443C"/>
    <w:rsid w:val="00AA6F17"/>
    <w:rsid w:val="00AA7D14"/>
    <w:rsid w:val="00AB0E0A"/>
    <w:rsid w:val="00AB1624"/>
    <w:rsid w:val="00AB2302"/>
    <w:rsid w:val="00AB29E3"/>
    <w:rsid w:val="00AB3217"/>
    <w:rsid w:val="00AB5DC3"/>
    <w:rsid w:val="00AB7D69"/>
    <w:rsid w:val="00AC07DD"/>
    <w:rsid w:val="00AC40B4"/>
    <w:rsid w:val="00AC4413"/>
    <w:rsid w:val="00AD0B4C"/>
    <w:rsid w:val="00AD45BF"/>
    <w:rsid w:val="00AD61C6"/>
    <w:rsid w:val="00AE14B5"/>
    <w:rsid w:val="00AE1A2E"/>
    <w:rsid w:val="00AE3813"/>
    <w:rsid w:val="00AE6BDC"/>
    <w:rsid w:val="00AE74E7"/>
    <w:rsid w:val="00AE7822"/>
    <w:rsid w:val="00AE7F63"/>
    <w:rsid w:val="00AF04B6"/>
    <w:rsid w:val="00AF1B32"/>
    <w:rsid w:val="00AF42A3"/>
    <w:rsid w:val="00AF501E"/>
    <w:rsid w:val="00AF5E99"/>
    <w:rsid w:val="00AF632E"/>
    <w:rsid w:val="00B003BE"/>
    <w:rsid w:val="00B02ABC"/>
    <w:rsid w:val="00B0527D"/>
    <w:rsid w:val="00B12351"/>
    <w:rsid w:val="00B16B57"/>
    <w:rsid w:val="00B176DC"/>
    <w:rsid w:val="00B17E08"/>
    <w:rsid w:val="00B20B6E"/>
    <w:rsid w:val="00B21AD6"/>
    <w:rsid w:val="00B21B22"/>
    <w:rsid w:val="00B22F5A"/>
    <w:rsid w:val="00B237A4"/>
    <w:rsid w:val="00B24E8B"/>
    <w:rsid w:val="00B25A69"/>
    <w:rsid w:val="00B31C58"/>
    <w:rsid w:val="00B326B3"/>
    <w:rsid w:val="00B34176"/>
    <w:rsid w:val="00B4138C"/>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44D"/>
    <w:rsid w:val="00B618E0"/>
    <w:rsid w:val="00B64C6A"/>
    <w:rsid w:val="00B701E5"/>
    <w:rsid w:val="00B71198"/>
    <w:rsid w:val="00B714F4"/>
    <w:rsid w:val="00B72731"/>
    <w:rsid w:val="00B72E44"/>
    <w:rsid w:val="00B75AF2"/>
    <w:rsid w:val="00B76315"/>
    <w:rsid w:val="00B76D94"/>
    <w:rsid w:val="00B8008E"/>
    <w:rsid w:val="00B80A94"/>
    <w:rsid w:val="00B81BA5"/>
    <w:rsid w:val="00B8222E"/>
    <w:rsid w:val="00B842C0"/>
    <w:rsid w:val="00B86C49"/>
    <w:rsid w:val="00B906C5"/>
    <w:rsid w:val="00B91374"/>
    <w:rsid w:val="00B9522F"/>
    <w:rsid w:val="00B96291"/>
    <w:rsid w:val="00BA2485"/>
    <w:rsid w:val="00BA38BE"/>
    <w:rsid w:val="00BA5079"/>
    <w:rsid w:val="00BA510B"/>
    <w:rsid w:val="00BA544D"/>
    <w:rsid w:val="00BA5A71"/>
    <w:rsid w:val="00BA6DD0"/>
    <w:rsid w:val="00BA7D88"/>
    <w:rsid w:val="00BB038E"/>
    <w:rsid w:val="00BB2535"/>
    <w:rsid w:val="00BB2FA1"/>
    <w:rsid w:val="00BB4C74"/>
    <w:rsid w:val="00BC1E70"/>
    <w:rsid w:val="00BC459B"/>
    <w:rsid w:val="00BD07E0"/>
    <w:rsid w:val="00BD0A53"/>
    <w:rsid w:val="00BD393E"/>
    <w:rsid w:val="00BD740F"/>
    <w:rsid w:val="00BD7ACA"/>
    <w:rsid w:val="00BE08C3"/>
    <w:rsid w:val="00BE2B6D"/>
    <w:rsid w:val="00BE6A81"/>
    <w:rsid w:val="00BF0111"/>
    <w:rsid w:val="00BF2885"/>
    <w:rsid w:val="00BF538D"/>
    <w:rsid w:val="00BF5B76"/>
    <w:rsid w:val="00C068DF"/>
    <w:rsid w:val="00C07299"/>
    <w:rsid w:val="00C11B06"/>
    <w:rsid w:val="00C128E7"/>
    <w:rsid w:val="00C162BE"/>
    <w:rsid w:val="00C16961"/>
    <w:rsid w:val="00C171FA"/>
    <w:rsid w:val="00C206C7"/>
    <w:rsid w:val="00C20913"/>
    <w:rsid w:val="00C20D19"/>
    <w:rsid w:val="00C228FE"/>
    <w:rsid w:val="00C25F4E"/>
    <w:rsid w:val="00C26EA1"/>
    <w:rsid w:val="00C27F0D"/>
    <w:rsid w:val="00C3290C"/>
    <w:rsid w:val="00C347BB"/>
    <w:rsid w:val="00C347DE"/>
    <w:rsid w:val="00C368F1"/>
    <w:rsid w:val="00C371D2"/>
    <w:rsid w:val="00C37A1D"/>
    <w:rsid w:val="00C40D97"/>
    <w:rsid w:val="00C43FEA"/>
    <w:rsid w:val="00C44EA5"/>
    <w:rsid w:val="00C45808"/>
    <w:rsid w:val="00C458BC"/>
    <w:rsid w:val="00C45D6F"/>
    <w:rsid w:val="00C511B6"/>
    <w:rsid w:val="00C54336"/>
    <w:rsid w:val="00C56501"/>
    <w:rsid w:val="00C630F3"/>
    <w:rsid w:val="00C63E6E"/>
    <w:rsid w:val="00C661BB"/>
    <w:rsid w:val="00C66BCE"/>
    <w:rsid w:val="00C66CB2"/>
    <w:rsid w:val="00C67813"/>
    <w:rsid w:val="00C70310"/>
    <w:rsid w:val="00C713B4"/>
    <w:rsid w:val="00C71771"/>
    <w:rsid w:val="00C72E25"/>
    <w:rsid w:val="00C74093"/>
    <w:rsid w:val="00C756BF"/>
    <w:rsid w:val="00C82BC7"/>
    <w:rsid w:val="00C8548F"/>
    <w:rsid w:val="00C85F22"/>
    <w:rsid w:val="00C87824"/>
    <w:rsid w:val="00C91A84"/>
    <w:rsid w:val="00C9749F"/>
    <w:rsid w:val="00CA320A"/>
    <w:rsid w:val="00CA6EC8"/>
    <w:rsid w:val="00CA7C7B"/>
    <w:rsid w:val="00CB13B0"/>
    <w:rsid w:val="00CB32DE"/>
    <w:rsid w:val="00CB3BD2"/>
    <w:rsid w:val="00CB6287"/>
    <w:rsid w:val="00CB7E14"/>
    <w:rsid w:val="00CC0DC1"/>
    <w:rsid w:val="00CC29D0"/>
    <w:rsid w:val="00CC2A5B"/>
    <w:rsid w:val="00CC4184"/>
    <w:rsid w:val="00CC62D6"/>
    <w:rsid w:val="00CD1622"/>
    <w:rsid w:val="00CD3A42"/>
    <w:rsid w:val="00CE1F39"/>
    <w:rsid w:val="00CE3EEA"/>
    <w:rsid w:val="00CE55D6"/>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0A77"/>
    <w:rsid w:val="00D21C89"/>
    <w:rsid w:val="00D252C0"/>
    <w:rsid w:val="00D25B2E"/>
    <w:rsid w:val="00D27B57"/>
    <w:rsid w:val="00D30171"/>
    <w:rsid w:val="00D306F1"/>
    <w:rsid w:val="00D33514"/>
    <w:rsid w:val="00D3397F"/>
    <w:rsid w:val="00D34E14"/>
    <w:rsid w:val="00D359BC"/>
    <w:rsid w:val="00D36572"/>
    <w:rsid w:val="00D369C0"/>
    <w:rsid w:val="00D40869"/>
    <w:rsid w:val="00D40AFD"/>
    <w:rsid w:val="00D46A85"/>
    <w:rsid w:val="00D51559"/>
    <w:rsid w:val="00D53D2D"/>
    <w:rsid w:val="00D54703"/>
    <w:rsid w:val="00D55218"/>
    <w:rsid w:val="00D562BC"/>
    <w:rsid w:val="00D56620"/>
    <w:rsid w:val="00D60F18"/>
    <w:rsid w:val="00D62B66"/>
    <w:rsid w:val="00D63083"/>
    <w:rsid w:val="00D6363D"/>
    <w:rsid w:val="00D64408"/>
    <w:rsid w:val="00D655C6"/>
    <w:rsid w:val="00D66383"/>
    <w:rsid w:val="00D67481"/>
    <w:rsid w:val="00D701B5"/>
    <w:rsid w:val="00D735F4"/>
    <w:rsid w:val="00D75F96"/>
    <w:rsid w:val="00D80319"/>
    <w:rsid w:val="00D828AA"/>
    <w:rsid w:val="00D8386F"/>
    <w:rsid w:val="00D91700"/>
    <w:rsid w:val="00DA207A"/>
    <w:rsid w:val="00DA45B5"/>
    <w:rsid w:val="00DA4FBD"/>
    <w:rsid w:val="00DB3BC7"/>
    <w:rsid w:val="00DB4F42"/>
    <w:rsid w:val="00DB51E5"/>
    <w:rsid w:val="00DB692B"/>
    <w:rsid w:val="00DB694B"/>
    <w:rsid w:val="00DB7147"/>
    <w:rsid w:val="00DB7D1C"/>
    <w:rsid w:val="00DC0451"/>
    <w:rsid w:val="00DC0E68"/>
    <w:rsid w:val="00DC3E7E"/>
    <w:rsid w:val="00DC6DFC"/>
    <w:rsid w:val="00DD1008"/>
    <w:rsid w:val="00DD1878"/>
    <w:rsid w:val="00DD1955"/>
    <w:rsid w:val="00DD3771"/>
    <w:rsid w:val="00DD3850"/>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21688"/>
    <w:rsid w:val="00E21D49"/>
    <w:rsid w:val="00E24CFE"/>
    <w:rsid w:val="00E26F23"/>
    <w:rsid w:val="00E27280"/>
    <w:rsid w:val="00E27DE1"/>
    <w:rsid w:val="00E3124B"/>
    <w:rsid w:val="00E3179A"/>
    <w:rsid w:val="00E32356"/>
    <w:rsid w:val="00E3559C"/>
    <w:rsid w:val="00E36387"/>
    <w:rsid w:val="00E3743D"/>
    <w:rsid w:val="00E41538"/>
    <w:rsid w:val="00E46924"/>
    <w:rsid w:val="00E51D20"/>
    <w:rsid w:val="00E5344C"/>
    <w:rsid w:val="00E5504B"/>
    <w:rsid w:val="00E553E8"/>
    <w:rsid w:val="00E55AF3"/>
    <w:rsid w:val="00E61181"/>
    <w:rsid w:val="00E65D89"/>
    <w:rsid w:val="00E67266"/>
    <w:rsid w:val="00E7584A"/>
    <w:rsid w:val="00E7754D"/>
    <w:rsid w:val="00E824C5"/>
    <w:rsid w:val="00E825F9"/>
    <w:rsid w:val="00E84B01"/>
    <w:rsid w:val="00E86F66"/>
    <w:rsid w:val="00E8700E"/>
    <w:rsid w:val="00E87062"/>
    <w:rsid w:val="00E90219"/>
    <w:rsid w:val="00E908EB"/>
    <w:rsid w:val="00E90F05"/>
    <w:rsid w:val="00E91F2E"/>
    <w:rsid w:val="00E92A9E"/>
    <w:rsid w:val="00E92F93"/>
    <w:rsid w:val="00E9336D"/>
    <w:rsid w:val="00E93FF2"/>
    <w:rsid w:val="00E9529F"/>
    <w:rsid w:val="00E95B08"/>
    <w:rsid w:val="00EA2A63"/>
    <w:rsid w:val="00EA3318"/>
    <w:rsid w:val="00EA3338"/>
    <w:rsid w:val="00EA4FF2"/>
    <w:rsid w:val="00EA6D44"/>
    <w:rsid w:val="00EB0369"/>
    <w:rsid w:val="00EB1A9B"/>
    <w:rsid w:val="00EB5966"/>
    <w:rsid w:val="00EB5A25"/>
    <w:rsid w:val="00EB5FFC"/>
    <w:rsid w:val="00EC1DD1"/>
    <w:rsid w:val="00EC258B"/>
    <w:rsid w:val="00EC49FE"/>
    <w:rsid w:val="00EC4CCD"/>
    <w:rsid w:val="00EC6D94"/>
    <w:rsid w:val="00EC71E2"/>
    <w:rsid w:val="00ED05DB"/>
    <w:rsid w:val="00ED0669"/>
    <w:rsid w:val="00ED4543"/>
    <w:rsid w:val="00ED504A"/>
    <w:rsid w:val="00ED5CC8"/>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0D0A"/>
    <w:rsid w:val="00F41489"/>
    <w:rsid w:val="00F41A48"/>
    <w:rsid w:val="00F42254"/>
    <w:rsid w:val="00F42A43"/>
    <w:rsid w:val="00F4302C"/>
    <w:rsid w:val="00F45AA6"/>
    <w:rsid w:val="00F465E7"/>
    <w:rsid w:val="00F46CD4"/>
    <w:rsid w:val="00F4734C"/>
    <w:rsid w:val="00F4747C"/>
    <w:rsid w:val="00F55924"/>
    <w:rsid w:val="00F568A5"/>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B775B"/>
    <w:rsid w:val="00FC30D2"/>
    <w:rsid w:val="00FC40DB"/>
    <w:rsid w:val="00FD136E"/>
    <w:rsid w:val="00FD15FC"/>
    <w:rsid w:val="00FD4446"/>
    <w:rsid w:val="00FD586D"/>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7085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EAD0-EB80-4741-A196-CF589690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34231</Words>
  <Characters>188272</Characters>
  <Application>Microsoft Office Word</Application>
  <DocSecurity>0</DocSecurity>
  <Lines>1568</Lines>
  <Paragraphs>444</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Mi pc</cp:lastModifiedBy>
  <cp:revision>77</cp:revision>
  <cp:lastPrinted>2016-03-29T18:41:00Z</cp:lastPrinted>
  <dcterms:created xsi:type="dcterms:W3CDTF">2020-01-15T18:02:00Z</dcterms:created>
  <dcterms:modified xsi:type="dcterms:W3CDTF">2020-04-14T22:54:00Z</dcterms:modified>
</cp:coreProperties>
</file>