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2DC8" w14:textId="10EB276A" w:rsidR="00356274" w:rsidRDefault="00356274" w:rsidP="00956069"/>
    <w:tbl>
      <w:tblPr>
        <w:tblStyle w:val="Tablaconcuadrcula"/>
        <w:tblpPr w:leftFromText="141" w:rightFromText="141" w:vertAnchor="text" w:horzAnchor="margin" w:tblpY="489"/>
        <w:tblW w:w="89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0"/>
      </w:tblGrid>
      <w:tr w:rsidR="00356274" w:rsidRPr="00356274" w14:paraId="584B3965" w14:textId="77777777" w:rsidTr="00487BCB">
        <w:trPr>
          <w:trHeight w:val="584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FF9B3" w14:textId="6AB29B28" w:rsidR="00356274" w:rsidRPr="00356274" w:rsidRDefault="00356274" w:rsidP="00356274">
            <w:pPr>
              <w:pStyle w:val="Textoindependiente"/>
              <w:spacing w:line="261" w:lineRule="auto"/>
              <w:ind w:right="204"/>
              <w:jc w:val="center"/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0"/>
                <w:szCs w:val="20"/>
              </w:rPr>
            </w:pPr>
            <w:r w:rsidRPr="00356274"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0"/>
              </w:rPr>
              <w:t xml:space="preserve">CARTA </w:t>
            </w:r>
            <w:r w:rsidRPr="00356274"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0"/>
              </w:rPr>
              <w:t>COMPROMISO</w:t>
            </w:r>
          </w:p>
        </w:tc>
      </w:tr>
    </w:tbl>
    <w:p w14:paraId="58E5AAC9" w14:textId="77777777" w:rsidR="00356274" w:rsidRPr="00356274" w:rsidRDefault="00356274" w:rsidP="00356274">
      <w:pPr>
        <w:pStyle w:val="Textoindependiente"/>
        <w:spacing w:line="261" w:lineRule="auto"/>
        <w:ind w:right="204"/>
        <w:jc w:val="both"/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</w:pPr>
    </w:p>
    <w:p w14:paraId="7DD5CBB7" w14:textId="77777777" w:rsidR="00356274" w:rsidRPr="00356274" w:rsidRDefault="00356274" w:rsidP="00356274">
      <w:pPr>
        <w:pStyle w:val="Textoindependiente"/>
        <w:spacing w:line="261" w:lineRule="auto"/>
        <w:ind w:right="204"/>
        <w:jc w:val="both"/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3686"/>
      </w:tblGrid>
      <w:tr w:rsidR="00356274" w:rsidRPr="00356274" w14:paraId="7EBF1F63" w14:textId="77777777" w:rsidTr="00487BC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F51E80" w14:textId="77777777" w:rsidR="00356274" w:rsidRPr="00356274" w:rsidRDefault="00356274" w:rsidP="00356274">
            <w:pPr>
              <w:pStyle w:val="Textoindependiente"/>
              <w:spacing w:line="261" w:lineRule="auto"/>
              <w:ind w:right="204"/>
              <w:jc w:val="both"/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</w:pPr>
            <w:r w:rsidRPr="00356274"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  <w:t>Lugar: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F9FC116" w14:textId="77777777" w:rsidR="00356274" w:rsidRPr="00356274" w:rsidRDefault="00356274" w:rsidP="00356274">
            <w:pPr>
              <w:pStyle w:val="Textoindependiente"/>
              <w:spacing w:line="261" w:lineRule="auto"/>
              <w:ind w:right="204"/>
              <w:jc w:val="both"/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</w:pPr>
            <w:r w:rsidRPr="00356274"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  <w:t>Oaxaca de Juárez, Oaxaca.</w:t>
            </w:r>
          </w:p>
        </w:tc>
      </w:tr>
      <w:tr w:rsidR="00356274" w:rsidRPr="00356274" w14:paraId="35B1A1B9" w14:textId="77777777" w:rsidTr="00487BC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24143A" w14:textId="77777777" w:rsidR="00356274" w:rsidRPr="00356274" w:rsidRDefault="00356274" w:rsidP="00356274">
            <w:pPr>
              <w:pStyle w:val="Textoindependiente"/>
              <w:spacing w:line="261" w:lineRule="auto"/>
              <w:ind w:right="204"/>
              <w:jc w:val="both"/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</w:pPr>
            <w:r w:rsidRPr="00356274"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  <w:t>Fecha: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28A0E7" w14:textId="77777777" w:rsidR="00356274" w:rsidRPr="00356274" w:rsidRDefault="00356274" w:rsidP="00356274">
            <w:pPr>
              <w:pStyle w:val="Textoindependiente"/>
              <w:spacing w:line="261" w:lineRule="auto"/>
              <w:ind w:right="204"/>
              <w:jc w:val="both"/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</w:pPr>
            <w:r w:rsidRPr="00356274">
              <w:rPr>
                <w:rFonts w:ascii="Arial" w:hAnsi="Arial" w:cs="Arial"/>
                <w:b/>
                <w:color w:val="000000" w:themeColor="text1"/>
                <w:spacing w:val="-6"/>
                <w:w w:val="115"/>
                <w:sz w:val="24"/>
                <w:szCs w:val="24"/>
              </w:rPr>
              <w:t>de noviembre de 2023.</w:t>
            </w:r>
          </w:p>
        </w:tc>
      </w:tr>
    </w:tbl>
    <w:p w14:paraId="7A960DF2" w14:textId="77777777" w:rsidR="00356274" w:rsidRPr="00356274" w:rsidRDefault="00356274" w:rsidP="00356274">
      <w:pPr>
        <w:rPr>
          <w:rFonts w:ascii="Arial" w:hAnsi="Arial" w:cs="Arial"/>
          <w:b/>
          <w:bCs/>
          <w:sz w:val="24"/>
          <w:szCs w:val="24"/>
        </w:rPr>
      </w:pPr>
    </w:p>
    <w:p w14:paraId="4F387DFB" w14:textId="69A1F1A6" w:rsidR="00356274" w:rsidRPr="00356274" w:rsidRDefault="00356274" w:rsidP="00356274">
      <w:pPr>
        <w:rPr>
          <w:rFonts w:ascii="Arial" w:hAnsi="Arial" w:cs="Arial"/>
          <w:sz w:val="24"/>
          <w:szCs w:val="24"/>
        </w:rPr>
      </w:pPr>
      <w:r w:rsidRPr="00356274">
        <w:rPr>
          <w:rFonts w:ascii="Arial" w:hAnsi="Arial" w:cs="Arial"/>
          <w:b/>
          <w:bCs/>
          <w:sz w:val="24"/>
          <w:szCs w:val="24"/>
        </w:rPr>
        <w:br/>
      </w:r>
    </w:p>
    <w:p w14:paraId="529E509B" w14:textId="77777777" w:rsidR="00356274" w:rsidRPr="00356274" w:rsidRDefault="00356274" w:rsidP="00AD11F6">
      <w:pPr>
        <w:pStyle w:val="Textoindependiente"/>
        <w:spacing w:before="144" w:line="261" w:lineRule="auto"/>
        <w:ind w:right="204"/>
        <w:jc w:val="both"/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</w:pPr>
    </w:p>
    <w:p w14:paraId="4581E970" w14:textId="158DDCC4" w:rsidR="00356274" w:rsidRPr="00356274" w:rsidRDefault="00356274" w:rsidP="00356274">
      <w:pPr>
        <w:pStyle w:val="Textoindependiente"/>
        <w:spacing w:line="261" w:lineRule="auto"/>
        <w:ind w:right="204"/>
        <w:jc w:val="both"/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</w:pPr>
      <w:r w:rsidRPr="00356274"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  <w:t>MTRO. VÍCTOR MANUEL VÁSQUEZ CASTILLEJOS</w:t>
      </w:r>
    </w:p>
    <w:p w14:paraId="7E5B1321" w14:textId="0578206E" w:rsidR="00356274" w:rsidRPr="00356274" w:rsidRDefault="00356274" w:rsidP="00356274">
      <w:pPr>
        <w:pStyle w:val="Textoindependiente"/>
        <w:spacing w:line="261" w:lineRule="auto"/>
        <w:ind w:right="204"/>
        <w:jc w:val="both"/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</w:pPr>
      <w:r w:rsidRPr="00356274"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  <w:t xml:space="preserve">SECRETARIO DE LAS CULTURAS Y ARTES </w:t>
      </w:r>
    </w:p>
    <w:p w14:paraId="6C80C924" w14:textId="7FB1D326" w:rsidR="00356274" w:rsidRPr="00356274" w:rsidRDefault="00356274" w:rsidP="00356274">
      <w:pPr>
        <w:pStyle w:val="Textoindependiente"/>
        <w:spacing w:line="261" w:lineRule="auto"/>
        <w:ind w:right="204"/>
        <w:jc w:val="both"/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</w:pPr>
      <w:r w:rsidRPr="00356274"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  <w:t>PRESENTE</w:t>
      </w:r>
    </w:p>
    <w:p w14:paraId="2C802887" w14:textId="77777777" w:rsidR="00356274" w:rsidRPr="00356274" w:rsidRDefault="00356274" w:rsidP="00356274">
      <w:pPr>
        <w:pStyle w:val="Textoindependiente"/>
        <w:spacing w:line="261" w:lineRule="auto"/>
        <w:ind w:right="204"/>
        <w:jc w:val="both"/>
        <w:rPr>
          <w:rFonts w:ascii="Arial" w:hAnsi="Arial" w:cs="Arial"/>
          <w:b/>
          <w:color w:val="000000" w:themeColor="text1"/>
          <w:spacing w:val="-6"/>
          <w:w w:val="115"/>
          <w:sz w:val="24"/>
          <w:szCs w:val="24"/>
        </w:rPr>
      </w:pPr>
    </w:p>
    <w:p w14:paraId="001735DA" w14:textId="3406BBB4" w:rsidR="00356274" w:rsidRPr="00356274" w:rsidRDefault="00356274" w:rsidP="00356274">
      <w:pPr>
        <w:pStyle w:val="Textoindependiente"/>
        <w:spacing w:before="144" w:line="261" w:lineRule="auto"/>
        <w:ind w:right="204"/>
        <w:jc w:val="both"/>
        <w:rPr>
          <w:rFonts w:ascii="Arial" w:hAnsi="Arial" w:cs="Arial"/>
          <w:color w:val="000000" w:themeColor="text1"/>
          <w:spacing w:val="-5"/>
          <w:w w:val="115"/>
          <w:sz w:val="24"/>
          <w:szCs w:val="24"/>
        </w:rPr>
      </w:pPr>
      <w:r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El que suscribe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 xml:space="preserve"> en mi calidad de representante de </w:t>
      </w:r>
      <w:r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 xml:space="preserve">las personas que elaborarán 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la fachada títulada________</w:t>
      </w:r>
      <w:r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________ que participa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 xml:space="preserve"> en la </w:t>
      </w:r>
      <w:r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 xml:space="preserve">Convocatoria del 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C</w:t>
      </w:r>
      <w:r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oncurso de d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ecoración d</w:t>
      </w:r>
      <w:r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e f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achadas 2023 y a nombre de mis representados</w:t>
      </w:r>
      <w:r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>,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 xml:space="preserve"> nos comprometemos a retirar t</w:t>
      </w:r>
      <w:r w:rsidR="00AD11F6" w:rsidRPr="00356274">
        <w:rPr>
          <w:rFonts w:ascii="Arial" w:hAnsi="Arial" w:cs="Arial"/>
          <w:color w:val="000000" w:themeColor="text1"/>
          <w:spacing w:val="-6"/>
          <w:w w:val="115"/>
          <w:sz w:val="24"/>
          <w:szCs w:val="24"/>
        </w:rPr>
        <w:t xml:space="preserve">odo </w:t>
      </w:r>
      <w:r w:rsidR="00AD11F6" w:rsidRPr="00356274">
        <w:rPr>
          <w:rFonts w:ascii="Arial" w:hAnsi="Arial" w:cs="Arial"/>
          <w:color w:val="000000" w:themeColor="text1"/>
          <w:spacing w:val="-3"/>
          <w:w w:val="115"/>
          <w:sz w:val="24"/>
          <w:szCs w:val="24"/>
        </w:rPr>
        <w:t xml:space="preserve">tipo 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de </w:t>
      </w:r>
      <w:r w:rsidR="00AD11F6" w:rsidRPr="00356274">
        <w:rPr>
          <w:rFonts w:ascii="Arial" w:hAnsi="Arial" w:cs="Arial"/>
          <w:color w:val="000000" w:themeColor="text1"/>
          <w:spacing w:val="-5"/>
          <w:w w:val="115"/>
          <w:sz w:val="24"/>
          <w:szCs w:val="24"/>
        </w:rPr>
        <w:t>decoración</w:t>
      </w:r>
      <w:r w:rsidRPr="00356274">
        <w:rPr>
          <w:rFonts w:ascii="Arial" w:hAnsi="Arial" w:cs="Arial"/>
          <w:color w:val="000000" w:themeColor="text1"/>
          <w:spacing w:val="-5"/>
          <w:w w:val="115"/>
          <w:sz w:val="24"/>
          <w:szCs w:val="24"/>
        </w:rPr>
        <w:t xml:space="preserve"> utilizada para tal fin.</w:t>
      </w:r>
    </w:p>
    <w:p w14:paraId="440EC6B2" w14:textId="38C6DCA4" w:rsidR="00356274" w:rsidRPr="00356274" w:rsidRDefault="00356274" w:rsidP="00356274">
      <w:pPr>
        <w:pStyle w:val="Textoindependiente"/>
        <w:spacing w:before="144" w:line="261" w:lineRule="auto"/>
        <w:ind w:right="204"/>
        <w:jc w:val="both"/>
        <w:rPr>
          <w:rFonts w:ascii="Arial" w:hAnsi="Arial" w:cs="Arial"/>
          <w:color w:val="000000" w:themeColor="text1"/>
          <w:w w:val="115"/>
          <w:sz w:val="24"/>
          <w:szCs w:val="24"/>
        </w:rPr>
      </w:pPr>
      <w:r w:rsidRPr="00356274">
        <w:rPr>
          <w:rFonts w:ascii="Arial" w:hAnsi="Arial" w:cs="Arial"/>
          <w:color w:val="000000" w:themeColor="text1"/>
          <w:spacing w:val="-4"/>
          <w:w w:val="115"/>
          <w:sz w:val="24"/>
          <w:szCs w:val="24"/>
        </w:rPr>
        <w:t xml:space="preserve">Esta será </w:t>
      </w:r>
      <w:r w:rsidR="00AD11F6" w:rsidRPr="00356274">
        <w:rPr>
          <w:rFonts w:ascii="Arial" w:hAnsi="Arial" w:cs="Arial"/>
          <w:color w:val="000000" w:themeColor="text1"/>
          <w:spacing w:val="-4"/>
          <w:w w:val="115"/>
          <w:sz w:val="24"/>
          <w:szCs w:val="24"/>
        </w:rPr>
        <w:t xml:space="preserve">retirada 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en su </w:t>
      </w:r>
      <w:r w:rsidR="00AD11F6" w:rsidRPr="00356274">
        <w:rPr>
          <w:rFonts w:ascii="Arial" w:hAnsi="Arial" w:cs="Arial"/>
          <w:color w:val="000000" w:themeColor="text1"/>
          <w:spacing w:val="-4"/>
          <w:w w:val="115"/>
          <w:sz w:val="24"/>
          <w:szCs w:val="24"/>
        </w:rPr>
        <w:t xml:space="preserve">totalidad a más tardar 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el día miércoles 15 de </w:t>
      </w:r>
      <w:r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>noviembre, compro</w:t>
      </w:r>
      <w:bookmarkStart w:id="0" w:name="_GoBack"/>
      <w:bookmarkEnd w:id="0"/>
      <w:r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>metiéndonos en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mantener la cromática histórica de los inmuebl</w:t>
      </w:r>
      <w:r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>es que estén en esta condición, sujetándonos a las visitas de inspección de las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autoridades correspondientes. </w:t>
      </w:r>
    </w:p>
    <w:p w14:paraId="68834665" w14:textId="77777777" w:rsidR="00356274" w:rsidRPr="00356274" w:rsidRDefault="00356274" w:rsidP="00356274">
      <w:pPr>
        <w:pStyle w:val="Textoindependiente"/>
        <w:spacing w:before="144" w:line="261" w:lineRule="auto"/>
        <w:ind w:right="204"/>
        <w:jc w:val="both"/>
        <w:rPr>
          <w:rFonts w:ascii="Arial" w:hAnsi="Arial" w:cs="Arial"/>
          <w:color w:val="000000" w:themeColor="text1"/>
          <w:w w:val="115"/>
          <w:sz w:val="24"/>
          <w:szCs w:val="24"/>
        </w:rPr>
      </w:pPr>
    </w:p>
    <w:p w14:paraId="2853D07F" w14:textId="77777777" w:rsidR="00356274" w:rsidRPr="00FD115B" w:rsidRDefault="00356274" w:rsidP="00356274">
      <w:pPr>
        <w:jc w:val="center"/>
        <w:rPr>
          <w:rFonts w:ascii="Century Gothic" w:hAnsi="Century Gothic" w:cstheme="minorHAnsi"/>
          <w:b/>
          <w:sz w:val="24"/>
          <w:szCs w:val="20"/>
        </w:rPr>
      </w:pPr>
      <w:r w:rsidRPr="00FD115B">
        <w:rPr>
          <w:rFonts w:ascii="Century Gothic" w:hAnsi="Century Gothic" w:cstheme="minorHAnsi"/>
          <w:b/>
          <w:sz w:val="24"/>
          <w:szCs w:val="20"/>
        </w:rPr>
        <w:t>Atentamente</w:t>
      </w:r>
    </w:p>
    <w:p w14:paraId="32725A73" w14:textId="77777777" w:rsidR="00356274" w:rsidRPr="00FD115B" w:rsidRDefault="00356274" w:rsidP="00356274">
      <w:pPr>
        <w:jc w:val="center"/>
        <w:rPr>
          <w:rFonts w:ascii="Century Gothic" w:hAnsi="Century Gothic"/>
          <w:b/>
          <w:bCs/>
          <w:sz w:val="24"/>
          <w:szCs w:val="20"/>
          <w:lang w:val="es-ES"/>
        </w:rPr>
      </w:pPr>
    </w:p>
    <w:p w14:paraId="6804BE19" w14:textId="77777777" w:rsidR="00356274" w:rsidRPr="003A78C9" w:rsidRDefault="00356274" w:rsidP="00356274">
      <w:pPr>
        <w:jc w:val="center"/>
        <w:rPr>
          <w:rFonts w:asciiTheme="minorHAnsi" w:hAnsiTheme="minorHAnsi"/>
          <w:sz w:val="20"/>
          <w:szCs w:val="20"/>
        </w:rPr>
      </w:pPr>
      <w:r w:rsidRPr="003A78C9">
        <w:rPr>
          <w:rFonts w:asciiTheme="minorHAnsi" w:hAnsiTheme="minorHAnsi"/>
          <w:sz w:val="20"/>
          <w:szCs w:val="20"/>
        </w:rPr>
        <w:t xml:space="preserve">_________________________                                          </w:t>
      </w:r>
    </w:p>
    <w:p w14:paraId="18FDBA7F" w14:textId="77777777" w:rsidR="00356274" w:rsidRPr="003A78C9" w:rsidRDefault="00356274" w:rsidP="00356274">
      <w:pPr>
        <w:jc w:val="center"/>
        <w:rPr>
          <w:rFonts w:asciiTheme="minorHAnsi" w:hAnsiTheme="minorHAnsi"/>
          <w:b/>
          <w:sz w:val="20"/>
          <w:szCs w:val="20"/>
        </w:rPr>
      </w:pPr>
      <w:r w:rsidRPr="003A78C9">
        <w:rPr>
          <w:rFonts w:asciiTheme="minorHAnsi" w:hAnsiTheme="minorHAnsi"/>
          <w:b/>
          <w:sz w:val="20"/>
          <w:szCs w:val="20"/>
        </w:rPr>
        <w:t>Nombre</w:t>
      </w:r>
      <w:r>
        <w:rPr>
          <w:rFonts w:asciiTheme="minorHAnsi" w:hAnsiTheme="minorHAnsi"/>
          <w:b/>
          <w:sz w:val="20"/>
          <w:szCs w:val="20"/>
        </w:rPr>
        <w:t xml:space="preserve"> y</w:t>
      </w:r>
      <w:r w:rsidRPr="003A78C9">
        <w:rPr>
          <w:rFonts w:asciiTheme="minorHAnsi" w:hAnsiTheme="minorHAnsi"/>
          <w:b/>
          <w:sz w:val="20"/>
          <w:szCs w:val="20"/>
        </w:rPr>
        <w:t xml:space="preserve"> firma del </w:t>
      </w:r>
    </w:p>
    <w:p w14:paraId="58E865D0" w14:textId="77777777" w:rsidR="00356274" w:rsidRPr="004548E7" w:rsidRDefault="00356274" w:rsidP="00356274">
      <w:pPr>
        <w:jc w:val="center"/>
        <w:rPr>
          <w:rFonts w:asciiTheme="minorHAnsi" w:hAnsiTheme="minorHAnsi"/>
          <w:b/>
          <w:sz w:val="20"/>
          <w:szCs w:val="20"/>
        </w:rPr>
      </w:pPr>
      <w:r w:rsidRPr="003A78C9">
        <w:rPr>
          <w:rFonts w:asciiTheme="minorHAnsi" w:hAnsiTheme="minorHAnsi"/>
          <w:b/>
          <w:sz w:val="20"/>
          <w:szCs w:val="20"/>
        </w:rPr>
        <w:t>postulante o representante de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3A78C9">
        <w:rPr>
          <w:rFonts w:asciiTheme="minorHAnsi" w:hAnsiTheme="minorHAnsi"/>
          <w:b/>
          <w:sz w:val="20"/>
          <w:szCs w:val="20"/>
        </w:rPr>
        <w:t>l</w:t>
      </w:r>
      <w:r>
        <w:rPr>
          <w:rFonts w:asciiTheme="minorHAnsi" w:hAnsiTheme="minorHAnsi"/>
          <w:b/>
          <w:sz w:val="20"/>
          <w:szCs w:val="20"/>
        </w:rPr>
        <w:t>a familia,</w:t>
      </w:r>
      <w:r w:rsidRPr="003A78C9">
        <w:rPr>
          <w:rFonts w:asciiTheme="minorHAnsi" w:hAnsiTheme="minorHAnsi"/>
          <w:b/>
          <w:sz w:val="20"/>
          <w:szCs w:val="20"/>
        </w:rPr>
        <w:t xml:space="preserve"> grupo o colectivo</w:t>
      </w:r>
    </w:p>
    <w:p w14:paraId="6696C7EF" w14:textId="77777777" w:rsidR="00356274" w:rsidRDefault="00356274" w:rsidP="00356274">
      <w:pPr>
        <w:jc w:val="both"/>
        <w:rPr>
          <w:rFonts w:asciiTheme="minorHAnsi" w:hAnsiTheme="minorHAnsi" w:cs="Arial"/>
          <w:sz w:val="20"/>
          <w:szCs w:val="20"/>
        </w:rPr>
      </w:pPr>
    </w:p>
    <w:p w14:paraId="1AA05DA8" w14:textId="77777777" w:rsidR="00356274" w:rsidRPr="00356274" w:rsidRDefault="00356274" w:rsidP="00356274">
      <w:pPr>
        <w:pStyle w:val="Textoindependiente"/>
        <w:spacing w:before="144" w:line="261" w:lineRule="auto"/>
        <w:ind w:right="204"/>
        <w:jc w:val="both"/>
        <w:rPr>
          <w:rFonts w:ascii="Arial" w:hAnsi="Arial" w:cs="Arial"/>
          <w:color w:val="000000" w:themeColor="text1"/>
          <w:w w:val="115"/>
          <w:sz w:val="24"/>
          <w:szCs w:val="24"/>
        </w:rPr>
      </w:pPr>
    </w:p>
    <w:p w14:paraId="018FC2AB" w14:textId="4445930F" w:rsidR="00356274" w:rsidRPr="00356274" w:rsidRDefault="00356274" w:rsidP="00356274">
      <w:pPr>
        <w:pStyle w:val="Textoindependiente"/>
        <w:spacing w:before="144" w:line="261" w:lineRule="auto"/>
        <w:ind w:right="204"/>
        <w:jc w:val="both"/>
        <w:rPr>
          <w:rFonts w:ascii="Arial" w:hAnsi="Arial" w:cs="Arial"/>
          <w:color w:val="000000" w:themeColor="text1"/>
          <w:w w:val="115"/>
          <w:sz w:val="24"/>
          <w:szCs w:val="24"/>
        </w:rPr>
      </w:pPr>
    </w:p>
    <w:p w14:paraId="4145FC73" w14:textId="7EA5E008" w:rsidR="00AD11F6" w:rsidRPr="00356274" w:rsidRDefault="00356274" w:rsidP="00356274">
      <w:pPr>
        <w:pStyle w:val="Textoindependiente"/>
        <w:spacing w:before="144" w:line="261" w:lineRule="auto"/>
        <w:ind w:right="204"/>
        <w:jc w:val="both"/>
        <w:rPr>
          <w:rFonts w:ascii="Arial" w:hAnsi="Arial" w:cs="Arial"/>
          <w:color w:val="000000" w:themeColor="text1"/>
          <w:w w:val="115"/>
          <w:sz w:val="24"/>
          <w:szCs w:val="24"/>
        </w:rPr>
      </w:pPr>
      <w:r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>Nota: (E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ste plazo se amplió </w:t>
      </w:r>
      <w:r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>al considerado en la convocatoria, con la finalidad de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que</w:t>
      </w:r>
      <w:r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las fachadas</w:t>
      </w:r>
      <w:r w:rsidR="00AD11F6" w:rsidRPr="00356274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puedan permanecer más tiempo en exhibición)</w:t>
      </w:r>
    </w:p>
    <w:p w14:paraId="69EB192B" w14:textId="77777777" w:rsidR="00956069" w:rsidRPr="00956069" w:rsidRDefault="00956069" w:rsidP="00956069">
      <w:pPr>
        <w:jc w:val="center"/>
        <w:rPr>
          <w:b/>
        </w:rPr>
      </w:pPr>
    </w:p>
    <w:sectPr w:rsidR="00956069" w:rsidRPr="0095606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938A9" w14:textId="77777777" w:rsidR="00E87716" w:rsidRDefault="00E87716">
      <w:pPr>
        <w:spacing w:after="0" w:line="240" w:lineRule="auto"/>
      </w:pPr>
      <w:r>
        <w:separator/>
      </w:r>
    </w:p>
  </w:endnote>
  <w:endnote w:type="continuationSeparator" w:id="0">
    <w:p w14:paraId="27EF738A" w14:textId="77777777" w:rsidR="00E87716" w:rsidRDefault="00E8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921B" w14:textId="77777777" w:rsidR="00E87716" w:rsidRDefault="00E87716">
      <w:pPr>
        <w:spacing w:after="0" w:line="240" w:lineRule="auto"/>
      </w:pPr>
      <w:r>
        <w:separator/>
      </w:r>
    </w:p>
  </w:footnote>
  <w:footnote w:type="continuationSeparator" w:id="0">
    <w:p w14:paraId="09177153" w14:textId="77777777" w:rsidR="00E87716" w:rsidRDefault="00E8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BC6D" w14:textId="41EB474F" w:rsidR="00FA75D3" w:rsidRPr="00265313" w:rsidRDefault="00A35AD8" w:rsidP="00265313">
    <w:pPr>
      <w:pStyle w:val="Encabezado"/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59264" behindDoc="1" locked="0" layoutInCell="1" hidden="0" allowOverlap="1" wp14:anchorId="02A7D675" wp14:editId="7BDAF5B5">
          <wp:simplePos x="0" y="0"/>
          <wp:positionH relativeFrom="page">
            <wp:posOffset>4314825</wp:posOffset>
          </wp:positionH>
          <wp:positionV relativeFrom="page">
            <wp:posOffset>283210</wp:posOffset>
          </wp:positionV>
          <wp:extent cx="2743200" cy="466725"/>
          <wp:effectExtent l="0" t="0" r="0" b="9525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52D65E37" w14:textId="77777777" w:rsidR="00FA75D3" w:rsidRDefault="00FA7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7304"/>
    <w:multiLevelType w:val="hybridMultilevel"/>
    <w:tmpl w:val="5EB82C2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5B9"/>
    <w:multiLevelType w:val="hybridMultilevel"/>
    <w:tmpl w:val="B63EE050"/>
    <w:lvl w:ilvl="0" w:tplc="040A0017">
      <w:start w:val="1"/>
      <w:numFmt w:val="lowerLetter"/>
      <w:lvlText w:val="%1)"/>
      <w:lvlJc w:val="left"/>
      <w:pPr>
        <w:ind w:left="908" w:hanging="360"/>
      </w:pPr>
    </w:lvl>
    <w:lvl w:ilvl="1" w:tplc="040A0019" w:tentative="1">
      <w:start w:val="1"/>
      <w:numFmt w:val="lowerLetter"/>
      <w:lvlText w:val="%2."/>
      <w:lvlJc w:val="left"/>
      <w:pPr>
        <w:ind w:left="1628" w:hanging="360"/>
      </w:pPr>
    </w:lvl>
    <w:lvl w:ilvl="2" w:tplc="040A001B" w:tentative="1">
      <w:start w:val="1"/>
      <w:numFmt w:val="lowerRoman"/>
      <w:lvlText w:val="%3."/>
      <w:lvlJc w:val="right"/>
      <w:pPr>
        <w:ind w:left="2348" w:hanging="180"/>
      </w:pPr>
    </w:lvl>
    <w:lvl w:ilvl="3" w:tplc="040A000F" w:tentative="1">
      <w:start w:val="1"/>
      <w:numFmt w:val="decimal"/>
      <w:lvlText w:val="%4."/>
      <w:lvlJc w:val="left"/>
      <w:pPr>
        <w:ind w:left="3068" w:hanging="360"/>
      </w:pPr>
    </w:lvl>
    <w:lvl w:ilvl="4" w:tplc="040A0019" w:tentative="1">
      <w:start w:val="1"/>
      <w:numFmt w:val="lowerLetter"/>
      <w:lvlText w:val="%5."/>
      <w:lvlJc w:val="left"/>
      <w:pPr>
        <w:ind w:left="3788" w:hanging="360"/>
      </w:pPr>
    </w:lvl>
    <w:lvl w:ilvl="5" w:tplc="040A001B" w:tentative="1">
      <w:start w:val="1"/>
      <w:numFmt w:val="lowerRoman"/>
      <w:lvlText w:val="%6."/>
      <w:lvlJc w:val="right"/>
      <w:pPr>
        <w:ind w:left="4508" w:hanging="180"/>
      </w:pPr>
    </w:lvl>
    <w:lvl w:ilvl="6" w:tplc="040A000F" w:tentative="1">
      <w:start w:val="1"/>
      <w:numFmt w:val="decimal"/>
      <w:lvlText w:val="%7."/>
      <w:lvlJc w:val="left"/>
      <w:pPr>
        <w:ind w:left="5228" w:hanging="360"/>
      </w:pPr>
    </w:lvl>
    <w:lvl w:ilvl="7" w:tplc="040A0019" w:tentative="1">
      <w:start w:val="1"/>
      <w:numFmt w:val="lowerLetter"/>
      <w:lvlText w:val="%8."/>
      <w:lvlJc w:val="left"/>
      <w:pPr>
        <w:ind w:left="5948" w:hanging="360"/>
      </w:pPr>
    </w:lvl>
    <w:lvl w:ilvl="8" w:tplc="040A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D8"/>
    <w:rsid w:val="000000A5"/>
    <w:rsid w:val="001B4D3E"/>
    <w:rsid w:val="00291B7A"/>
    <w:rsid w:val="00356274"/>
    <w:rsid w:val="0042788A"/>
    <w:rsid w:val="006648FC"/>
    <w:rsid w:val="0088376C"/>
    <w:rsid w:val="00914C43"/>
    <w:rsid w:val="00941CBD"/>
    <w:rsid w:val="00956069"/>
    <w:rsid w:val="00956AF3"/>
    <w:rsid w:val="00A35AD8"/>
    <w:rsid w:val="00A57777"/>
    <w:rsid w:val="00AD11F6"/>
    <w:rsid w:val="00AF7A6D"/>
    <w:rsid w:val="00E87716"/>
    <w:rsid w:val="00EB3962"/>
    <w:rsid w:val="00F50342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D103"/>
  <w15:chartTrackingRefBased/>
  <w15:docId w15:val="{704023E8-7273-4B9B-B54F-733A3860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5AD8"/>
    <w:rPr>
      <w:rFonts w:ascii="Calibri" w:eastAsia="Calibri" w:hAnsi="Calibri" w:cs="Calibri"/>
      <w:lang w:eastAsia="es-MX"/>
    </w:rPr>
  </w:style>
  <w:style w:type="paragraph" w:styleId="Ttulo2">
    <w:name w:val="heading 2"/>
    <w:basedOn w:val="Normal"/>
    <w:link w:val="Ttulo2Car"/>
    <w:uiPriority w:val="9"/>
    <w:unhideWhenUsed/>
    <w:qFormat/>
    <w:rsid w:val="00956069"/>
    <w:pPr>
      <w:widowControl w:val="0"/>
      <w:autoSpaceDE w:val="0"/>
      <w:autoSpaceDN w:val="0"/>
      <w:spacing w:before="197" w:after="0" w:line="240" w:lineRule="auto"/>
      <w:ind w:left="188"/>
      <w:jc w:val="both"/>
      <w:outlineLvl w:val="1"/>
    </w:pPr>
    <w:rPr>
      <w:rFonts w:ascii="Arial" w:eastAsia="Arial" w:hAnsi="Arial" w:cs="Arial"/>
      <w:b/>
      <w:bCs/>
      <w:sz w:val="16"/>
      <w:szCs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A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35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35AD8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8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76C"/>
    <w:rPr>
      <w:rFonts w:ascii="Calibri" w:eastAsia="Calibri" w:hAnsi="Calibri" w:cs="Calibri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56069"/>
    <w:rPr>
      <w:rFonts w:ascii="Arial" w:eastAsia="Arial" w:hAnsi="Arial" w:cs="Arial"/>
      <w:b/>
      <w:bCs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5606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6069"/>
    <w:rPr>
      <w:rFonts w:ascii="Microsoft Sans Serif" w:eastAsia="Microsoft Sans Serif" w:hAnsi="Microsoft Sans Serif" w:cs="Microsoft Sans Serif"/>
      <w:sz w:val="16"/>
      <w:szCs w:val="16"/>
      <w:lang w:val="es-ES"/>
    </w:rPr>
  </w:style>
  <w:style w:type="paragraph" w:styleId="Prrafodelista">
    <w:name w:val="List Paragraph"/>
    <w:basedOn w:val="Normal"/>
    <w:uiPriority w:val="1"/>
    <w:qFormat/>
    <w:rsid w:val="00956069"/>
    <w:pPr>
      <w:widowControl w:val="0"/>
      <w:autoSpaceDE w:val="0"/>
      <w:autoSpaceDN w:val="0"/>
      <w:spacing w:before="2" w:after="0" w:line="240" w:lineRule="auto"/>
      <w:ind w:left="188"/>
      <w:jc w:val="both"/>
    </w:pPr>
    <w:rPr>
      <w:rFonts w:ascii="Microsoft Sans Serif" w:eastAsia="Microsoft Sans Serif" w:hAnsi="Microsoft Sans Serif" w:cs="Microsoft Sans Serif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5606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560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06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 R3 5300</cp:lastModifiedBy>
  <cp:revision>3</cp:revision>
  <cp:lastPrinted>2023-10-24T05:22:00Z</cp:lastPrinted>
  <dcterms:created xsi:type="dcterms:W3CDTF">2023-10-24T05:23:00Z</dcterms:created>
  <dcterms:modified xsi:type="dcterms:W3CDTF">2023-10-24T05:33:00Z</dcterms:modified>
</cp:coreProperties>
</file>