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12818F" w14:textId="33D32AC7" w:rsidR="00806632" w:rsidRPr="00847C04" w:rsidRDefault="00087AAB" w:rsidP="00690C11">
      <w:pPr>
        <w:tabs>
          <w:tab w:val="left" w:pos="1880"/>
        </w:tabs>
        <w:jc w:val="center"/>
        <w:rPr>
          <w:rFonts w:ascii="Cambria" w:hAnsi="Cambria"/>
          <w:b/>
          <w:sz w:val="28"/>
          <w:szCs w:val="28"/>
          <w:lang w:val="es-MX"/>
        </w:rPr>
      </w:pPr>
      <w:r w:rsidRPr="00847C04">
        <w:rPr>
          <w:rFonts w:ascii="Cambria" w:hAnsi="Cambria"/>
          <w:b/>
          <w:sz w:val="28"/>
          <w:szCs w:val="28"/>
          <w:lang w:val="es-MX"/>
        </w:rPr>
        <w:t>Lle</w:t>
      </w:r>
      <w:r w:rsidR="00806632" w:rsidRPr="00847C04">
        <w:rPr>
          <w:rFonts w:ascii="Cambria" w:hAnsi="Cambria"/>
          <w:b/>
          <w:sz w:val="28"/>
          <w:szCs w:val="28"/>
          <w:lang w:val="es-MX"/>
        </w:rPr>
        <w:t xml:space="preserve">ga </w:t>
      </w:r>
      <w:r w:rsidR="00847C04">
        <w:rPr>
          <w:rFonts w:ascii="Cambria" w:hAnsi="Cambria"/>
          <w:b/>
          <w:sz w:val="28"/>
          <w:szCs w:val="28"/>
          <w:lang w:val="es-MX"/>
        </w:rPr>
        <w:t>a Oaxaca</w:t>
      </w:r>
      <w:r w:rsidR="00806632" w:rsidRPr="00847C04">
        <w:rPr>
          <w:rFonts w:ascii="Cambria" w:hAnsi="Cambria"/>
          <w:b/>
          <w:sz w:val="28"/>
          <w:szCs w:val="28"/>
          <w:lang w:val="es-MX"/>
        </w:rPr>
        <w:t xml:space="preserve"> </w:t>
      </w:r>
      <w:r w:rsidR="005204A8" w:rsidRPr="00847C04">
        <w:rPr>
          <w:rFonts w:ascii="Cambria" w:hAnsi="Cambria"/>
          <w:b/>
          <w:sz w:val="28"/>
          <w:szCs w:val="28"/>
          <w:lang w:val="es-MX"/>
        </w:rPr>
        <w:t>nueva</w:t>
      </w:r>
      <w:r w:rsidR="00847C04">
        <w:rPr>
          <w:rFonts w:ascii="Cambria" w:hAnsi="Cambria"/>
          <w:b/>
          <w:sz w:val="28"/>
          <w:szCs w:val="28"/>
          <w:lang w:val="es-MX"/>
        </w:rPr>
        <w:t xml:space="preserve"> remesa de v</w:t>
      </w:r>
      <w:r w:rsidR="00806632" w:rsidRPr="00847C04">
        <w:rPr>
          <w:rFonts w:ascii="Cambria" w:hAnsi="Cambria"/>
          <w:b/>
          <w:sz w:val="28"/>
          <w:szCs w:val="28"/>
          <w:lang w:val="es-MX"/>
        </w:rPr>
        <w:t>acunas</w:t>
      </w:r>
      <w:r w:rsidR="00690C11" w:rsidRPr="00847C04">
        <w:rPr>
          <w:rFonts w:ascii="Cambria" w:hAnsi="Cambria"/>
          <w:b/>
          <w:sz w:val="28"/>
          <w:szCs w:val="28"/>
          <w:lang w:val="es-MX"/>
        </w:rPr>
        <w:t xml:space="preserve"> anti</w:t>
      </w:r>
      <w:r w:rsidR="00847C04">
        <w:rPr>
          <w:rFonts w:ascii="Cambria" w:hAnsi="Cambria"/>
          <w:b/>
          <w:sz w:val="28"/>
          <w:szCs w:val="28"/>
          <w:lang w:val="es-MX"/>
        </w:rPr>
        <w:t>-</w:t>
      </w:r>
      <w:r w:rsidR="00690C11" w:rsidRPr="00847C04">
        <w:rPr>
          <w:rFonts w:ascii="Cambria" w:hAnsi="Cambria"/>
          <w:b/>
          <w:sz w:val="28"/>
          <w:szCs w:val="28"/>
          <w:lang w:val="es-MX"/>
        </w:rPr>
        <w:t>COVID-19</w:t>
      </w:r>
    </w:p>
    <w:p w14:paraId="14BC54BF" w14:textId="77777777" w:rsidR="00742688" w:rsidRPr="00847C04" w:rsidRDefault="00742688" w:rsidP="00690C11">
      <w:pPr>
        <w:tabs>
          <w:tab w:val="left" w:pos="1880"/>
        </w:tabs>
        <w:jc w:val="center"/>
        <w:rPr>
          <w:rFonts w:ascii="Cambria" w:hAnsi="Cambria"/>
          <w:b/>
          <w:lang w:val="es-MX"/>
        </w:rPr>
      </w:pPr>
    </w:p>
    <w:p w14:paraId="0721A783" w14:textId="770954ED" w:rsidR="0052140A" w:rsidRPr="00847C04" w:rsidRDefault="00847C04" w:rsidP="0052140A">
      <w:pPr>
        <w:pStyle w:val="Prrafodelista"/>
        <w:numPr>
          <w:ilvl w:val="0"/>
          <w:numId w:val="2"/>
        </w:numPr>
        <w:rPr>
          <w:rFonts w:ascii="Cambria" w:hAnsi="Cambria"/>
          <w:lang w:val="es-MX"/>
        </w:rPr>
      </w:pPr>
      <w:r>
        <w:rPr>
          <w:rFonts w:ascii="Cambria" w:hAnsi="Cambria"/>
          <w:lang w:val="es-MX"/>
        </w:rPr>
        <w:t xml:space="preserve">De acuerdo con los SSO, </w:t>
      </w:r>
      <w:r w:rsidR="002C41DB" w:rsidRPr="00847C04">
        <w:rPr>
          <w:rFonts w:ascii="Cambria" w:hAnsi="Cambria"/>
          <w:lang w:val="es-MX"/>
        </w:rPr>
        <w:t>11 mil 700 dosis</w:t>
      </w:r>
      <w:r w:rsidR="00742688" w:rsidRPr="00847C04">
        <w:rPr>
          <w:rFonts w:ascii="Cambria" w:hAnsi="Cambria"/>
          <w:lang w:val="es-MX"/>
        </w:rPr>
        <w:t xml:space="preserve"> </w:t>
      </w:r>
      <w:r w:rsidR="002C41DB" w:rsidRPr="00847C04">
        <w:rPr>
          <w:rFonts w:ascii="Cambria" w:hAnsi="Cambria"/>
          <w:lang w:val="es-MX"/>
        </w:rPr>
        <w:t xml:space="preserve">será aplicadas </w:t>
      </w:r>
      <w:r w:rsidR="0052140A" w:rsidRPr="00847C04">
        <w:rPr>
          <w:rFonts w:ascii="Cambria" w:hAnsi="Cambria"/>
          <w:lang w:val="es-MX"/>
        </w:rPr>
        <w:t>para p</w:t>
      </w:r>
      <w:r>
        <w:rPr>
          <w:rFonts w:ascii="Cambria" w:hAnsi="Cambria"/>
          <w:lang w:val="es-MX"/>
        </w:rPr>
        <w:t>ersonal de S</w:t>
      </w:r>
      <w:r w:rsidR="00B021F1" w:rsidRPr="00847C04">
        <w:rPr>
          <w:rFonts w:ascii="Cambria" w:hAnsi="Cambria"/>
          <w:lang w:val="es-MX"/>
        </w:rPr>
        <w:t>alud</w:t>
      </w:r>
      <w:r w:rsidR="00690C11" w:rsidRPr="00847C04">
        <w:rPr>
          <w:rFonts w:ascii="Cambria" w:hAnsi="Cambria"/>
          <w:lang w:val="es-MX"/>
        </w:rPr>
        <w:t xml:space="preserve"> y personas mayores de 60 años</w:t>
      </w:r>
      <w:r>
        <w:rPr>
          <w:rFonts w:ascii="Cambria" w:hAnsi="Cambria"/>
          <w:lang w:val="es-MX"/>
        </w:rPr>
        <w:t xml:space="preserve"> en</w:t>
      </w:r>
      <w:r w:rsidR="00B96CCE" w:rsidRPr="00847C04">
        <w:rPr>
          <w:rFonts w:ascii="Cambria" w:hAnsi="Cambria"/>
          <w:lang w:val="es-MX"/>
        </w:rPr>
        <w:t xml:space="preserve"> municipios seleccionados </w:t>
      </w:r>
    </w:p>
    <w:p w14:paraId="0B145620" w14:textId="77777777" w:rsidR="00B96CCE" w:rsidRPr="00847C04" w:rsidRDefault="00B96CCE" w:rsidP="00B96CCE">
      <w:pPr>
        <w:pStyle w:val="Prrafodelista"/>
        <w:rPr>
          <w:rFonts w:ascii="Cambria" w:hAnsi="Cambria"/>
          <w:lang w:val="es-MX"/>
        </w:rPr>
      </w:pPr>
    </w:p>
    <w:p w14:paraId="60A7B7BB" w14:textId="41B4AF9F" w:rsidR="00425D97" w:rsidRPr="00847C04" w:rsidRDefault="0052140A" w:rsidP="0052140A">
      <w:pPr>
        <w:pStyle w:val="Prrafodelista"/>
        <w:numPr>
          <w:ilvl w:val="0"/>
          <w:numId w:val="2"/>
        </w:numPr>
        <w:rPr>
          <w:rFonts w:ascii="Cambria" w:hAnsi="Cambria"/>
          <w:lang w:val="es-MX"/>
        </w:rPr>
      </w:pPr>
      <w:r w:rsidRPr="00847C04">
        <w:rPr>
          <w:rFonts w:ascii="Cambria" w:hAnsi="Cambria"/>
          <w:lang w:val="es-MX"/>
        </w:rPr>
        <w:t>E</w:t>
      </w:r>
      <w:r w:rsidR="00B021F1" w:rsidRPr="00847C04">
        <w:rPr>
          <w:rFonts w:ascii="Cambria" w:hAnsi="Cambria"/>
          <w:lang w:val="es-MX"/>
        </w:rPr>
        <w:t xml:space="preserve">l proceso </w:t>
      </w:r>
      <w:r w:rsidRPr="00847C04">
        <w:rPr>
          <w:rFonts w:ascii="Cambria" w:hAnsi="Cambria"/>
          <w:lang w:val="es-MX"/>
        </w:rPr>
        <w:t xml:space="preserve">de inmunización es de </w:t>
      </w:r>
      <w:r w:rsidR="00B021F1" w:rsidRPr="00847C04">
        <w:rPr>
          <w:rFonts w:ascii="Cambria" w:hAnsi="Cambria"/>
          <w:lang w:val="es-MX"/>
        </w:rPr>
        <w:t>forma escalonada</w:t>
      </w:r>
      <w:r w:rsidRPr="00847C04">
        <w:rPr>
          <w:rFonts w:ascii="Cambria" w:hAnsi="Cambria"/>
          <w:lang w:val="es-MX"/>
        </w:rPr>
        <w:t xml:space="preserve"> y por etapas</w:t>
      </w:r>
      <w:r w:rsidR="00B96CCE" w:rsidRPr="00847C04">
        <w:rPr>
          <w:rFonts w:ascii="Cambria" w:hAnsi="Cambria"/>
          <w:lang w:val="es-MX"/>
        </w:rPr>
        <w:t xml:space="preserve"> de acuerdo a las instrucciones de </w:t>
      </w:r>
      <w:r w:rsidR="00847C04">
        <w:rPr>
          <w:rFonts w:ascii="Cambria" w:hAnsi="Cambria"/>
          <w:lang w:val="es-MX"/>
        </w:rPr>
        <w:t>G</w:t>
      </w:r>
      <w:r w:rsidR="00B96CCE" w:rsidRPr="00847C04">
        <w:rPr>
          <w:rFonts w:ascii="Cambria" w:hAnsi="Cambria"/>
          <w:lang w:val="es-MX"/>
        </w:rPr>
        <w:t xml:space="preserve">obierno </w:t>
      </w:r>
      <w:r w:rsidR="00847C04">
        <w:rPr>
          <w:rFonts w:ascii="Cambria" w:hAnsi="Cambria"/>
          <w:lang w:val="es-MX"/>
        </w:rPr>
        <w:t>F</w:t>
      </w:r>
      <w:r w:rsidR="00B96CCE" w:rsidRPr="00847C04">
        <w:rPr>
          <w:rFonts w:ascii="Cambria" w:hAnsi="Cambria"/>
          <w:lang w:val="es-MX"/>
        </w:rPr>
        <w:t>ederal</w:t>
      </w:r>
    </w:p>
    <w:p w14:paraId="5A8FD5CA" w14:textId="77777777" w:rsidR="007F79E4" w:rsidRPr="00847C04" w:rsidRDefault="007F79E4" w:rsidP="009D4597">
      <w:pPr>
        <w:tabs>
          <w:tab w:val="left" w:pos="2415"/>
        </w:tabs>
        <w:jc w:val="both"/>
        <w:rPr>
          <w:rFonts w:ascii="Cambria" w:hAnsi="Cambria"/>
          <w:lang w:val="es-MX"/>
        </w:rPr>
      </w:pPr>
    </w:p>
    <w:p w14:paraId="1A761736" w14:textId="4C4CB000" w:rsidR="00690C11" w:rsidRPr="00847C04" w:rsidRDefault="00F46C1C" w:rsidP="002C41DB">
      <w:pPr>
        <w:tabs>
          <w:tab w:val="left" w:pos="2415"/>
        </w:tabs>
        <w:jc w:val="both"/>
        <w:rPr>
          <w:rFonts w:ascii="Cambria" w:hAnsi="Cambria" w:cstheme="minorHAnsi"/>
          <w:lang w:val="es-MX"/>
        </w:rPr>
      </w:pPr>
      <w:r w:rsidRPr="00847C04">
        <w:rPr>
          <w:rFonts w:ascii="Cambria" w:hAnsi="Cambria" w:cstheme="minorHAnsi"/>
          <w:b/>
          <w:lang w:val="es-MX"/>
        </w:rPr>
        <w:t>Oa</w:t>
      </w:r>
      <w:r w:rsidR="00847C04">
        <w:rPr>
          <w:rFonts w:ascii="Cambria" w:hAnsi="Cambria" w:cstheme="minorHAnsi"/>
          <w:b/>
          <w:lang w:val="es-MX"/>
        </w:rPr>
        <w:t xml:space="preserve">xaca de Juárez, </w:t>
      </w:r>
      <w:proofErr w:type="spellStart"/>
      <w:r w:rsidR="00847C04">
        <w:rPr>
          <w:rFonts w:ascii="Cambria" w:hAnsi="Cambria" w:cstheme="minorHAnsi"/>
          <w:b/>
          <w:lang w:val="es-MX"/>
        </w:rPr>
        <w:t>Oax</w:t>
      </w:r>
      <w:proofErr w:type="spellEnd"/>
      <w:r w:rsidR="00847C04">
        <w:rPr>
          <w:rFonts w:ascii="Cambria" w:hAnsi="Cambria" w:cstheme="minorHAnsi"/>
          <w:b/>
          <w:lang w:val="es-MX"/>
        </w:rPr>
        <w:t>.</w:t>
      </w:r>
      <w:r w:rsidR="007F79E4" w:rsidRPr="00847C04">
        <w:rPr>
          <w:rFonts w:ascii="Cambria" w:hAnsi="Cambria" w:cstheme="minorHAnsi"/>
          <w:b/>
          <w:lang w:val="es-MX"/>
        </w:rPr>
        <w:t xml:space="preserve"> 24 de febrero</w:t>
      </w:r>
      <w:r w:rsidRPr="00847C04">
        <w:rPr>
          <w:rFonts w:ascii="Cambria" w:hAnsi="Cambria" w:cstheme="minorHAnsi"/>
          <w:b/>
          <w:lang w:val="es-MX"/>
        </w:rPr>
        <w:t xml:space="preserve"> de 2021.-</w:t>
      </w:r>
      <w:r w:rsidR="00847C04">
        <w:rPr>
          <w:rFonts w:ascii="Cambria" w:hAnsi="Cambria" w:cstheme="minorHAnsi"/>
          <w:b/>
          <w:lang w:val="es-MX"/>
        </w:rPr>
        <w:t xml:space="preserve"> </w:t>
      </w:r>
      <w:r w:rsidR="00847C04" w:rsidRPr="00847C04">
        <w:rPr>
          <w:rFonts w:ascii="Cambria" w:hAnsi="Cambria" w:cstheme="minorHAnsi"/>
          <w:lang w:val="es-MX"/>
        </w:rPr>
        <w:t>Este miércoles</w:t>
      </w:r>
      <w:r w:rsidR="00690C11" w:rsidRPr="00847C04">
        <w:rPr>
          <w:rFonts w:ascii="Cambria" w:hAnsi="Cambria" w:cstheme="minorHAnsi"/>
          <w:lang w:val="es-MX"/>
        </w:rPr>
        <w:t xml:space="preserve"> 11 mil 700 vacu</w:t>
      </w:r>
      <w:r w:rsidR="005204A8" w:rsidRPr="00847C04">
        <w:rPr>
          <w:rFonts w:ascii="Cambria" w:hAnsi="Cambria" w:cstheme="minorHAnsi"/>
          <w:lang w:val="es-MX"/>
        </w:rPr>
        <w:t xml:space="preserve">nas de la farmacéutica Pfizer- </w:t>
      </w:r>
      <w:proofErr w:type="spellStart"/>
      <w:r w:rsidR="00690C11" w:rsidRPr="00847C04">
        <w:rPr>
          <w:rFonts w:ascii="Cambria" w:hAnsi="Cambria" w:cstheme="minorHAnsi"/>
          <w:lang w:val="es-MX"/>
        </w:rPr>
        <w:t>BioNTech</w:t>
      </w:r>
      <w:proofErr w:type="spellEnd"/>
      <w:r w:rsidR="00690C11" w:rsidRPr="00847C04">
        <w:rPr>
          <w:rFonts w:ascii="Cambria" w:hAnsi="Cambria" w:cstheme="minorHAnsi"/>
          <w:lang w:val="es-MX"/>
        </w:rPr>
        <w:t xml:space="preserve"> contra el COVID-19 llegaron a la entidad</w:t>
      </w:r>
      <w:r w:rsidR="002C41DB" w:rsidRPr="00847C04">
        <w:rPr>
          <w:rFonts w:ascii="Cambria" w:hAnsi="Cambria" w:cstheme="minorHAnsi"/>
          <w:lang w:val="es-MX"/>
        </w:rPr>
        <w:t>, las cuales serán destinadas para</w:t>
      </w:r>
      <w:r w:rsidR="00690C11" w:rsidRPr="00847C04">
        <w:rPr>
          <w:rFonts w:ascii="Cambria" w:hAnsi="Cambria" w:cstheme="minorHAnsi"/>
          <w:lang w:val="es-MX"/>
        </w:rPr>
        <w:t xml:space="preserve"> personal de </w:t>
      </w:r>
      <w:r w:rsidR="00847C04">
        <w:rPr>
          <w:rFonts w:ascii="Cambria" w:hAnsi="Cambria" w:cstheme="minorHAnsi"/>
          <w:lang w:val="es-MX"/>
        </w:rPr>
        <w:t>S</w:t>
      </w:r>
      <w:r w:rsidR="00690C11" w:rsidRPr="00847C04">
        <w:rPr>
          <w:rFonts w:ascii="Cambria" w:hAnsi="Cambria" w:cstheme="minorHAnsi"/>
          <w:lang w:val="es-MX"/>
        </w:rPr>
        <w:t xml:space="preserve">alud, así como para adultos mayores, ello de acuerdo al Plan de Vacunación del Gobierno Federal, </w:t>
      </w:r>
      <w:r w:rsidR="005204A8" w:rsidRPr="00847C04">
        <w:rPr>
          <w:rFonts w:ascii="Cambria" w:hAnsi="Cambria" w:cstheme="minorHAnsi"/>
          <w:lang w:val="es-MX"/>
        </w:rPr>
        <w:t xml:space="preserve">así lo </w:t>
      </w:r>
      <w:r w:rsidR="00690C11" w:rsidRPr="00847C04">
        <w:rPr>
          <w:rFonts w:ascii="Cambria" w:hAnsi="Cambria" w:cstheme="minorHAnsi"/>
          <w:lang w:val="es-MX"/>
        </w:rPr>
        <w:t>informaron los Servicios de Salud de Oaxaca (SSO).</w:t>
      </w:r>
    </w:p>
    <w:p w14:paraId="53E1B88A" w14:textId="004DC12D" w:rsidR="00690C11" w:rsidRPr="00847C04" w:rsidRDefault="00690C11" w:rsidP="002C41DB">
      <w:pPr>
        <w:tabs>
          <w:tab w:val="left" w:pos="2415"/>
        </w:tabs>
        <w:jc w:val="both"/>
        <w:rPr>
          <w:rFonts w:ascii="Cambria" w:hAnsi="Cambria" w:cstheme="minorHAnsi"/>
          <w:lang w:val="es-MX"/>
        </w:rPr>
      </w:pPr>
    </w:p>
    <w:p w14:paraId="0C8C54FC" w14:textId="02CDD49D" w:rsidR="00690C11" w:rsidRPr="00847C04" w:rsidRDefault="000A3CBC" w:rsidP="002C41DB">
      <w:pPr>
        <w:tabs>
          <w:tab w:val="left" w:pos="2415"/>
        </w:tabs>
        <w:jc w:val="both"/>
        <w:rPr>
          <w:rFonts w:ascii="Cambria" w:hAnsi="Cambria" w:cstheme="minorHAnsi"/>
          <w:lang w:val="es-MX"/>
        </w:rPr>
      </w:pPr>
      <w:r w:rsidRPr="00847C04">
        <w:rPr>
          <w:rFonts w:ascii="Cambria" w:hAnsi="Cambria" w:cstheme="minorHAnsi"/>
          <w:lang w:val="es-MX"/>
        </w:rPr>
        <w:t xml:space="preserve">Indicaron que por vía aérea serán distribuidas mil 785 dosis para </w:t>
      </w:r>
      <w:r w:rsidR="00847C04">
        <w:rPr>
          <w:rFonts w:ascii="Cambria" w:hAnsi="Cambria" w:cstheme="minorHAnsi"/>
          <w:lang w:val="es-MX"/>
        </w:rPr>
        <w:t>el personal del sector S</w:t>
      </w:r>
      <w:r w:rsidR="00F42AF1" w:rsidRPr="00847C04">
        <w:rPr>
          <w:rFonts w:ascii="Cambria" w:hAnsi="Cambria" w:cstheme="minorHAnsi"/>
          <w:lang w:val="es-MX"/>
        </w:rPr>
        <w:t xml:space="preserve">alud </w:t>
      </w:r>
      <w:r w:rsidRPr="00847C04">
        <w:rPr>
          <w:rFonts w:ascii="Cambria" w:hAnsi="Cambria" w:cstheme="minorHAnsi"/>
          <w:lang w:val="es-MX"/>
        </w:rPr>
        <w:t xml:space="preserve">de </w:t>
      </w:r>
      <w:r w:rsidR="005204A8" w:rsidRPr="00847C04">
        <w:rPr>
          <w:rFonts w:ascii="Cambria" w:hAnsi="Cambria" w:cstheme="minorHAnsi"/>
          <w:lang w:val="es-MX"/>
        </w:rPr>
        <w:t>la región del Istmo</w:t>
      </w:r>
      <w:r w:rsidRPr="00847C04">
        <w:rPr>
          <w:rFonts w:ascii="Cambria" w:hAnsi="Cambria" w:cstheme="minorHAnsi"/>
          <w:lang w:val="es-MX"/>
        </w:rPr>
        <w:t xml:space="preserve">, mil 455 para la </w:t>
      </w:r>
      <w:r w:rsidR="005204A8" w:rsidRPr="00847C04">
        <w:rPr>
          <w:rFonts w:ascii="Cambria" w:hAnsi="Cambria" w:cstheme="minorHAnsi"/>
          <w:lang w:val="es-MX"/>
        </w:rPr>
        <w:t>Mixteca</w:t>
      </w:r>
      <w:r w:rsidRPr="00847C04">
        <w:rPr>
          <w:rFonts w:ascii="Cambria" w:hAnsi="Cambria" w:cstheme="minorHAnsi"/>
          <w:lang w:val="es-MX"/>
        </w:rPr>
        <w:t>,</w:t>
      </w:r>
      <w:r w:rsidR="005204A8" w:rsidRPr="00847C04">
        <w:rPr>
          <w:rFonts w:ascii="Cambria" w:hAnsi="Cambria" w:cstheme="minorHAnsi"/>
          <w:lang w:val="es-MX"/>
        </w:rPr>
        <w:t xml:space="preserve"> </w:t>
      </w:r>
      <w:r w:rsidRPr="00847C04">
        <w:rPr>
          <w:rFonts w:ascii="Cambria" w:hAnsi="Cambria" w:cstheme="minorHAnsi"/>
          <w:lang w:val="es-MX"/>
        </w:rPr>
        <w:t xml:space="preserve">935 para </w:t>
      </w:r>
      <w:r w:rsidR="005204A8" w:rsidRPr="00847C04">
        <w:rPr>
          <w:rFonts w:ascii="Cambria" w:hAnsi="Cambria" w:cstheme="minorHAnsi"/>
          <w:lang w:val="es-MX"/>
        </w:rPr>
        <w:t xml:space="preserve">la </w:t>
      </w:r>
      <w:r w:rsidR="009B40C1" w:rsidRPr="00847C04">
        <w:rPr>
          <w:rFonts w:ascii="Cambria" w:hAnsi="Cambria" w:cstheme="minorHAnsi"/>
          <w:lang w:val="es-MX"/>
        </w:rPr>
        <w:t>C</w:t>
      </w:r>
      <w:r w:rsidR="005204A8" w:rsidRPr="00847C04">
        <w:rPr>
          <w:rFonts w:ascii="Cambria" w:hAnsi="Cambria" w:cstheme="minorHAnsi"/>
          <w:lang w:val="es-MX"/>
        </w:rPr>
        <w:t>uenca</w:t>
      </w:r>
      <w:r w:rsidRPr="00847C04">
        <w:rPr>
          <w:rFonts w:ascii="Cambria" w:hAnsi="Cambria" w:cstheme="minorHAnsi"/>
          <w:lang w:val="es-MX"/>
        </w:rPr>
        <w:t xml:space="preserve">, 820 para </w:t>
      </w:r>
      <w:r w:rsidR="00D57946" w:rsidRPr="00847C04">
        <w:rPr>
          <w:rFonts w:ascii="Cambria" w:hAnsi="Cambria" w:cstheme="minorHAnsi"/>
          <w:lang w:val="es-MX"/>
        </w:rPr>
        <w:t xml:space="preserve">la Costa, y  </w:t>
      </w:r>
      <w:r w:rsidRPr="00847C04">
        <w:rPr>
          <w:rFonts w:ascii="Cambria" w:hAnsi="Cambria" w:cstheme="minorHAnsi"/>
          <w:lang w:val="es-MX"/>
        </w:rPr>
        <w:t xml:space="preserve">vía terrestre se repartirán tres mil 760 vacunas </w:t>
      </w:r>
      <w:r w:rsidR="00D57946" w:rsidRPr="00847C04">
        <w:rPr>
          <w:rFonts w:ascii="Cambria" w:hAnsi="Cambria" w:cstheme="minorHAnsi"/>
          <w:lang w:val="es-MX"/>
        </w:rPr>
        <w:t>en</w:t>
      </w:r>
      <w:r w:rsidRPr="00847C04">
        <w:rPr>
          <w:rFonts w:ascii="Cambria" w:hAnsi="Cambria" w:cstheme="minorHAnsi"/>
          <w:lang w:val="es-MX"/>
        </w:rPr>
        <w:t xml:space="preserve"> </w:t>
      </w:r>
      <w:r w:rsidR="00847C04">
        <w:rPr>
          <w:rFonts w:ascii="Cambria" w:hAnsi="Cambria" w:cstheme="minorHAnsi"/>
          <w:lang w:val="es-MX"/>
        </w:rPr>
        <w:t>Valles Centrales y Sierra; todo ello</w:t>
      </w:r>
      <w:r w:rsidR="00B96CCE" w:rsidRPr="00847C04">
        <w:rPr>
          <w:rFonts w:ascii="Cambria" w:hAnsi="Cambria" w:cstheme="minorHAnsi"/>
          <w:lang w:val="es-MX"/>
        </w:rPr>
        <w:t xml:space="preserve"> para las diversas instituciones incluyendo </w:t>
      </w:r>
      <w:r w:rsidR="00847C04">
        <w:rPr>
          <w:rFonts w:ascii="Cambria" w:hAnsi="Cambria" w:cstheme="minorHAnsi"/>
          <w:lang w:val="es-MX"/>
        </w:rPr>
        <w:t xml:space="preserve">el </w:t>
      </w:r>
      <w:r w:rsidR="00B96CCE" w:rsidRPr="00847C04">
        <w:rPr>
          <w:rFonts w:ascii="Cambria" w:hAnsi="Cambria" w:cstheme="minorHAnsi"/>
          <w:lang w:val="es-MX"/>
        </w:rPr>
        <w:t xml:space="preserve">Instituto </w:t>
      </w:r>
      <w:r w:rsidR="0080151B" w:rsidRPr="00847C04">
        <w:rPr>
          <w:rFonts w:ascii="Cambria" w:hAnsi="Cambria" w:cstheme="minorHAnsi"/>
          <w:lang w:val="es-MX"/>
        </w:rPr>
        <w:t xml:space="preserve">Mexicano </w:t>
      </w:r>
      <w:r w:rsidR="00B96CCE" w:rsidRPr="00847C04">
        <w:rPr>
          <w:rFonts w:ascii="Cambria" w:hAnsi="Cambria" w:cstheme="minorHAnsi"/>
          <w:lang w:val="es-MX"/>
        </w:rPr>
        <w:t xml:space="preserve">del Seguro Social </w:t>
      </w:r>
      <w:r w:rsidR="00847C04">
        <w:rPr>
          <w:rFonts w:ascii="Cambria" w:hAnsi="Cambria" w:cstheme="minorHAnsi"/>
          <w:lang w:val="es-MX"/>
        </w:rPr>
        <w:t xml:space="preserve">(IMSS) </w:t>
      </w:r>
      <w:r w:rsidR="0080151B" w:rsidRPr="00847C04">
        <w:rPr>
          <w:rFonts w:ascii="Cambria" w:hAnsi="Cambria" w:cstheme="minorHAnsi"/>
          <w:lang w:val="es-MX"/>
        </w:rPr>
        <w:t>Régimen Ordinario y Bienestar,</w:t>
      </w:r>
      <w:r w:rsidR="009B40C1" w:rsidRPr="00847C04">
        <w:rPr>
          <w:rFonts w:ascii="Cambria" w:hAnsi="Cambria" w:cstheme="minorHAnsi"/>
          <w:lang w:val="es-MX"/>
        </w:rPr>
        <w:t xml:space="preserve"> </w:t>
      </w:r>
      <w:r w:rsidR="00847C04">
        <w:rPr>
          <w:rFonts w:ascii="Cambria" w:hAnsi="Cambria" w:cstheme="minorHAnsi"/>
          <w:lang w:val="es-MX"/>
        </w:rPr>
        <w:t xml:space="preserve">el </w:t>
      </w:r>
      <w:r w:rsidR="009B40C1" w:rsidRPr="00847C04">
        <w:rPr>
          <w:rFonts w:ascii="Cambria" w:hAnsi="Cambria" w:cstheme="minorHAnsi"/>
          <w:lang w:val="es-MX"/>
        </w:rPr>
        <w:t>Instituto de Seguridad y Servicios Sociales de los Trabajadores del Estado</w:t>
      </w:r>
      <w:r w:rsidR="00847C04">
        <w:rPr>
          <w:rFonts w:ascii="Cambria" w:hAnsi="Cambria" w:cstheme="minorHAnsi"/>
          <w:lang w:val="es-MX"/>
        </w:rPr>
        <w:t xml:space="preserve"> (ISSSTE)</w:t>
      </w:r>
      <w:r w:rsidR="009B40C1" w:rsidRPr="00847C04">
        <w:rPr>
          <w:rFonts w:ascii="Cambria" w:hAnsi="Cambria" w:cstheme="minorHAnsi"/>
          <w:lang w:val="es-MX"/>
        </w:rPr>
        <w:t xml:space="preserve">, </w:t>
      </w:r>
      <w:r w:rsidR="00847C04">
        <w:rPr>
          <w:rFonts w:ascii="Cambria" w:hAnsi="Cambria" w:cstheme="minorHAnsi"/>
          <w:lang w:val="es-MX"/>
        </w:rPr>
        <w:t>SSO</w:t>
      </w:r>
      <w:r w:rsidR="0080151B" w:rsidRPr="00847C04">
        <w:rPr>
          <w:rFonts w:ascii="Cambria" w:hAnsi="Cambria" w:cstheme="minorHAnsi"/>
          <w:lang w:val="es-MX"/>
        </w:rPr>
        <w:t xml:space="preserve"> y </w:t>
      </w:r>
      <w:r w:rsidR="009B40C1" w:rsidRPr="00847C04">
        <w:rPr>
          <w:rFonts w:ascii="Cambria" w:hAnsi="Cambria" w:cstheme="minorHAnsi"/>
          <w:lang w:val="es-MX"/>
        </w:rPr>
        <w:t>Secretaría de la Defensa Nacional</w:t>
      </w:r>
      <w:r w:rsidR="00847C04">
        <w:rPr>
          <w:rFonts w:ascii="Cambria" w:hAnsi="Cambria" w:cstheme="minorHAnsi"/>
          <w:lang w:val="es-MX"/>
        </w:rPr>
        <w:t xml:space="preserve"> (</w:t>
      </w:r>
      <w:proofErr w:type="spellStart"/>
      <w:r w:rsidR="00847C04">
        <w:rPr>
          <w:rFonts w:ascii="Cambria" w:hAnsi="Cambria" w:cstheme="minorHAnsi"/>
          <w:lang w:val="es-MX"/>
        </w:rPr>
        <w:t>Sedena</w:t>
      </w:r>
      <w:proofErr w:type="spellEnd"/>
      <w:r w:rsidR="00847C04">
        <w:rPr>
          <w:rFonts w:ascii="Cambria" w:hAnsi="Cambria" w:cstheme="minorHAnsi"/>
          <w:lang w:val="es-MX"/>
        </w:rPr>
        <w:t>)</w:t>
      </w:r>
      <w:r w:rsidR="0080151B" w:rsidRPr="00847C04">
        <w:rPr>
          <w:rFonts w:ascii="Cambria" w:hAnsi="Cambria" w:cstheme="minorHAnsi"/>
          <w:lang w:val="es-MX"/>
        </w:rPr>
        <w:t xml:space="preserve">. </w:t>
      </w:r>
    </w:p>
    <w:p w14:paraId="3FBFA9A2" w14:textId="36DB6F37" w:rsidR="000A3CBC" w:rsidRPr="00847C04" w:rsidRDefault="000A3CBC" w:rsidP="002C41DB">
      <w:pPr>
        <w:tabs>
          <w:tab w:val="left" w:pos="2415"/>
        </w:tabs>
        <w:jc w:val="both"/>
        <w:rPr>
          <w:rFonts w:ascii="Cambria" w:hAnsi="Cambria"/>
          <w:lang w:val="es-MX"/>
        </w:rPr>
      </w:pPr>
    </w:p>
    <w:p w14:paraId="1B464FC6" w14:textId="2D623B5E" w:rsidR="000A3CBC" w:rsidRPr="00847C04" w:rsidRDefault="00F42AF1" w:rsidP="002C41DB">
      <w:pPr>
        <w:tabs>
          <w:tab w:val="left" w:pos="2415"/>
        </w:tabs>
        <w:jc w:val="both"/>
        <w:rPr>
          <w:rFonts w:ascii="Cambria" w:hAnsi="Cambria"/>
          <w:lang w:val="es-MX"/>
        </w:rPr>
      </w:pPr>
      <w:r w:rsidRPr="00847C04">
        <w:rPr>
          <w:rFonts w:ascii="Cambria" w:hAnsi="Cambria"/>
          <w:lang w:val="es-MX"/>
        </w:rPr>
        <w:t>Los SSO destacaron</w:t>
      </w:r>
      <w:r w:rsidR="000A3CBC" w:rsidRPr="00847C04">
        <w:rPr>
          <w:rFonts w:ascii="Cambria" w:hAnsi="Cambria"/>
          <w:lang w:val="es-MX"/>
        </w:rPr>
        <w:t xml:space="preserve"> que de la actual re</w:t>
      </w:r>
      <w:r w:rsidR="009B40C1" w:rsidRPr="00847C04">
        <w:rPr>
          <w:rFonts w:ascii="Cambria" w:hAnsi="Cambria"/>
          <w:lang w:val="es-MX"/>
        </w:rPr>
        <w:t>mesa de inmunológicos dos mil 94</w:t>
      </w:r>
      <w:r w:rsidR="000A3CBC" w:rsidRPr="00847C04">
        <w:rPr>
          <w:rFonts w:ascii="Cambria" w:hAnsi="Cambria"/>
          <w:lang w:val="es-MX"/>
        </w:rPr>
        <w:t xml:space="preserve">5 serán </w:t>
      </w:r>
      <w:r w:rsidRPr="00847C04">
        <w:rPr>
          <w:rFonts w:ascii="Cambria" w:hAnsi="Cambria"/>
          <w:lang w:val="es-MX"/>
        </w:rPr>
        <w:t xml:space="preserve">aplicadas </w:t>
      </w:r>
      <w:r w:rsidR="000A3CBC" w:rsidRPr="00847C04">
        <w:rPr>
          <w:rFonts w:ascii="Cambria" w:hAnsi="Cambria"/>
          <w:lang w:val="es-MX"/>
        </w:rPr>
        <w:t>para</w:t>
      </w:r>
      <w:r w:rsidRPr="00847C04">
        <w:rPr>
          <w:rFonts w:ascii="Cambria" w:hAnsi="Cambria"/>
          <w:lang w:val="es-MX"/>
        </w:rPr>
        <w:t xml:space="preserve"> la</w:t>
      </w:r>
      <w:r w:rsidR="000A3CBC" w:rsidRPr="00847C04">
        <w:rPr>
          <w:rFonts w:ascii="Cambria" w:hAnsi="Cambria"/>
          <w:lang w:val="es-MX"/>
        </w:rPr>
        <w:t xml:space="preserve"> población mayor de 60 años</w:t>
      </w:r>
      <w:r w:rsidRPr="00847C04">
        <w:rPr>
          <w:rFonts w:ascii="Cambria" w:hAnsi="Cambria"/>
          <w:lang w:val="es-MX"/>
        </w:rPr>
        <w:t>,</w:t>
      </w:r>
      <w:r w:rsidR="000A3CBC" w:rsidRPr="00847C04">
        <w:rPr>
          <w:rFonts w:ascii="Cambria" w:hAnsi="Cambria"/>
          <w:lang w:val="es-MX"/>
        </w:rPr>
        <w:t xml:space="preserve"> de las localidades de </w:t>
      </w:r>
      <w:proofErr w:type="spellStart"/>
      <w:r w:rsidR="000A3CBC" w:rsidRPr="00847C04">
        <w:rPr>
          <w:rFonts w:ascii="Cambria" w:hAnsi="Cambria"/>
          <w:lang w:val="es-MX"/>
        </w:rPr>
        <w:t>Tlacolula</w:t>
      </w:r>
      <w:proofErr w:type="spellEnd"/>
      <w:r w:rsidR="000A3CBC" w:rsidRPr="00847C04">
        <w:rPr>
          <w:rFonts w:ascii="Cambria" w:hAnsi="Cambria"/>
          <w:lang w:val="es-MX"/>
        </w:rPr>
        <w:t xml:space="preserve"> de Matamoro</w:t>
      </w:r>
      <w:r w:rsidR="00847C04">
        <w:rPr>
          <w:rFonts w:ascii="Cambria" w:hAnsi="Cambria"/>
          <w:lang w:val="es-MX"/>
        </w:rPr>
        <w:t>s</w:t>
      </w:r>
      <w:r w:rsidRPr="00847C04">
        <w:rPr>
          <w:rFonts w:ascii="Cambria" w:hAnsi="Cambria"/>
          <w:lang w:val="es-MX"/>
        </w:rPr>
        <w:t xml:space="preserve"> y San Antonio de la Cal.</w:t>
      </w:r>
    </w:p>
    <w:p w14:paraId="1D1EC5BF" w14:textId="77777777" w:rsidR="00690C11" w:rsidRPr="00847C04" w:rsidRDefault="00690C11" w:rsidP="002C41DB">
      <w:pPr>
        <w:tabs>
          <w:tab w:val="left" w:pos="2415"/>
        </w:tabs>
        <w:jc w:val="both"/>
        <w:rPr>
          <w:rFonts w:ascii="Cambria" w:hAnsi="Cambria"/>
          <w:lang w:val="es-MX"/>
        </w:rPr>
      </w:pPr>
    </w:p>
    <w:p w14:paraId="11B96CE9" w14:textId="79E63151" w:rsidR="00B021F1" w:rsidRPr="00847C04" w:rsidRDefault="00847C04" w:rsidP="002C41DB">
      <w:pPr>
        <w:tabs>
          <w:tab w:val="left" w:pos="2415"/>
        </w:tabs>
        <w:jc w:val="both"/>
        <w:rPr>
          <w:rFonts w:ascii="Cambria" w:hAnsi="Cambria"/>
          <w:lang w:val="es-MX"/>
        </w:rPr>
      </w:pPr>
      <w:r>
        <w:rPr>
          <w:rFonts w:ascii="Cambria" w:hAnsi="Cambria"/>
          <w:lang w:val="es-MX"/>
        </w:rPr>
        <w:t>S</w:t>
      </w:r>
      <w:r w:rsidR="00F42AF1" w:rsidRPr="00847C04">
        <w:rPr>
          <w:rFonts w:ascii="Cambria" w:hAnsi="Cambria"/>
          <w:lang w:val="es-MX"/>
        </w:rPr>
        <w:t>ubrayaron</w:t>
      </w:r>
      <w:r w:rsidR="00B021F1" w:rsidRPr="00847C04">
        <w:rPr>
          <w:rFonts w:ascii="Cambria" w:hAnsi="Cambria"/>
          <w:lang w:val="es-MX"/>
        </w:rPr>
        <w:t xml:space="preserve"> que debido a la disponibilidad gradual de vacunas </w:t>
      </w:r>
      <w:r w:rsidR="002C41DB" w:rsidRPr="00847C04">
        <w:rPr>
          <w:rFonts w:ascii="Cambria" w:hAnsi="Cambria"/>
          <w:lang w:val="es-MX"/>
        </w:rPr>
        <w:t>contra el SARS-CoV-2</w:t>
      </w:r>
      <w:r w:rsidR="00B021F1" w:rsidRPr="00847C04">
        <w:rPr>
          <w:rFonts w:ascii="Cambria" w:hAnsi="Cambria"/>
          <w:lang w:val="es-MX"/>
        </w:rPr>
        <w:t>, por parte de las farmacéuticas Pfizer-</w:t>
      </w:r>
      <w:proofErr w:type="spellStart"/>
      <w:r w:rsidR="00B021F1" w:rsidRPr="00847C04">
        <w:rPr>
          <w:rFonts w:ascii="Cambria" w:hAnsi="Cambria"/>
          <w:lang w:val="es-MX"/>
        </w:rPr>
        <w:t>BioNTech</w:t>
      </w:r>
      <w:proofErr w:type="spellEnd"/>
      <w:r w:rsidR="00B021F1" w:rsidRPr="00847C04">
        <w:rPr>
          <w:rFonts w:ascii="Cambria" w:hAnsi="Cambria"/>
          <w:lang w:val="es-MX"/>
        </w:rPr>
        <w:t xml:space="preserve"> y </w:t>
      </w:r>
      <w:proofErr w:type="spellStart"/>
      <w:r w:rsidR="00B021F1" w:rsidRPr="00847C04">
        <w:rPr>
          <w:rFonts w:ascii="Cambria" w:hAnsi="Cambria"/>
          <w:lang w:val="es-MX"/>
        </w:rPr>
        <w:t>AstraZeneca</w:t>
      </w:r>
      <w:proofErr w:type="spellEnd"/>
      <w:r w:rsidR="00B021F1" w:rsidRPr="00847C04">
        <w:rPr>
          <w:rFonts w:ascii="Cambria" w:hAnsi="Cambria"/>
          <w:lang w:val="es-MX"/>
        </w:rPr>
        <w:t>, así como la distribución por parte de</w:t>
      </w:r>
      <w:r w:rsidR="009D4597" w:rsidRPr="00847C04">
        <w:rPr>
          <w:rFonts w:ascii="Cambria" w:hAnsi="Cambria"/>
          <w:lang w:val="es-MX"/>
        </w:rPr>
        <w:t>l Gobierno Federal, la estrategia de</w:t>
      </w:r>
      <w:r w:rsidR="00B021F1" w:rsidRPr="00847C04">
        <w:rPr>
          <w:rFonts w:ascii="Cambria" w:hAnsi="Cambria"/>
          <w:lang w:val="es-MX"/>
        </w:rPr>
        <w:t xml:space="preserve"> aplicación de los </w:t>
      </w:r>
      <w:r>
        <w:rPr>
          <w:rFonts w:ascii="Cambria" w:hAnsi="Cambria"/>
          <w:lang w:val="es-MX"/>
        </w:rPr>
        <w:t>biológicos</w:t>
      </w:r>
      <w:r w:rsidR="00B021F1" w:rsidRPr="00847C04">
        <w:rPr>
          <w:rFonts w:ascii="Cambria" w:hAnsi="Cambria"/>
          <w:lang w:val="es-MX"/>
        </w:rPr>
        <w:t xml:space="preserve"> </w:t>
      </w:r>
      <w:r>
        <w:rPr>
          <w:rFonts w:ascii="Cambria" w:hAnsi="Cambria"/>
          <w:lang w:val="es-MX"/>
        </w:rPr>
        <w:t>en la entidad</w:t>
      </w:r>
      <w:r w:rsidR="009D4597" w:rsidRPr="00847C04">
        <w:rPr>
          <w:rFonts w:ascii="Cambria" w:hAnsi="Cambria"/>
          <w:lang w:val="es-MX"/>
        </w:rPr>
        <w:t xml:space="preserve"> se lleva a cabo de manera escalonada y </w:t>
      </w:r>
      <w:r w:rsidR="0080151B" w:rsidRPr="00847C04">
        <w:rPr>
          <w:rFonts w:ascii="Cambria" w:hAnsi="Cambria"/>
          <w:lang w:val="es-MX"/>
        </w:rPr>
        <w:t xml:space="preserve">respetando las </w:t>
      </w:r>
      <w:r w:rsidR="009D4597" w:rsidRPr="00847C04">
        <w:rPr>
          <w:rFonts w:ascii="Cambria" w:hAnsi="Cambria"/>
          <w:lang w:val="es-MX"/>
        </w:rPr>
        <w:t>etapas</w:t>
      </w:r>
      <w:r w:rsidR="009B40C1" w:rsidRPr="00847C04">
        <w:rPr>
          <w:rFonts w:ascii="Cambria" w:hAnsi="Cambria"/>
          <w:lang w:val="es-MX"/>
        </w:rPr>
        <w:t xml:space="preserve"> establecidas por </w:t>
      </w:r>
      <w:r w:rsidR="00D57946" w:rsidRPr="00847C04">
        <w:rPr>
          <w:rFonts w:ascii="Cambria" w:hAnsi="Cambria"/>
          <w:lang w:val="es-MX"/>
        </w:rPr>
        <w:t>el</w:t>
      </w:r>
      <w:r w:rsidR="009B40C1" w:rsidRPr="00847C04">
        <w:rPr>
          <w:rFonts w:ascii="Cambria" w:hAnsi="Cambria"/>
          <w:lang w:val="es-MX"/>
        </w:rPr>
        <w:t xml:space="preserve"> Consejo Nacional de Salud</w:t>
      </w:r>
      <w:r w:rsidR="0080151B" w:rsidRPr="00847C04">
        <w:rPr>
          <w:rFonts w:ascii="Cambria" w:hAnsi="Cambria"/>
          <w:lang w:val="es-MX"/>
        </w:rPr>
        <w:t>.</w:t>
      </w:r>
    </w:p>
    <w:p w14:paraId="6F37F389" w14:textId="5BB1632D" w:rsidR="00B021F1" w:rsidRPr="00847C04" w:rsidRDefault="00B021F1" w:rsidP="002C41DB">
      <w:pPr>
        <w:tabs>
          <w:tab w:val="left" w:pos="2415"/>
        </w:tabs>
        <w:jc w:val="both"/>
        <w:rPr>
          <w:rFonts w:ascii="Cambria" w:hAnsi="Cambria"/>
          <w:lang w:val="es-MX"/>
        </w:rPr>
      </w:pPr>
    </w:p>
    <w:p w14:paraId="3B15A435" w14:textId="165ABEEE" w:rsidR="00F42AF1" w:rsidRPr="00847C04" w:rsidRDefault="00847C04" w:rsidP="002C41DB">
      <w:pPr>
        <w:tabs>
          <w:tab w:val="left" w:pos="2415"/>
        </w:tabs>
        <w:jc w:val="both"/>
        <w:rPr>
          <w:rFonts w:ascii="Cambria" w:hAnsi="Cambria"/>
          <w:lang w:val="es-MX"/>
        </w:rPr>
      </w:pPr>
      <w:r>
        <w:rPr>
          <w:rFonts w:ascii="Cambria" w:hAnsi="Cambria"/>
          <w:lang w:val="es-MX"/>
        </w:rPr>
        <w:t xml:space="preserve">Por tal motivo, </w:t>
      </w:r>
      <w:r w:rsidR="0080151B" w:rsidRPr="00847C04">
        <w:rPr>
          <w:rFonts w:ascii="Cambria" w:hAnsi="Cambria"/>
          <w:lang w:val="es-MX"/>
        </w:rPr>
        <w:t xml:space="preserve">todo el </w:t>
      </w:r>
      <w:r>
        <w:rPr>
          <w:rFonts w:ascii="Cambria" w:hAnsi="Cambria"/>
          <w:lang w:val="es-MX"/>
        </w:rPr>
        <w:t>personal</w:t>
      </w:r>
      <w:r w:rsidR="0080151B" w:rsidRPr="00847C04">
        <w:rPr>
          <w:rFonts w:ascii="Cambria" w:hAnsi="Cambria"/>
          <w:lang w:val="es-MX"/>
        </w:rPr>
        <w:t xml:space="preserve"> de </w:t>
      </w:r>
      <w:r>
        <w:rPr>
          <w:rFonts w:ascii="Cambria" w:hAnsi="Cambria"/>
          <w:lang w:val="es-MX"/>
        </w:rPr>
        <w:t>S</w:t>
      </w:r>
      <w:r w:rsidR="0080151B" w:rsidRPr="00847C04">
        <w:rPr>
          <w:rFonts w:ascii="Cambria" w:hAnsi="Cambria"/>
          <w:lang w:val="es-MX"/>
        </w:rPr>
        <w:t>alud</w:t>
      </w:r>
      <w:r w:rsidR="009D4597" w:rsidRPr="00847C04">
        <w:rPr>
          <w:rFonts w:ascii="Cambria" w:hAnsi="Cambria"/>
          <w:lang w:val="es-MX"/>
        </w:rPr>
        <w:t xml:space="preserve"> es prioridad para recibir la vacuna contra la enfermedad respiratoria, sin embargo, las provisiones iniciales han sido en cantidad limitadas, dado que la demanda responde a l</w:t>
      </w:r>
      <w:r w:rsidR="0080151B" w:rsidRPr="00847C04">
        <w:rPr>
          <w:rFonts w:ascii="Cambria" w:hAnsi="Cambria"/>
          <w:lang w:val="es-MX"/>
        </w:rPr>
        <w:t xml:space="preserve">as necesidades a nivel mundial, por lo </w:t>
      </w:r>
      <w:r w:rsidR="00D57946" w:rsidRPr="00847C04">
        <w:rPr>
          <w:rFonts w:ascii="Cambria" w:hAnsi="Cambria"/>
          <w:lang w:val="es-MX"/>
        </w:rPr>
        <w:t>que,</w:t>
      </w:r>
      <w:r w:rsidR="0080151B" w:rsidRPr="00847C04">
        <w:rPr>
          <w:rFonts w:ascii="Cambria" w:hAnsi="Cambria"/>
          <w:lang w:val="es-MX"/>
        </w:rPr>
        <w:t xml:space="preserve"> </w:t>
      </w:r>
      <w:r w:rsidR="00F42AF1" w:rsidRPr="00847C04">
        <w:rPr>
          <w:rFonts w:ascii="Cambria" w:hAnsi="Cambria"/>
          <w:lang w:val="es-MX"/>
        </w:rPr>
        <w:t xml:space="preserve">de acuerdo al Gobierno Federal, </w:t>
      </w:r>
      <w:r w:rsidR="007C3F8A" w:rsidRPr="00847C04">
        <w:rPr>
          <w:rFonts w:ascii="Cambria" w:hAnsi="Cambria"/>
          <w:lang w:val="es-MX"/>
        </w:rPr>
        <w:t xml:space="preserve">en estas fases </w:t>
      </w:r>
      <w:r w:rsidR="00E34F8D" w:rsidRPr="00847C04">
        <w:rPr>
          <w:rFonts w:ascii="Cambria" w:hAnsi="Cambria"/>
          <w:lang w:val="es-MX"/>
        </w:rPr>
        <w:t xml:space="preserve">iniciales </w:t>
      </w:r>
      <w:r w:rsidR="007C3F8A" w:rsidRPr="00847C04">
        <w:rPr>
          <w:rFonts w:ascii="Cambria" w:hAnsi="Cambria"/>
          <w:lang w:val="es-MX"/>
        </w:rPr>
        <w:t>de inmunización solo se vacunará al personal de</w:t>
      </w:r>
      <w:r>
        <w:rPr>
          <w:rFonts w:ascii="Cambria" w:hAnsi="Cambria"/>
          <w:lang w:val="es-MX"/>
        </w:rPr>
        <w:t>l sector</w:t>
      </w:r>
      <w:r w:rsidR="007C3F8A" w:rsidRPr="00847C04">
        <w:rPr>
          <w:rFonts w:ascii="Cambria" w:hAnsi="Cambria"/>
          <w:lang w:val="es-MX"/>
        </w:rPr>
        <w:t xml:space="preserve"> que se encuentra en la primera línea hospitalaria</w:t>
      </w:r>
      <w:r>
        <w:rPr>
          <w:rFonts w:ascii="Cambria" w:hAnsi="Cambria"/>
          <w:lang w:val="es-MX"/>
        </w:rPr>
        <w:t xml:space="preserve"> contra el COVID-19</w:t>
      </w:r>
      <w:r w:rsidR="007C3F8A" w:rsidRPr="00847C04">
        <w:rPr>
          <w:rFonts w:ascii="Cambria" w:hAnsi="Cambria"/>
          <w:lang w:val="es-MX"/>
        </w:rPr>
        <w:t xml:space="preserve"> y el personal de la segunda línea será vacunado en etapas posteriores.</w:t>
      </w:r>
    </w:p>
    <w:p w14:paraId="5EE1CD74" w14:textId="1793C504" w:rsidR="00E34F8D" w:rsidRPr="00847C04" w:rsidRDefault="00E34F8D" w:rsidP="002C41DB">
      <w:pPr>
        <w:tabs>
          <w:tab w:val="left" w:pos="2415"/>
        </w:tabs>
        <w:jc w:val="both"/>
        <w:rPr>
          <w:rFonts w:ascii="Cambria" w:hAnsi="Cambria"/>
          <w:lang w:val="es-MX"/>
        </w:rPr>
      </w:pPr>
    </w:p>
    <w:p w14:paraId="60030BD0" w14:textId="77777777" w:rsidR="007C3F8A" w:rsidRPr="00847C04" w:rsidRDefault="007C3F8A" w:rsidP="002C41DB">
      <w:pPr>
        <w:tabs>
          <w:tab w:val="left" w:pos="2415"/>
        </w:tabs>
        <w:jc w:val="both"/>
        <w:rPr>
          <w:rFonts w:ascii="Cambria" w:hAnsi="Cambria"/>
          <w:lang w:val="es-MX"/>
        </w:rPr>
      </w:pPr>
      <w:r w:rsidRPr="00847C04">
        <w:rPr>
          <w:rFonts w:ascii="Cambria" w:hAnsi="Cambria"/>
          <w:lang w:val="es-MX"/>
        </w:rPr>
        <w:t>Señalaron que el suministro del inmunológico se irá incrementando de forma progresiva y esto permitirá contar paulatinamente con una mayor disponibilidad del insumo, para que todas y todos los trabajadores sanitarios sean protegidos, y puedan continuar con su labor de salvar vidas.</w:t>
      </w:r>
    </w:p>
    <w:p w14:paraId="414AD378" w14:textId="77777777" w:rsidR="00F42AF1" w:rsidRPr="00847C04" w:rsidRDefault="00F42AF1" w:rsidP="002C41DB">
      <w:pPr>
        <w:tabs>
          <w:tab w:val="left" w:pos="2415"/>
        </w:tabs>
        <w:jc w:val="both"/>
        <w:rPr>
          <w:rFonts w:ascii="Cambria" w:hAnsi="Cambria"/>
          <w:lang w:val="es-MX"/>
        </w:rPr>
      </w:pPr>
    </w:p>
    <w:p w14:paraId="20D7E648" w14:textId="6AAD1090" w:rsidR="007F79E4" w:rsidRPr="00847C04" w:rsidRDefault="00F42AF1" w:rsidP="002C41DB">
      <w:pPr>
        <w:tabs>
          <w:tab w:val="left" w:pos="2415"/>
        </w:tabs>
        <w:jc w:val="both"/>
        <w:rPr>
          <w:rFonts w:ascii="Cambria" w:hAnsi="Cambria"/>
          <w:lang w:val="es-MX"/>
        </w:rPr>
      </w:pPr>
      <w:r w:rsidRPr="00847C04">
        <w:rPr>
          <w:rFonts w:ascii="Cambria" w:hAnsi="Cambria"/>
          <w:lang w:val="es-MX"/>
        </w:rPr>
        <w:lastRenderedPageBreak/>
        <w:t xml:space="preserve">Aseveraron </w:t>
      </w:r>
      <w:r w:rsidR="009D4597" w:rsidRPr="00847C04">
        <w:rPr>
          <w:rFonts w:ascii="Cambria" w:hAnsi="Cambria"/>
          <w:lang w:val="es-MX"/>
        </w:rPr>
        <w:t xml:space="preserve">que el proceso de vacunación se </w:t>
      </w:r>
      <w:r w:rsidR="00FB3837" w:rsidRPr="00847C04">
        <w:rPr>
          <w:rFonts w:ascii="Cambria" w:hAnsi="Cambria"/>
          <w:lang w:val="es-MX"/>
        </w:rPr>
        <w:t>está llevando a cabo con</w:t>
      </w:r>
      <w:r w:rsidR="009D4597" w:rsidRPr="00847C04">
        <w:rPr>
          <w:rFonts w:ascii="Cambria" w:hAnsi="Cambria"/>
          <w:lang w:val="es-MX"/>
        </w:rPr>
        <w:t xml:space="preserve"> total </w:t>
      </w:r>
      <w:r w:rsidR="00FB3837" w:rsidRPr="00847C04">
        <w:rPr>
          <w:rFonts w:ascii="Cambria" w:hAnsi="Cambria"/>
          <w:lang w:val="es-MX"/>
        </w:rPr>
        <w:t>tran</w:t>
      </w:r>
      <w:r w:rsidR="00DE2E53">
        <w:rPr>
          <w:rFonts w:ascii="Cambria" w:hAnsi="Cambria"/>
          <w:lang w:val="es-MX"/>
        </w:rPr>
        <w:t xml:space="preserve">sparencia, de forma equitativa </w:t>
      </w:r>
      <w:r w:rsidR="00FB3837" w:rsidRPr="00847C04">
        <w:rPr>
          <w:rFonts w:ascii="Cambria" w:hAnsi="Cambria"/>
          <w:lang w:val="es-MX"/>
        </w:rPr>
        <w:t>y en igualdad, además con estándares de seguridad y eficacia, en tiempo y forma.</w:t>
      </w:r>
    </w:p>
    <w:p w14:paraId="6D7DBE2E" w14:textId="007C8E73" w:rsidR="00E34F8D" w:rsidRPr="00847C04" w:rsidRDefault="00E34F8D" w:rsidP="002C41DB">
      <w:pPr>
        <w:tabs>
          <w:tab w:val="left" w:pos="2415"/>
        </w:tabs>
        <w:jc w:val="both"/>
        <w:rPr>
          <w:rFonts w:ascii="Cambria" w:hAnsi="Cambria"/>
          <w:lang w:val="es-MX"/>
        </w:rPr>
      </w:pPr>
    </w:p>
    <w:p w14:paraId="65B938C8" w14:textId="56C6BB7D" w:rsidR="007F79E4" w:rsidRPr="00847C04" w:rsidRDefault="00DE2E53" w:rsidP="002C41DB">
      <w:pPr>
        <w:tabs>
          <w:tab w:val="left" w:pos="2415"/>
        </w:tabs>
        <w:jc w:val="both"/>
        <w:rPr>
          <w:rFonts w:ascii="Cambria" w:hAnsi="Cambria"/>
          <w:lang w:val="es-MX"/>
        </w:rPr>
      </w:pPr>
      <w:r>
        <w:rPr>
          <w:rFonts w:ascii="Cambria" w:hAnsi="Cambria"/>
          <w:lang w:val="es-MX"/>
        </w:rPr>
        <w:t>Con esta acción,</w:t>
      </w:r>
      <w:r w:rsidR="007F79E4" w:rsidRPr="00847C04">
        <w:rPr>
          <w:rFonts w:ascii="Cambria" w:hAnsi="Cambria"/>
          <w:lang w:val="es-MX"/>
        </w:rPr>
        <w:t xml:space="preserve"> </w:t>
      </w:r>
      <w:r w:rsidR="0080151B" w:rsidRPr="00847C04">
        <w:rPr>
          <w:rFonts w:ascii="Cambria" w:hAnsi="Cambria"/>
          <w:lang w:val="es-MX"/>
        </w:rPr>
        <w:t xml:space="preserve">la Secretaría de Salud </w:t>
      </w:r>
      <w:r>
        <w:rPr>
          <w:rFonts w:ascii="Cambria" w:hAnsi="Cambria"/>
          <w:lang w:val="es-MX"/>
        </w:rPr>
        <w:t>Estatal</w:t>
      </w:r>
      <w:r w:rsidR="0080151B" w:rsidRPr="00847C04">
        <w:rPr>
          <w:rFonts w:ascii="Cambria" w:hAnsi="Cambria"/>
          <w:lang w:val="es-MX"/>
        </w:rPr>
        <w:t xml:space="preserve"> y </w:t>
      </w:r>
      <w:r>
        <w:rPr>
          <w:rFonts w:ascii="Cambria" w:hAnsi="Cambria"/>
          <w:lang w:val="es-MX"/>
        </w:rPr>
        <w:t>Federa</w:t>
      </w:r>
      <w:r w:rsidR="0080151B" w:rsidRPr="00847C04">
        <w:rPr>
          <w:rFonts w:ascii="Cambria" w:hAnsi="Cambria"/>
          <w:lang w:val="es-MX"/>
        </w:rPr>
        <w:t xml:space="preserve">l, fortalecen lazos de cooperación y acciones coordinadas que permitirán </w:t>
      </w:r>
      <w:r w:rsidR="00806632" w:rsidRPr="00847C04">
        <w:rPr>
          <w:rFonts w:ascii="Cambria" w:hAnsi="Cambria"/>
          <w:lang w:val="es-MX"/>
        </w:rPr>
        <w:t xml:space="preserve">inmunizar en el menor tiempo posible a los grupos prioritarios. </w:t>
      </w:r>
    </w:p>
    <w:p w14:paraId="3701CB13" w14:textId="5AD862D4" w:rsidR="00806632" w:rsidRPr="00847C04" w:rsidRDefault="00806632" w:rsidP="007F79E4">
      <w:pPr>
        <w:tabs>
          <w:tab w:val="left" w:pos="2415"/>
        </w:tabs>
        <w:rPr>
          <w:rFonts w:ascii="Cambria" w:hAnsi="Cambria"/>
          <w:lang w:val="es-MX"/>
        </w:rPr>
      </w:pPr>
    </w:p>
    <w:p w14:paraId="3A54516F" w14:textId="3D887357" w:rsidR="00806632" w:rsidRPr="00847C04" w:rsidRDefault="00DE2E53" w:rsidP="00806632">
      <w:pPr>
        <w:tabs>
          <w:tab w:val="left" w:pos="2415"/>
        </w:tabs>
        <w:jc w:val="center"/>
        <w:rPr>
          <w:rFonts w:ascii="Cambria" w:hAnsi="Cambria"/>
          <w:b/>
          <w:lang w:val="es-MX"/>
        </w:rPr>
      </w:pPr>
      <w:r>
        <w:rPr>
          <w:rFonts w:ascii="Cambria" w:hAnsi="Cambria"/>
          <w:b/>
          <w:lang w:val="es-MX"/>
        </w:rPr>
        <w:t>-0-</w:t>
      </w:r>
      <w:bookmarkStart w:id="0" w:name="_GoBack"/>
      <w:bookmarkEnd w:id="0"/>
    </w:p>
    <w:sectPr w:rsidR="00806632" w:rsidRPr="00847C04" w:rsidSect="00847C04">
      <w:headerReference w:type="default" r:id="rId7"/>
      <w:pgSz w:w="12240" w:h="15840"/>
      <w:pgMar w:top="22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9FA6B3" w14:textId="77777777" w:rsidR="00455547" w:rsidRDefault="00455547" w:rsidP="008B0CCD">
      <w:r>
        <w:separator/>
      </w:r>
    </w:p>
  </w:endnote>
  <w:endnote w:type="continuationSeparator" w:id="0">
    <w:p w14:paraId="75B9A2D4" w14:textId="77777777" w:rsidR="00455547" w:rsidRDefault="00455547" w:rsidP="008B0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39B6D4" w14:textId="77777777" w:rsidR="00455547" w:rsidRDefault="00455547" w:rsidP="008B0CCD">
      <w:r>
        <w:separator/>
      </w:r>
    </w:p>
  </w:footnote>
  <w:footnote w:type="continuationSeparator" w:id="0">
    <w:p w14:paraId="0DCA17A4" w14:textId="77777777" w:rsidR="00455547" w:rsidRDefault="00455547" w:rsidP="008B0C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58AF62" w14:textId="77777777" w:rsidR="008B0CCD" w:rsidRPr="008B0CCD" w:rsidRDefault="008B0CCD" w:rsidP="008B0CCD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19904D4B" wp14:editId="74D83688">
          <wp:simplePos x="0" y="0"/>
          <wp:positionH relativeFrom="column">
            <wp:posOffset>-929391</wp:posOffset>
          </wp:positionH>
          <wp:positionV relativeFrom="paragraph">
            <wp:posOffset>-442085</wp:posOffset>
          </wp:positionV>
          <wp:extent cx="7799663" cy="10077065"/>
          <wp:effectExtent l="0" t="0" r="0" b="0"/>
          <wp:wrapNone/>
          <wp:docPr id="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1ss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9975" cy="101033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98573D"/>
    <w:multiLevelType w:val="hybridMultilevel"/>
    <w:tmpl w:val="F78AF5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A34DE2"/>
    <w:multiLevelType w:val="hybridMultilevel"/>
    <w:tmpl w:val="369452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CCD"/>
    <w:rsid w:val="00013431"/>
    <w:rsid w:val="00087AAB"/>
    <w:rsid w:val="000A3CBC"/>
    <w:rsid w:val="001132D8"/>
    <w:rsid w:val="00122C32"/>
    <w:rsid w:val="002A2EF3"/>
    <w:rsid w:val="002C41DB"/>
    <w:rsid w:val="00326D46"/>
    <w:rsid w:val="00425D97"/>
    <w:rsid w:val="00455547"/>
    <w:rsid w:val="0047744B"/>
    <w:rsid w:val="0048475A"/>
    <w:rsid w:val="004F4655"/>
    <w:rsid w:val="005204A8"/>
    <w:rsid w:val="0052140A"/>
    <w:rsid w:val="005A3176"/>
    <w:rsid w:val="00690C11"/>
    <w:rsid w:val="00742688"/>
    <w:rsid w:val="007C3F8A"/>
    <w:rsid w:val="007F79E4"/>
    <w:rsid w:val="0080151B"/>
    <w:rsid w:val="00806632"/>
    <w:rsid w:val="00844740"/>
    <w:rsid w:val="00847C04"/>
    <w:rsid w:val="008B0CCD"/>
    <w:rsid w:val="00964789"/>
    <w:rsid w:val="009B40C1"/>
    <w:rsid w:val="009D4597"/>
    <w:rsid w:val="00B021F1"/>
    <w:rsid w:val="00B43D83"/>
    <w:rsid w:val="00B96131"/>
    <w:rsid w:val="00B96CCE"/>
    <w:rsid w:val="00C27105"/>
    <w:rsid w:val="00CE3760"/>
    <w:rsid w:val="00D57946"/>
    <w:rsid w:val="00DE2E53"/>
    <w:rsid w:val="00E34F8D"/>
    <w:rsid w:val="00EA1C60"/>
    <w:rsid w:val="00ED1FED"/>
    <w:rsid w:val="00F04068"/>
    <w:rsid w:val="00F42AF1"/>
    <w:rsid w:val="00F46C1C"/>
    <w:rsid w:val="00FB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047C7C"/>
  <w15:chartTrackingRefBased/>
  <w15:docId w15:val="{268CC469-FD58-CA44-A8B6-8028DB15C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0CCD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B0CCD"/>
  </w:style>
  <w:style w:type="paragraph" w:styleId="Piedepgina">
    <w:name w:val="footer"/>
    <w:basedOn w:val="Normal"/>
    <w:link w:val="PiedepginaCar"/>
    <w:uiPriority w:val="99"/>
    <w:unhideWhenUsed/>
    <w:rsid w:val="008B0CCD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0CCD"/>
  </w:style>
  <w:style w:type="paragraph" w:styleId="Prrafodelista">
    <w:name w:val="List Paragraph"/>
    <w:basedOn w:val="Normal"/>
    <w:uiPriority w:val="34"/>
    <w:qFormat/>
    <w:rsid w:val="007F7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9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455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Guianelli</cp:lastModifiedBy>
  <cp:revision>11</cp:revision>
  <dcterms:created xsi:type="dcterms:W3CDTF">2021-02-24T22:19:00Z</dcterms:created>
  <dcterms:modified xsi:type="dcterms:W3CDTF">2021-02-25T02:06:00Z</dcterms:modified>
</cp:coreProperties>
</file>