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93403" w14:textId="3BECF97E" w:rsidR="00F46C1C" w:rsidRDefault="00F46C1C"/>
    <w:p w14:paraId="2D8C89E4" w14:textId="77777777" w:rsidR="00F46C1C" w:rsidRPr="00F46C1C" w:rsidRDefault="00F46C1C" w:rsidP="00F46C1C"/>
    <w:p w14:paraId="0D2C2A9F" w14:textId="0392C686" w:rsidR="00F46C1C" w:rsidRPr="00750AAA" w:rsidRDefault="00F46C1C" w:rsidP="0047744B">
      <w:pPr>
        <w:jc w:val="both"/>
        <w:rPr>
          <w:rFonts w:ascii="Cambria" w:hAnsi="Cambria"/>
          <w:lang w:val="es-MX"/>
        </w:rPr>
      </w:pPr>
    </w:p>
    <w:p w14:paraId="3A59F86E" w14:textId="6462ECC3" w:rsidR="00750AAA" w:rsidRDefault="006D3D71" w:rsidP="00674861">
      <w:pPr>
        <w:tabs>
          <w:tab w:val="left" w:pos="5405"/>
        </w:tabs>
        <w:jc w:val="center"/>
        <w:rPr>
          <w:rFonts w:ascii="Cambria" w:hAnsi="Cambria"/>
          <w:b/>
          <w:sz w:val="28"/>
          <w:szCs w:val="28"/>
          <w:lang w:val="es-MX"/>
        </w:rPr>
      </w:pPr>
      <w:r>
        <w:rPr>
          <w:rFonts w:ascii="Cambria" w:hAnsi="Cambria"/>
          <w:b/>
          <w:sz w:val="28"/>
          <w:szCs w:val="28"/>
          <w:lang w:val="es-MX"/>
        </w:rPr>
        <w:t>Llevan a cabo</w:t>
      </w:r>
      <w:bookmarkStart w:id="0" w:name="_GoBack"/>
      <w:bookmarkEnd w:id="0"/>
      <w:r w:rsidR="00750AAA">
        <w:rPr>
          <w:rFonts w:ascii="Cambria" w:hAnsi="Cambria"/>
          <w:b/>
          <w:sz w:val="28"/>
          <w:szCs w:val="28"/>
          <w:lang w:val="es-MX"/>
        </w:rPr>
        <w:t xml:space="preserve"> segundo día de</w:t>
      </w:r>
      <w:r w:rsidR="001E55B8" w:rsidRPr="00750AAA">
        <w:rPr>
          <w:rFonts w:ascii="Cambria" w:hAnsi="Cambria"/>
          <w:b/>
          <w:sz w:val="28"/>
          <w:szCs w:val="28"/>
          <w:lang w:val="es-MX"/>
        </w:rPr>
        <w:t xml:space="preserve"> </w:t>
      </w:r>
      <w:r w:rsidR="00674861" w:rsidRPr="00750AAA">
        <w:rPr>
          <w:rFonts w:ascii="Cambria" w:hAnsi="Cambria"/>
          <w:b/>
          <w:sz w:val="28"/>
          <w:szCs w:val="28"/>
          <w:lang w:val="es-MX"/>
        </w:rPr>
        <w:t>vacunación contra</w:t>
      </w:r>
      <w:r w:rsidR="001E55B8" w:rsidRPr="00750AAA">
        <w:rPr>
          <w:rFonts w:ascii="Cambria" w:hAnsi="Cambria"/>
          <w:b/>
          <w:sz w:val="28"/>
          <w:szCs w:val="28"/>
          <w:lang w:val="es-MX"/>
        </w:rPr>
        <w:t xml:space="preserve"> COVID-19 </w:t>
      </w:r>
    </w:p>
    <w:p w14:paraId="219BD54C" w14:textId="289C67A8" w:rsidR="00425D97" w:rsidRPr="00750AAA" w:rsidRDefault="001E55B8" w:rsidP="00674861">
      <w:pPr>
        <w:tabs>
          <w:tab w:val="left" w:pos="5405"/>
        </w:tabs>
        <w:jc w:val="center"/>
        <w:rPr>
          <w:rFonts w:ascii="Cambria" w:hAnsi="Cambria"/>
          <w:b/>
          <w:sz w:val="28"/>
          <w:szCs w:val="28"/>
          <w:lang w:val="es-MX"/>
        </w:rPr>
      </w:pPr>
      <w:proofErr w:type="gramStart"/>
      <w:r w:rsidRPr="00750AAA">
        <w:rPr>
          <w:rFonts w:ascii="Cambria" w:hAnsi="Cambria"/>
          <w:b/>
          <w:sz w:val="28"/>
          <w:szCs w:val="28"/>
          <w:lang w:val="es-MX"/>
        </w:rPr>
        <w:t>para</w:t>
      </w:r>
      <w:proofErr w:type="gramEnd"/>
      <w:r w:rsidRPr="00750AAA">
        <w:rPr>
          <w:rFonts w:ascii="Cambria" w:hAnsi="Cambria"/>
          <w:b/>
          <w:sz w:val="28"/>
          <w:szCs w:val="28"/>
          <w:lang w:val="es-MX"/>
        </w:rPr>
        <w:t xml:space="preserve"> mayores de 60 años</w:t>
      </w:r>
    </w:p>
    <w:p w14:paraId="4FE6FAE9" w14:textId="77777777" w:rsidR="001E55B8" w:rsidRPr="00750AAA" w:rsidRDefault="001E55B8" w:rsidP="001E55B8">
      <w:pPr>
        <w:tabs>
          <w:tab w:val="left" w:pos="5405"/>
        </w:tabs>
        <w:jc w:val="center"/>
        <w:rPr>
          <w:rFonts w:ascii="Cambria" w:hAnsi="Cambria"/>
          <w:b/>
          <w:lang w:val="es-MX"/>
        </w:rPr>
      </w:pPr>
    </w:p>
    <w:p w14:paraId="42D40E50" w14:textId="606C0AF9" w:rsidR="000F49FD" w:rsidRPr="00750AAA" w:rsidRDefault="000F49FD" w:rsidP="00CD2654">
      <w:pPr>
        <w:pStyle w:val="Prrafodelista"/>
        <w:numPr>
          <w:ilvl w:val="0"/>
          <w:numId w:val="2"/>
        </w:numPr>
        <w:tabs>
          <w:tab w:val="left" w:pos="2415"/>
        </w:tabs>
        <w:jc w:val="both"/>
        <w:rPr>
          <w:rFonts w:ascii="Cambria" w:hAnsi="Cambria"/>
          <w:lang w:val="es-MX"/>
        </w:rPr>
      </w:pPr>
      <w:r w:rsidRPr="00750AAA">
        <w:rPr>
          <w:rFonts w:ascii="Cambria" w:hAnsi="Cambria"/>
          <w:lang w:val="es-MX"/>
        </w:rPr>
        <w:t xml:space="preserve">El biológico </w:t>
      </w:r>
      <w:r w:rsidR="009E7D1B" w:rsidRPr="00750AAA">
        <w:rPr>
          <w:rFonts w:ascii="Cambria" w:hAnsi="Cambria"/>
          <w:lang w:val="es-MX"/>
        </w:rPr>
        <w:t xml:space="preserve">será </w:t>
      </w:r>
      <w:r w:rsidRPr="00750AAA">
        <w:rPr>
          <w:rFonts w:ascii="Cambria" w:hAnsi="Cambria"/>
          <w:lang w:val="es-MX"/>
        </w:rPr>
        <w:t xml:space="preserve">aplicando </w:t>
      </w:r>
      <w:r w:rsidR="009E7D1B" w:rsidRPr="00750AAA">
        <w:rPr>
          <w:rFonts w:ascii="Cambria" w:hAnsi="Cambria"/>
          <w:lang w:val="es-MX"/>
        </w:rPr>
        <w:t xml:space="preserve">por </w:t>
      </w:r>
      <w:r w:rsidRPr="00750AAA">
        <w:rPr>
          <w:rFonts w:ascii="Cambria" w:hAnsi="Cambria"/>
          <w:lang w:val="es-MX"/>
        </w:rPr>
        <w:t>personal sanitari</w:t>
      </w:r>
      <w:r w:rsidR="00AB593C" w:rsidRPr="00750AAA">
        <w:rPr>
          <w:rFonts w:ascii="Cambria" w:hAnsi="Cambria"/>
          <w:lang w:val="es-MX"/>
        </w:rPr>
        <w:t>o capacitado, para garantizar el bienestar de la población</w:t>
      </w:r>
    </w:p>
    <w:p w14:paraId="4EF7F368" w14:textId="300B268D" w:rsidR="00AB593C" w:rsidRPr="00750AAA" w:rsidRDefault="00AB593C" w:rsidP="00CD2654">
      <w:pPr>
        <w:pStyle w:val="Prrafodelista"/>
        <w:numPr>
          <w:ilvl w:val="0"/>
          <w:numId w:val="2"/>
        </w:numPr>
        <w:tabs>
          <w:tab w:val="left" w:pos="2415"/>
        </w:tabs>
        <w:jc w:val="both"/>
        <w:rPr>
          <w:rFonts w:ascii="Cambria" w:hAnsi="Cambria"/>
          <w:lang w:val="es-MX"/>
        </w:rPr>
      </w:pPr>
      <w:r w:rsidRPr="00750AAA">
        <w:rPr>
          <w:rFonts w:ascii="Cambria" w:hAnsi="Cambria"/>
          <w:lang w:val="es-MX"/>
        </w:rPr>
        <w:t xml:space="preserve">Este martes, las vacunas llegaron a los municipios de </w:t>
      </w:r>
      <w:proofErr w:type="spellStart"/>
      <w:r w:rsidRPr="00750AAA">
        <w:rPr>
          <w:rFonts w:ascii="Cambria" w:hAnsi="Cambria"/>
          <w:lang w:val="es-MX"/>
        </w:rPr>
        <w:t>Teotitlán</w:t>
      </w:r>
      <w:proofErr w:type="spellEnd"/>
      <w:r w:rsidRPr="00750AAA">
        <w:rPr>
          <w:rFonts w:ascii="Cambria" w:hAnsi="Cambria"/>
          <w:lang w:val="es-MX"/>
        </w:rPr>
        <w:t xml:space="preserve"> de Flores Magón y San Juan Bautista </w:t>
      </w:r>
      <w:proofErr w:type="spellStart"/>
      <w:r w:rsidRPr="00750AAA">
        <w:rPr>
          <w:rFonts w:ascii="Cambria" w:hAnsi="Cambria"/>
          <w:lang w:val="es-MX"/>
        </w:rPr>
        <w:t>Cuicatlán</w:t>
      </w:r>
      <w:proofErr w:type="spellEnd"/>
    </w:p>
    <w:p w14:paraId="457B1CEA" w14:textId="48760548" w:rsidR="00CD2654" w:rsidRPr="00750AAA" w:rsidRDefault="00CD2654" w:rsidP="000F49FD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7EEFAD00" w14:textId="5464B976" w:rsidR="00BA2FBE" w:rsidRPr="00750AAA" w:rsidRDefault="00F46C1C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750AAA">
        <w:rPr>
          <w:rFonts w:ascii="Cambria" w:hAnsi="Cambria"/>
          <w:b/>
          <w:lang w:val="es-MX"/>
        </w:rPr>
        <w:t>Oa</w:t>
      </w:r>
      <w:r w:rsidR="00BA2FBE" w:rsidRPr="00750AAA">
        <w:rPr>
          <w:rFonts w:ascii="Cambria" w:hAnsi="Cambria"/>
          <w:b/>
          <w:lang w:val="es-MX"/>
        </w:rPr>
        <w:t xml:space="preserve">xaca de Juárez, </w:t>
      </w:r>
      <w:proofErr w:type="spellStart"/>
      <w:r w:rsidR="00BA2FBE" w:rsidRPr="00750AAA">
        <w:rPr>
          <w:rFonts w:ascii="Cambria" w:hAnsi="Cambria"/>
          <w:b/>
          <w:lang w:val="es-MX"/>
        </w:rPr>
        <w:t>Oax</w:t>
      </w:r>
      <w:proofErr w:type="spellEnd"/>
      <w:r w:rsidR="00BA2FBE" w:rsidRPr="00750AAA">
        <w:rPr>
          <w:rFonts w:ascii="Cambria" w:hAnsi="Cambria"/>
          <w:b/>
          <w:lang w:val="es-MX"/>
        </w:rPr>
        <w:t>, 16 de febrero</w:t>
      </w:r>
      <w:r w:rsidRPr="00750AAA">
        <w:rPr>
          <w:rFonts w:ascii="Cambria" w:hAnsi="Cambria"/>
          <w:b/>
          <w:lang w:val="es-MX"/>
        </w:rPr>
        <w:t xml:space="preserve"> de 2021</w:t>
      </w:r>
      <w:r w:rsidRPr="00750AAA">
        <w:rPr>
          <w:rFonts w:ascii="Cambria" w:hAnsi="Cambria"/>
          <w:lang w:val="es-MX"/>
        </w:rPr>
        <w:t>.-</w:t>
      </w:r>
      <w:r w:rsidR="00BA2FBE" w:rsidRPr="00750AAA">
        <w:rPr>
          <w:rFonts w:ascii="Cambria" w:hAnsi="Cambria"/>
          <w:lang w:val="es-MX"/>
        </w:rPr>
        <w:t xml:space="preserve"> </w:t>
      </w:r>
      <w:r w:rsidR="00750AAA">
        <w:rPr>
          <w:rFonts w:ascii="Cambria" w:hAnsi="Cambria"/>
          <w:lang w:val="es-MX"/>
        </w:rPr>
        <w:t>Este martes continuó</w:t>
      </w:r>
      <w:r w:rsidR="00BA2FBE" w:rsidRPr="00750AAA">
        <w:rPr>
          <w:rFonts w:ascii="Cambria" w:hAnsi="Cambria"/>
          <w:lang w:val="es-MX"/>
        </w:rPr>
        <w:t xml:space="preserve"> la distribución del primer embarque de vacunas de la farmacéutica </w:t>
      </w:r>
      <w:proofErr w:type="spellStart"/>
      <w:r w:rsidR="00BA2FBE" w:rsidRPr="00750AAA">
        <w:rPr>
          <w:rFonts w:ascii="Cambria" w:hAnsi="Cambria"/>
          <w:lang w:val="es-MX"/>
        </w:rPr>
        <w:t>AstraZeneca</w:t>
      </w:r>
      <w:proofErr w:type="spellEnd"/>
      <w:r w:rsidR="00BA2FBE" w:rsidRPr="00750AAA">
        <w:rPr>
          <w:rFonts w:ascii="Cambria" w:hAnsi="Cambria"/>
          <w:lang w:val="es-MX"/>
        </w:rPr>
        <w:t xml:space="preserve"> contra el SARS-CoV-2, con la que se protegerá </w:t>
      </w:r>
      <w:r w:rsidR="00BC7F5F" w:rsidRPr="00750AAA">
        <w:rPr>
          <w:rFonts w:ascii="Cambria" w:hAnsi="Cambria"/>
          <w:lang w:val="es-MX"/>
        </w:rPr>
        <w:t xml:space="preserve">a 31 mil 290 oaxaqueñas y oaxaqueños </w:t>
      </w:r>
      <w:r w:rsidR="00BA2FBE" w:rsidRPr="00750AAA">
        <w:rPr>
          <w:rFonts w:ascii="Cambria" w:hAnsi="Cambria"/>
          <w:lang w:val="es-MX"/>
        </w:rPr>
        <w:t>may</w:t>
      </w:r>
      <w:r w:rsidR="00BC7F5F" w:rsidRPr="00750AAA">
        <w:rPr>
          <w:rFonts w:ascii="Cambria" w:hAnsi="Cambria"/>
          <w:lang w:val="es-MX"/>
        </w:rPr>
        <w:t>ores de 60 años</w:t>
      </w:r>
      <w:r w:rsidR="00750AAA">
        <w:rPr>
          <w:rFonts w:ascii="Cambria" w:hAnsi="Cambria"/>
          <w:lang w:val="es-MX"/>
        </w:rPr>
        <w:t xml:space="preserve"> de edad</w:t>
      </w:r>
      <w:r w:rsidR="00BC7F5F" w:rsidRPr="00750AAA">
        <w:rPr>
          <w:rFonts w:ascii="Cambria" w:hAnsi="Cambria"/>
          <w:lang w:val="es-MX"/>
        </w:rPr>
        <w:t>, considerados</w:t>
      </w:r>
      <w:r w:rsidR="00BA2FBE" w:rsidRPr="00750AAA">
        <w:rPr>
          <w:rFonts w:ascii="Cambria" w:hAnsi="Cambria"/>
          <w:lang w:val="es-MX"/>
        </w:rPr>
        <w:t xml:space="preserve"> </w:t>
      </w:r>
      <w:r w:rsidR="00BC7F5F" w:rsidRPr="00750AAA">
        <w:rPr>
          <w:rFonts w:ascii="Cambria" w:hAnsi="Cambria"/>
          <w:lang w:val="es-MX"/>
        </w:rPr>
        <w:t xml:space="preserve">el grupo de la población </w:t>
      </w:r>
      <w:r w:rsidR="00AB593C" w:rsidRPr="00750AAA">
        <w:rPr>
          <w:rFonts w:ascii="Cambria" w:hAnsi="Cambria"/>
          <w:lang w:val="es-MX"/>
        </w:rPr>
        <w:t xml:space="preserve">con mayor incidencia de mortalidad a causa </w:t>
      </w:r>
      <w:r w:rsidR="006269C2" w:rsidRPr="00750AAA">
        <w:rPr>
          <w:rFonts w:ascii="Cambria" w:hAnsi="Cambria"/>
          <w:lang w:val="es-MX"/>
        </w:rPr>
        <w:t xml:space="preserve">de </w:t>
      </w:r>
      <w:r w:rsidR="00BC7F5F" w:rsidRPr="00750AAA">
        <w:rPr>
          <w:rFonts w:ascii="Cambria" w:hAnsi="Cambria"/>
          <w:lang w:val="es-MX"/>
        </w:rPr>
        <w:t>la pandemia de COVID-19.</w:t>
      </w:r>
    </w:p>
    <w:p w14:paraId="4BCCC3EC" w14:textId="77777777" w:rsidR="00BA2FBE" w:rsidRPr="00750AAA" w:rsidRDefault="00BA2FBE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25E9FA4C" w14:textId="3780936B" w:rsidR="00AB593C" w:rsidRPr="00750AAA" w:rsidRDefault="00750AAA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El secretario de S</w:t>
      </w:r>
      <w:r w:rsidR="00BC7F5F" w:rsidRPr="00750AAA">
        <w:rPr>
          <w:rFonts w:ascii="Cambria" w:hAnsi="Cambria"/>
          <w:lang w:val="es-MX"/>
        </w:rPr>
        <w:t xml:space="preserve">alud </w:t>
      </w:r>
      <w:r>
        <w:rPr>
          <w:rFonts w:ascii="Cambria" w:hAnsi="Cambria"/>
          <w:lang w:val="es-MX"/>
        </w:rPr>
        <w:t>de Oaxaca</w:t>
      </w:r>
      <w:r w:rsidR="00BC7F5F" w:rsidRPr="00750AAA">
        <w:rPr>
          <w:rFonts w:ascii="Cambria" w:hAnsi="Cambria"/>
          <w:lang w:val="es-MX"/>
        </w:rPr>
        <w:t xml:space="preserve">, Juan Carlos Márquez </w:t>
      </w:r>
      <w:proofErr w:type="spellStart"/>
      <w:r w:rsidR="00BC7F5F" w:rsidRPr="00750AAA">
        <w:rPr>
          <w:rFonts w:ascii="Cambria" w:hAnsi="Cambria"/>
          <w:lang w:val="es-MX"/>
        </w:rPr>
        <w:t>Heine</w:t>
      </w:r>
      <w:proofErr w:type="spellEnd"/>
      <w:r w:rsidR="009E7D1B" w:rsidRPr="00750AAA">
        <w:rPr>
          <w:rFonts w:ascii="Cambria" w:hAnsi="Cambria"/>
          <w:lang w:val="es-MX"/>
        </w:rPr>
        <w:t>, explicó que</w:t>
      </w:r>
      <w:r w:rsidR="00BC7F5F" w:rsidRPr="00750AAA">
        <w:rPr>
          <w:rFonts w:ascii="Cambria" w:hAnsi="Cambria"/>
          <w:lang w:val="es-MX"/>
        </w:rPr>
        <w:t xml:space="preserve"> </w:t>
      </w:r>
      <w:r w:rsidRPr="00750AAA">
        <w:rPr>
          <w:rFonts w:ascii="Cambria" w:hAnsi="Cambria"/>
          <w:lang w:val="es-MX"/>
        </w:rPr>
        <w:t>las remesas de biológicos fueron transportadas</w:t>
      </w:r>
      <w:r>
        <w:rPr>
          <w:rFonts w:ascii="Cambria" w:hAnsi="Cambria"/>
          <w:lang w:val="es-MX"/>
        </w:rPr>
        <w:t xml:space="preserve"> durante la </w:t>
      </w:r>
      <w:r w:rsidR="00740589" w:rsidRPr="00750AAA">
        <w:rPr>
          <w:rFonts w:ascii="Cambria" w:hAnsi="Cambria"/>
          <w:lang w:val="es-MX"/>
        </w:rPr>
        <w:t xml:space="preserve">madrugada de </w:t>
      </w:r>
      <w:r w:rsidR="00AB593C" w:rsidRPr="00750AAA">
        <w:rPr>
          <w:rFonts w:ascii="Cambria" w:hAnsi="Cambria"/>
          <w:lang w:val="es-MX"/>
        </w:rPr>
        <w:t xml:space="preserve">este martes, </w:t>
      </w:r>
      <w:r w:rsidR="00BC7F5F" w:rsidRPr="00750AAA">
        <w:rPr>
          <w:rFonts w:ascii="Cambria" w:hAnsi="Cambria"/>
          <w:lang w:val="es-MX"/>
        </w:rPr>
        <w:t>por personal de los Servicios</w:t>
      </w:r>
      <w:r w:rsidR="000F49FD" w:rsidRPr="00750AAA">
        <w:rPr>
          <w:rFonts w:ascii="Cambria" w:hAnsi="Cambria"/>
          <w:lang w:val="es-MX"/>
        </w:rPr>
        <w:t xml:space="preserve"> de </w:t>
      </w:r>
      <w:r w:rsidR="008F0362" w:rsidRPr="00750AAA">
        <w:rPr>
          <w:rFonts w:ascii="Cambria" w:hAnsi="Cambria"/>
          <w:lang w:val="es-MX"/>
        </w:rPr>
        <w:t>Salud de Oaxaca (SSO) y por</w:t>
      </w:r>
      <w:r w:rsidR="00AB593C" w:rsidRPr="00750AAA">
        <w:rPr>
          <w:rFonts w:ascii="Cambria" w:hAnsi="Cambria"/>
          <w:lang w:val="es-MX"/>
        </w:rPr>
        <w:t xml:space="preserve"> los S</w:t>
      </w:r>
      <w:r w:rsidR="000F49FD" w:rsidRPr="00750AAA">
        <w:rPr>
          <w:rFonts w:ascii="Cambria" w:hAnsi="Cambria"/>
          <w:lang w:val="es-MX"/>
        </w:rPr>
        <w:t xml:space="preserve">ervidores de la </w:t>
      </w:r>
      <w:r w:rsidR="00AB593C" w:rsidRPr="00750AAA">
        <w:rPr>
          <w:rFonts w:ascii="Cambria" w:hAnsi="Cambria"/>
          <w:lang w:val="es-MX"/>
        </w:rPr>
        <w:t>N</w:t>
      </w:r>
      <w:r w:rsidR="000F49FD" w:rsidRPr="00750AAA">
        <w:rPr>
          <w:rFonts w:ascii="Cambria" w:hAnsi="Cambria"/>
          <w:lang w:val="es-MX"/>
        </w:rPr>
        <w:t>ación</w:t>
      </w:r>
      <w:r>
        <w:rPr>
          <w:rFonts w:ascii="Cambria" w:hAnsi="Cambria"/>
          <w:lang w:val="es-MX"/>
        </w:rPr>
        <w:t xml:space="preserve">; también se contó con la presencia de </w:t>
      </w:r>
      <w:r w:rsidRPr="00750AAA">
        <w:rPr>
          <w:rFonts w:ascii="Cambria" w:hAnsi="Cambria"/>
          <w:lang w:val="es-MX"/>
        </w:rPr>
        <w:t>elementos de la Secretaría de la Defensa Nacional (</w:t>
      </w:r>
      <w:proofErr w:type="spellStart"/>
      <w:r w:rsidRPr="00750AAA">
        <w:rPr>
          <w:rFonts w:ascii="Cambria" w:hAnsi="Cambria"/>
          <w:lang w:val="es-MX"/>
        </w:rPr>
        <w:t>Sedena</w:t>
      </w:r>
      <w:proofErr w:type="spellEnd"/>
      <w:r w:rsidRPr="00750AAA">
        <w:rPr>
          <w:rFonts w:ascii="Cambria" w:hAnsi="Cambria"/>
          <w:lang w:val="es-MX"/>
        </w:rPr>
        <w:t>),</w:t>
      </w:r>
      <w:r>
        <w:rPr>
          <w:rFonts w:ascii="Cambria" w:hAnsi="Cambria"/>
          <w:lang w:val="es-MX"/>
        </w:rPr>
        <w:t xml:space="preserve"> quienes custodiaron el traslado </w:t>
      </w:r>
      <w:r w:rsidR="00AB593C" w:rsidRPr="00750AAA">
        <w:rPr>
          <w:rFonts w:ascii="Cambria" w:hAnsi="Cambria"/>
          <w:lang w:val="es-MX"/>
        </w:rPr>
        <w:t xml:space="preserve">a los municipios de </w:t>
      </w:r>
      <w:proofErr w:type="spellStart"/>
      <w:r w:rsidR="00AB593C" w:rsidRPr="00750AAA">
        <w:rPr>
          <w:rFonts w:ascii="Cambria" w:hAnsi="Cambria"/>
          <w:lang w:val="es-MX"/>
        </w:rPr>
        <w:t>Teotitlán</w:t>
      </w:r>
      <w:proofErr w:type="spellEnd"/>
      <w:r w:rsidR="00AB593C" w:rsidRPr="00750AAA">
        <w:rPr>
          <w:rFonts w:ascii="Cambria" w:hAnsi="Cambria"/>
          <w:lang w:val="es-MX"/>
        </w:rPr>
        <w:t xml:space="preserve"> de Flores Magón y San Juan Bautista </w:t>
      </w:r>
      <w:proofErr w:type="spellStart"/>
      <w:r w:rsidR="00AB593C" w:rsidRPr="00750AAA">
        <w:rPr>
          <w:rFonts w:ascii="Cambria" w:hAnsi="Cambria"/>
          <w:lang w:val="es-MX"/>
        </w:rPr>
        <w:t>Cuicatlán</w:t>
      </w:r>
      <w:proofErr w:type="spellEnd"/>
      <w:r w:rsidR="00740589" w:rsidRPr="00750AAA">
        <w:rPr>
          <w:rFonts w:ascii="Cambria" w:hAnsi="Cambria"/>
          <w:lang w:val="es-MX"/>
        </w:rPr>
        <w:t xml:space="preserve">, </w:t>
      </w:r>
      <w:r>
        <w:rPr>
          <w:rFonts w:ascii="Cambria" w:hAnsi="Cambria"/>
          <w:lang w:val="es-MX"/>
        </w:rPr>
        <w:t xml:space="preserve">donde </w:t>
      </w:r>
      <w:r w:rsidR="00740589" w:rsidRPr="00750AAA">
        <w:rPr>
          <w:rFonts w:ascii="Cambria" w:hAnsi="Cambria"/>
          <w:lang w:val="es-MX"/>
        </w:rPr>
        <w:t>desde las 8 de la mañana comenzó la aplicación del inmunológico.</w:t>
      </w:r>
    </w:p>
    <w:p w14:paraId="39891BB6" w14:textId="6ED44B22" w:rsidR="006269C2" w:rsidRPr="00750AAA" w:rsidRDefault="006269C2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61533C94" w14:textId="7A64757C" w:rsidR="006269C2" w:rsidRPr="00750AAA" w:rsidRDefault="006269C2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750AAA">
        <w:rPr>
          <w:rFonts w:ascii="Cambria" w:hAnsi="Cambria"/>
          <w:lang w:val="es-MX"/>
        </w:rPr>
        <w:t xml:space="preserve">Detalló que </w:t>
      </w:r>
      <w:r w:rsidR="00750AAA">
        <w:rPr>
          <w:rFonts w:ascii="Cambria" w:hAnsi="Cambria"/>
          <w:lang w:val="es-MX"/>
        </w:rPr>
        <w:t>desde el</w:t>
      </w:r>
      <w:r w:rsidRPr="00750AAA">
        <w:rPr>
          <w:rFonts w:ascii="Cambria" w:hAnsi="Cambria"/>
          <w:lang w:val="es-MX"/>
        </w:rPr>
        <w:t xml:space="preserve"> lu</w:t>
      </w:r>
      <w:r w:rsidR="00750AAA">
        <w:rPr>
          <w:rFonts w:ascii="Cambria" w:hAnsi="Cambria"/>
          <w:lang w:val="es-MX"/>
        </w:rPr>
        <w:t>nes</w:t>
      </w:r>
      <w:r w:rsidR="00020241" w:rsidRPr="00750AAA">
        <w:rPr>
          <w:rFonts w:ascii="Cambria" w:hAnsi="Cambria"/>
          <w:lang w:val="es-MX"/>
        </w:rPr>
        <w:t xml:space="preserve"> </w:t>
      </w:r>
      <w:r w:rsidR="00637A54" w:rsidRPr="00750AAA">
        <w:rPr>
          <w:rFonts w:ascii="Cambria" w:hAnsi="Cambria"/>
          <w:lang w:val="es-MX"/>
        </w:rPr>
        <w:t>se logró suministrar</w:t>
      </w:r>
      <w:r w:rsidRPr="00750AAA">
        <w:rPr>
          <w:rFonts w:ascii="Cambria" w:hAnsi="Cambria"/>
          <w:lang w:val="es-MX"/>
        </w:rPr>
        <w:t xml:space="preserve"> </w:t>
      </w:r>
      <w:r w:rsidR="00740589" w:rsidRPr="00750AAA">
        <w:rPr>
          <w:rFonts w:ascii="Cambria" w:hAnsi="Cambria"/>
          <w:lang w:val="es-MX"/>
        </w:rPr>
        <w:t xml:space="preserve">la primera dosis del biológico </w:t>
      </w:r>
      <w:r w:rsidRPr="00750AAA">
        <w:rPr>
          <w:rFonts w:ascii="Cambria" w:hAnsi="Cambria"/>
          <w:lang w:val="es-MX"/>
        </w:rPr>
        <w:t xml:space="preserve">a 520 adultos mayores de la localidad de </w:t>
      </w:r>
      <w:r w:rsidR="00637A54" w:rsidRPr="00750AAA">
        <w:rPr>
          <w:rFonts w:ascii="Cambria" w:hAnsi="Cambria"/>
          <w:lang w:val="es-MX"/>
        </w:rPr>
        <w:t>Cerro Central, San José Tenango</w:t>
      </w:r>
      <w:r w:rsidR="00020241" w:rsidRPr="00750AAA">
        <w:rPr>
          <w:rFonts w:ascii="Cambria" w:hAnsi="Cambria"/>
          <w:lang w:val="es-MX"/>
        </w:rPr>
        <w:t>, y se tiene como meta</w:t>
      </w:r>
      <w:r w:rsidR="001E55B8" w:rsidRPr="00750AAA">
        <w:rPr>
          <w:rFonts w:ascii="Cambria" w:hAnsi="Cambria"/>
          <w:lang w:val="es-MX"/>
        </w:rPr>
        <w:t xml:space="preserve"> aplicar otras 30 mil 770 vacunas para cubrir</w:t>
      </w:r>
      <w:r w:rsidR="00020241" w:rsidRPr="00750AAA">
        <w:rPr>
          <w:rFonts w:ascii="Cambria" w:hAnsi="Cambria"/>
          <w:lang w:val="es-MX"/>
        </w:rPr>
        <w:t xml:space="preserve"> </w:t>
      </w:r>
      <w:r w:rsidRPr="00750AAA">
        <w:rPr>
          <w:rFonts w:ascii="Cambria" w:hAnsi="Cambria"/>
          <w:lang w:val="es-MX"/>
        </w:rPr>
        <w:t>43 municipios considerados con mayor grado de vulnerabilidad o de alta marginación</w:t>
      </w:r>
      <w:r w:rsidR="00750AAA">
        <w:rPr>
          <w:rFonts w:ascii="Cambria" w:hAnsi="Cambria"/>
          <w:lang w:val="es-MX"/>
        </w:rPr>
        <w:t xml:space="preserve">, principalmente en </w:t>
      </w:r>
      <w:r w:rsidRPr="00750AAA">
        <w:rPr>
          <w:rFonts w:ascii="Cambria" w:hAnsi="Cambria"/>
          <w:lang w:val="es-MX"/>
        </w:rPr>
        <w:t>zona</w:t>
      </w:r>
      <w:r w:rsidR="00750AAA">
        <w:rPr>
          <w:rFonts w:ascii="Cambria" w:hAnsi="Cambria"/>
          <w:lang w:val="es-MX"/>
        </w:rPr>
        <w:t>s</w:t>
      </w:r>
      <w:r w:rsidRPr="00750AAA">
        <w:rPr>
          <w:rFonts w:ascii="Cambria" w:hAnsi="Cambria"/>
          <w:lang w:val="es-MX"/>
        </w:rPr>
        <w:t xml:space="preserve"> de la Cañada, Sierra </w:t>
      </w:r>
      <w:proofErr w:type="spellStart"/>
      <w:r w:rsidRPr="00750AAA">
        <w:rPr>
          <w:rFonts w:ascii="Cambria" w:hAnsi="Cambria"/>
          <w:lang w:val="es-MX"/>
        </w:rPr>
        <w:t>Cuicateca</w:t>
      </w:r>
      <w:proofErr w:type="spellEnd"/>
      <w:r w:rsidRPr="00750AAA">
        <w:rPr>
          <w:rFonts w:ascii="Cambria" w:hAnsi="Cambria"/>
          <w:lang w:val="es-MX"/>
        </w:rPr>
        <w:t xml:space="preserve">, Mazateca, y de la Cuenca del Papaloapan, con </w:t>
      </w:r>
      <w:r w:rsidR="00020241" w:rsidRPr="00750AAA">
        <w:rPr>
          <w:rFonts w:ascii="Cambria" w:hAnsi="Cambria"/>
          <w:lang w:val="es-MX"/>
        </w:rPr>
        <w:t>68</w:t>
      </w:r>
      <w:r w:rsidRPr="00750AAA">
        <w:rPr>
          <w:rFonts w:ascii="Cambria" w:hAnsi="Cambria"/>
          <w:lang w:val="es-MX"/>
        </w:rPr>
        <w:t xml:space="preserve"> puestos</w:t>
      </w:r>
      <w:r w:rsidR="001E55B8" w:rsidRPr="00750AAA">
        <w:rPr>
          <w:rFonts w:ascii="Cambria" w:hAnsi="Cambria"/>
          <w:lang w:val="es-MX"/>
        </w:rPr>
        <w:t xml:space="preserve"> de vacunación.</w:t>
      </w:r>
    </w:p>
    <w:p w14:paraId="7530DE7D" w14:textId="5A64951B" w:rsidR="006269C2" w:rsidRPr="00750AAA" w:rsidRDefault="006269C2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7494A6A0" w14:textId="2D64C849" w:rsidR="00BC7F5F" w:rsidRPr="00750AAA" w:rsidRDefault="00CD2654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750AAA">
        <w:rPr>
          <w:rFonts w:ascii="Cambria" w:hAnsi="Cambria"/>
          <w:lang w:val="es-MX"/>
        </w:rPr>
        <w:t>Expuso</w:t>
      </w:r>
      <w:r w:rsidR="00020241" w:rsidRPr="00750AAA">
        <w:rPr>
          <w:rFonts w:ascii="Cambria" w:hAnsi="Cambria"/>
          <w:lang w:val="es-MX"/>
        </w:rPr>
        <w:t xml:space="preserve"> que las más de 31 mil </w:t>
      </w:r>
      <w:r w:rsidR="00BC7F5F" w:rsidRPr="00750AAA">
        <w:rPr>
          <w:rFonts w:ascii="Cambria" w:hAnsi="Cambria"/>
          <w:lang w:val="es-MX"/>
        </w:rPr>
        <w:t>vacunas</w:t>
      </w:r>
      <w:r w:rsidR="00020241" w:rsidRPr="00750AAA">
        <w:rPr>
          <w:rFonts w:ascii="Cambria" w:hAnsi="Cambria"/>
          <w:lang w:val="es-MX"/>
        </w:rPr>
        <w:t xml:space="preserve"> </w:t>
      </w:r>
      <w:proofErr w:type="spellStart"/>
      <w:r w:rsidR="00020241" w:rsidRPr="00750AAA">
        <w:rPr>
          <w:rFonts w:ascii="Cambria" w:hAnsi="Cambria"/>
          <w:lang w:val="es-MX"/>
        </w:rPr>
        <w:t>AstraZeneca</w:t>
      </w:r>
      <w:proofErr w:type="spellEnd"/>
      <w:r w:rsidR="00BC7F5F" w:rsidRPr="00750AAA">
        <w:rPr>
          <w:rFonts w:ascii="Cambria" w:hAnsi="Cambria"/>
          <w:lang w:val="es-MX"/>
        </w:rPr>
        <w:t xml:space="preserve">, que forman parte del reciente lote </w:t>
      </w:r>
      <w:r w:rsidR="00020241" w:rsidRPr="00750AAA">
        <w:rPr>
          <w:rFonts w:ascii="Cambria" w:hAnsi="Cambria"/>
          <w:lang w:val="es-MX"/>
        </w:rPr>
        <w:t>que arrib</w:t>
      </w:r>
      <w:r w:rsidR="00750AAA">
        <w:rPr>
          <w:rFonts w:ascii="Cambria" w:hAnsi="Cambria"/>
          <w:lang w:val="es-MX"/>
        </w:rPr>
        <w:t>ó</w:t>
      </w:r>
      <w:r w:rsidR="00020241" w:rsidRPr="00750AAA">
        <w:rPr>
          <w:rFonts w:ascii="Cambria" w:hAnsi="Cambria"/>
          <w:lang w:val="es-MX"/>
        </w:rPr>
        <w:t xml:space="preserve"> a la entidad, </w:t>
      </w:r>
      <w:r w:rsidR="00BC7F5F" w:rsidRPr="00750AAA">
        <w:rPr>
          <w:rFonts w:ascii="Cambria" w:hAnsi="Cambria"/>
          <w:lang w:val="es-MX"/>
        </w:rPr>
        <w:t xml:space="preserve">no requiere de </w:t>
      </w:r>
      <w:proofErr w:type="spellStart"/>
      <w:r w:rsidR="00BC7F5F" w:rsidRPr="00750AAA">
        <w:rPr>
          <w:rFonts w:ascii="Cambria" w:hAnsi="Cambria"/>
          <w:lang w:val="es-MX"/>
        </w:rPr>
        <w:t>ultracon</w:t>
      </w:r>
      <w:r w:rsidR="00020241" w:rsidRPr="00750AAA">
        <w:rPr>
          <w:rFonts w:ascii="Cambria" w:hAnsi="Cambria"/>
          <w:lang w:val="es-MX"/>
        </w:rPr>
        <w:t>gelación</w:t>
      </w:r>
      <w:proofErr w:type="spellEnd"/>
      <w:r w:rsidR="00020241" w:rsidRPr="00750AAA">
        <w:rPr>
          <w:rFonts w:ascii="Cambria" w:hAnsi="Cambria"/>
          <w:lang w:val="es-MX"/>
        </w:rPr>
        <w:t xml:space="preserve"> para su conservación,</w:t>
      </w:r>
      <w:r w:rsidR="001E55B8" w:rsidRPr="00750AAA">
        <w:rPr>
          <w:rFonts w:ascii="Cambria" w:hAnsi="Cambria"/>
          <w:lang w:val="es-MX"/>
        </w:rPr>
        <w:t xml:space="preserve"> como era el caso de las dosis </w:t>
      </w:r>
      <w:r w:rsidR="00637A54" w:rsidRPr="00750AAA">
        <w:rPr>
          <w:rFonts w:ascii="Cambria" w:hAnsi="Cambria"/>
          <w:lang w:val="es-MX"/>
        </w:rPr>
        <w:t xml:space="preserve">de la farmacéutica </w:t>
      </w:r>
      <w:r w:rsidR="001E55B8" w:rsidRPr="00750AAA">
        <w:rPr>
          <w:rFonts w:ascii="Cambria" w:hAnsi="Cambria"/>
          <w:lang w:val="es-MX"/>
        </w:rPr>
        <w:t>Pfizer-</w:t>
      </w:r>
      <w:proofErr w:type="spellStart"/>
      <w:r w:rsidR="001E55B8" w:rsidRPr="00750AAA">
        <w:rPr>
          <w:rFonts w:ascii="Cambria" w:hAnsi="Cambria"/>
          <w:lang w:val="es-MX"/>
        </w:rPr>
        <w:t>BioNTech</w:t>
      </w:r>
      <w:proofErr w:type="spellEnd"/>
      <w:r w:rsidR="00637A54" w:rsidRPr="00750AAA">
        <w:rPr>
          <w:rFonts w:ascii="Cambria" w:hAnsi="Cambria"/>
          <w:lang w:val="es-MX"/>
        </w:rPr>
        <w:t xml:space="preserve"> que se aplicaron el pasado mes de enero</w:t>
      </w:r>
      <w:r w:rsidR="00750AAA">
        <w:rPr>
          <w:rFonts w:ascii="Cambria" w:hAnsi="Cambria"/>
          <w:lang w:val="es-MX"/>
        </w:rPr>
        <w:t>; p</w:t>
      </w:r>
      <w:r w:rsidR="00BC7F5F" w:rsidRPr="00750AAA">
        <w:rPr>
          <w:rFonts w:ascii="Cambria" w:hAnsi="Cambria"/>
          <w:lang w:val="es-MX"/>
        </w:rPr>
        <w:t>or lo que su manejo y trasl</w:t>
      </w:r>
      <w:r w:rsidR="001E55B8" w:rsidRPr="00750AAA">
        <w:rPr>
          <w:rFonts w:ascii="Cambria" w:hAnsi="Cambria"/>
          <w:lang w:val="es-MX"/>
        </w:rPr>
        <w:t>ado</w:t>
      </w:r>
      <w:r w:rsidR="00637A54" w:rsidRPr="00750AAA">
        <w:rPr>
          <w:rFonts w:ascii="Cambria" w:hAnsi="Cambria"/>
          <w:lang w:val="es-MX"/>
        </w:rPr>
        <w:t xml:space="preserve"> de la actual remesa de biológicos,</w:t>
      </w:r>
      <w:r w:rsidR="001E55B8" w:rsidRPr="00750AAA">
        <w:rPr>
          <w:rFonts w:ascii="Cambria" w:hAnsi="Cambria"/>
          <w:lang w:val="es-MX"/>
        </w:rPr>
        <w:t xml:space="preserve"> será el</w:t>
      </w:r>
      <w:r w:rsidR="00BC7F5F" w:rsidRPr="00750AAA">
        <w:rPr>
          <w:rFonts w:ascii="Cambria" w:hAnsi="Cambria"/>
          <w:lang w:val="es-MX"/>
        </w:rPr>
        <w:t xml:space="preserve"> utilizado para la di</w:t>
      </w:r>
      <w:r w:rsidR="00637A54" w:rsidRPr="00750AAA">
        <w:rPr>
          <w:rFonts w:ascii="Cambria" w:hAnsi="Cambria"/>
          <w:lang w:val="es-MX"/>
        </w:rPr>
        <w:t xml:space="preserve">stribución de los inmunológicos </w:t>
      </w:r>
      <w:r w:rsidR="00020241" w:rsidRPr="00750AAA">
        <w:rPr>
          <w:rFonts w:ascii="Cambria" w:hAnsi="Cambria"/>
          <w:lang w:val="es-MX"/>
        </w:rPr>
        <w:t xml:space="preserve">que se aplican </w:t>
      </w:r>
      <w:r w:rsidR="001E55B8" w:rsidRPr="00750AAA">
        <w:rPr>
          <w:rFonts w:ascii="Cambria" w:hAnsi="Cambria"/>
          <w:lang w:val="es-MX"/>
        </w:rPr>
        <w:t xml:space="preserve">año con año </w:t>
      </w:r>
      <w:r w:rsidR="00020241" w:rsidRPr="00750AAA">
        <w:rPr>
          <w:rFonts w:ascii="Cambria" w:hAnsi="Cambria"/>
          <w:lang w:val="es-MX"/>
        </w:rPr>
        <w:t>en las habituales campañas de vacunación.</w:t>
      </w:r>
    </w:p>
    <w:p w14:paraId="25C35BD6" w14:textId="57A8BA9E" w:rsidR="000F49FD" w:rsidRPr="00750AAA" w:rsidRDefault="000F49FD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7F0C248C" w14:textId="66D3F1C6" w:rsidR="000F49FD" w:rsidRPr="00750AAA" w:rsidRDefault="008F0362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750AAA">
        <w:rPr>
          <w:rFonts w:ascii="Cambria" w:hAnsi="Cambria"/>
          <w:lang w:val="es-MX"/>
        </w:rPr>
        <w:t>El funcionario d</w:t>
      </w:r>
      <w:r w:rsidR="009E7D1B" w:rsidRPr="00750AAA">
        <w:rPr>
          <w:rFonts w:ascii="Cambria" w:hAnsi="Cambria"/>
          <w:lang w:val="es-MX"/>
        </w:rPr>
        <w:t>etalló que el trabajo en equipo permitirá llegar a la meta a más tardar el próximo domingo, ya que Oaxaca es ejemplo nacional en la implementación del programa de vacunación</w:t>
      </w:r>
      <w:r w:rsidR="00E37519" w:rsidRPr="00750AAA">
        <w:rPr>
          <w:rFonts w:ascii="Cambria" w:hAnsi="Cambria"/>
          <w:lang w:val="es-MX"/>
        </w:rPr>
        <w:t>.</w:t>
      </w:r>
    </w:p>
    <w:p w14:paraId="194444BB" w14:textId="77777777" w:rsidR="009E7D1B" w:rsidRPr="00750AAA" w:rsidRDefault="009E7D1B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7CF05A74" w14:textId="214825E2" w:rsidR="00E37519" w:rsidRPr="00750AAA" w:rsidRDefault="00E37519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750AAA">
        <w:rPr>
          <w:rFonts w:ascii="Cambria" w:hAnsi="Cambria"/>
          <w:lang w:val="es-MX"/>
        </w:rPr>
        <w:t>Explicó que, aunque la vacuna es segura y respaldada por estudios científicos, “la institución está llevando a cabo protocolos estrictos de seguridad, con el fin de ser precavidos</w:t>
      </w:r>
      <w:r w:rsidR="00750AAA">
        <w:rPr>
          <w:rFonts w:ascii="Cambria" w:hAnsi="Cambria"/>
          <w:lang w:val="es-MX"/>
        </w:rPr>
        <w:t xml:space="preserve"> en el</w:t>
      </w:r>
      <w:r w:rsidR="00740589" w:rsidRPr="00750AAA">
        <w:rPr>
          <w:rFonts w:ascii="Cambria" w:hAnsi="Cambria"/>
          <w:lang w:val="es-MX"/>
        </w:rPr>
        <w:t xml:space="preserve"> suministr</w:t>
      </w:r>
      <w:r w:rsidR="00750AAA">
        <w:rPr>
          <w:rFonts w:ascii="Cambria" w:hAnsi="Cambria"/>
          <w:lang w:val="es-MX"/>
        </w:rPr>
        <w:t>o,</w:t>
      </w:r>
      <w:r w:rsidR="00740589" w:rsidRPr="00750AAA">
        <w:rPr>
          <w:rFonts w:ascii="Cambria" w:hAnsi="Cambria"/>
          <w:lang w:val="es-MX"/>
        </w:rPr>
        <w:t xml:space="preserve"> monitoreo</w:t>
      </w:r>
      <w:r w:rsidRPr="00750AAA">
        <w:rPr>
          <w:rFonts w:ascii="Cambria" w:hAnsi="Cambria"/>
          <w:lang w:val="es-MX"/>
        </w:rPr>
        <w:t xml:space="preserve"> y vigilancia de</w:t>
      </w:r>
      <w:r w:rsidR="00553B86" w:rsidRPr="00750AAA">
        <w:rPr>
          <w:rFonts w:ascii="Cambria" w:hAnsi="Cambria"/>
          <w:lang w:val="es-MX"/>
        </w:rPr>
        <w:t xml:space="preserve"> quienes se les brinde la dosis</w:t>
      </w:r>
      <w:r w:rsidR="00750AAA">
        <w:rPr>
          <w:rFonts w:ascii="Cambria" w:hAnsi="Cambria"/>
          <w:lang w:val="es-MX"/>
        </w:rPr>
        <w:t>;</w:t>
      </w:r>
      <w:r w:rsidR="00553B86" w:rsidRPr="00750AAA">
        <w:rPr>
          <w:rFonts w:ascii="Cambria" w:hAnsi="Cambria"/>
          <w:lang w:val="es-MX"/>
        </w:rPr>
        <w:t xml:space="preserve"> por lo cual, </w:t>
      </w:r>
      <w:r w:rsidRPr="00750AAA">
        <w:rPr>
          <w:rFonts w:ascii="Cambria" w:hAnsi="Cambria"/>
          <w:lang w:val="es-MX"/>
        </w:rPr>
        <w:t xml:space="preserve">solo serán aplicadas por personal sanitario altamente capacitado del sector salud”. </w:t>
      </w:r>
    </w:p>
    <w:p w14:paraId="1B1DBD33" w14:textId="5EEFFE3B" w:rsidR="000F49FD" w:rsidRDefault="000F49FD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67E2190E" w14:textId="77777777" w:rsidR="00750AAA" w:rsidRDefault="00750AAA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67E812A3" w14:textId="77777777" w:rsidR="00750AAA" w:rsidRDefault="00750AAA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37F8F9D2" w14:textId="56856273" w:rsidR="000F49FD" w:rsidRPr="00750AAA" w:rsidRDefault="009E7D1B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750AAA">
        <w:rPr>
          <w:rFonts w:ascii="Cambria" w:hAnsi="Cambria"/>
          <w:lang w:val="es-MX"/>
        </w:rPr>
        <w:t>Asimismo, anunció que e</w:t>
      </w:r>
      <w:r w:rsidR="000F49FD" w:rsidRPr="00750AAA">
        <w:rPr>
          <w:rFonts w:ascii="Cambria" w:hAnsi="Cambria"/>
          <w:lang w:val="es-MX"/>
        </w:rPr>
        <w:t xml:space="preserve">ntre </w:t>
      </w:r>
      <w:r w:rsidR="00750AAA">
        <w:rPr>
          <w:rFonts w:ascii="Cambria" w:hAnsi="Cambria"/>
          <w:lang w:val="es-MX"/>
        </w:rPr>
        <w:t xml:space="preserve">este martes y miércoles, </w:t>
      </w:r>
      <w:r w:rsidRPr="00750AAA">
        <w:rPr>
          <w:rFonts w:ascii="Cambria" w:hAnsi="Cambria"/>
          <w:lang w:val="es-MX"/>
        </w:rPr>
        <w:t xml:space="preserve">se espera que arribe otra remesa de vacunas con un total de </w:t>
      </w:r>
      <w:r w:rsidR="00E37519" w:rsidRPr="00750AAA">
        <w:rPr>
          <w:rFonts w:ascii="Cambria" w:hAnsi="Cambria"/>
          <w:lang w:val="es-MX"/>
        </w:rPr>
        <w:t>23 mil 400 biológicos,</w:t>
      </w:r>
      <w:r w:rsidRPr="00750AAA">
        <w:rPr>
          <w:rFonts w:ascii="Cambria" w:hAnsi="Cambria"/>
          <w:lang w:val="es-MX"/>
        </w:rPr>
        <w:t xml:space="preserve"> para cumplir con el 100% de la</w:t>
      </w:r>
      <w:r w:rsidR="00E37519" w:rsidRPr="00750AAA">
        <w:rPr>
          <w:rFonts w:ascii="Cambria" w:hAnsi="Cambria"/>
          <w:lang w:val="es-MX"/>
        </w:rPr>
        <w:t xml:space="preserve"> </w:t>
      </w:r>
      <w:r w:rsidRPr="00750AAA">
        <w:rPr>
          <w:rFonts w:ascii="Cambria" w:hAnsi="Cambria"/>
          <w:lang w:val="es-MX"/>
        </w:rPr>
        <w:t xml:space="preserve">aplicación </w:t>
      </w:r>
      <w:r w:rsidR="00E37519" w:rsidRPr="00750AAA">
        <w:rPr>
          <w:rFonts w:ascii="Cambria" w:hAnsi="Cambria"/>
          <w:lang w:val="es-MX"/>
        </w:rPr>
        <w:t>de la</w:t>
      </w:r>
      <w:r w:rsidR="00740589" w:rsidRPr="00750AAA">
        <w:rPr>
          <w:rFonts w:ascii="Cambria" w:hAnsi="Cambria"/>
          <w:lang w:val="es-MX"/>
        </w:rPr>
        <w:t xml:space="preserve"> segunda</w:t>
      </w:r>
      <w:r w:rsidR="00E37519" w:rsidRPr="00750AAA">
        <w:rPr>
          <w:rFonts w:ascii="Cambria" w:hAnsi="Cambria"/>
          <w:lang w:val="es-MX"/>
        </w:rPr>
        <w:t xml:space="preserve"> d</w:t>
      </w:r>
      <w:r w:rsidR="00740589" w:rsidRPr="00750AAA">
        <w:rPr>
          <w:rFonts w:ascii="Cambria" w:hAnsi="Cambria"/>
          <w:lang w:val="es-MX"/>
        </w:rPr>
        <w:t>osis para el personal de salud.</w:t>
      </w:r>
    </w:p>
    <w:p w14:paraId="1601DC56" w14:textId="606E9047" w:rsidR="000F49FD" w:rsidRPr="00750AAA" w:rsidRDefault="000F49FD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0CA1E71C" w14:textId="1BA9452C" w:rsidR="000F49FD" w:rsidRPr="00750AAA" w:rsidRDefault="00AB593C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750AAA">
        <w:rPr>
          <w:rFonts w:ascii="Cambria" w:hAnsi="Cambria"/>
          <w:lang w:val="es-MX"/>
        </w:rPr>
        <w:t xml:space="preserve">Finalmente </w:t>
      </w:r>
      <w:r w:rsidR="00E37519" w:rsidRPr="00750AAA">
        <w:rPr>
          <w:rFonts w:ascii="Cambria" w:hAnsi="Cambria"/>
          <w:lang w:val="es-MX"/>
        </w:rPr>
        <w:t>dijo</w:t>
      </w:r>
      <w:r w:rsidRPr="00750AAA">
        <w:rPr>
          <w:rFonts w:ascii="Cambria" w:hAnsi="Cambria"/>
          <w:lang w:val="es-MX"/>
        </w:rPr>
        <w:t xml:space="preserve"> que</w:t>
      </w:r>
      <w:r w:rsidR="00E37519" w:rsidRPr="00750AAA">
        <w:rPr>
          <w:rFonts w:ascii="Cambria" w:hAnsi="Cambria"/>
          <w:lang w:val="es-MX"/>
        </w:rPr>
        <w:t>,</w:t>
      </w:r>
      <w:r w:rsidRPr="00750AAA">
        <w:rPr>
          <w:rFonts w:ascii="Cambria" w:hAnsi="Cambria"/>
          <w:lang w:val="es-MX"/>
        </w:rPr>
        <w:t xml:space="preserve"> ante cualquier duda, la población puede comunicarse </w:t>
      </w:r>
      <w:r w:rsidR="00EE606F">
        <w:rPr>
          <w:rFonts w:ascii="Cambria" w:hAnsi="Cambria"/>
          <w:lang w:val="es-MX"/>
        </w:rPr>
        <w:t xml:space="preserve">al número 9515025316; </w:t>
      </w:r>
      <w:r w:rsidR="00E37519" w:rsidRPr="00750AAA">
        <w:rPr>
          <w:rFonts w:ascii="Cambria" w:hAnsi="Cambria"/>
          <w:lang w:val="es-MX"/>
        </w:rPr>
        <w:t>además pidió evitar difundir rumores sobre las vacunas e invitó a informarse en fuentes oficiales o medios de comunicación confiables.</w:t>
      </w:r>
    </w:p>
    <w:p w14:paraId="70AF9604" w14:textId="77777777" w:rsidR="00AB593C" w:rsidRPr="00750AAA" w:rsidRDefault="00AB593C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5661D849" w14:textId="7CF1A966" w:rsidR="00B636D6" w:rsidRPr="00750AAA" w:rsidRDefault="00B636D6" w:rsidP="001E55B8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34F99315" w14:textId="45E0DA1A" w:rsidR="00B636D6" w:rsidRPr="00750AAA" w:rsidRDefault="00B636D6" w:rsidP="00B636D6">
      <w:pPr>
        <w:tabs>
          <w:tab w:val="left" w:pos="2415"/>
        </w:tabs>
        <w:jc w:val="center"/>
        <w:rPr>
          <w:rFonts w:ascii="Cambria" w:hAnsi="Cambria"/>
          <w:b/>
          <w:lang w:val="es-MX"/>
        </w:rPr>
      </w:pPr>
      <w:r w:rsidRPr="00750AAA">
        <w:rPr>
          <w:rFonts w:ascii="Cambria" w:hAnsi="Cambria"/>
          <w:b/>
          <w:lang w:val="es-MX"/>
        </w:rPr>
        <w:t>--0--</w:t>
      </w:r>
    </w:p>
    <w:p w14:paraId="2370EA51" w14:textId="7A4E6182" w:rsidR="00BA2FBE" w:rsidRPr="00750AAA" w:rsidRDefault="00BA2FBE" w:rsidP="00BA2FBE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4A8042D3" w14:textId="77777777" w:rsidR="00BA2FBE" w:rsidRPr="00750AAA" w:rsidRDefault="00BA2FBE">
      <w:pPr>
        <w:tabs>
          <w:tab w:val="left" w:pos="2415"/>
        </w:tabs>
        <w:rPr>
          <w:rFonts w:ascii="Cambria" w:hAnsi="Cambria"/>
          <w:lang w:val="es-MX"/>
        </w:rPr>
      </w:pPr>
    </w:p>
    <w:sectPr w:rsidR="00BA2FBE" w:rsidRPr="00750AAA" w:rsidSect="0084474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318E1" w14:textId="77777777" w:rsidR="003443BC" w:rsidRDefault="003443BC" w:rsidP="008B0CCD">
      <w:r>
        <w:separator/>
      </w:r>
    </w:p>
  </w:endnote>
  <w:endnote w:type="continuationSeparator" w:id="0">
    <w:p w14:paraId="51BE5BF9" w14:textId="77777777" w:rsidR="003443BC" w:rsidRDefault="003443BC" w:rsidP="008B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8C5C7" w14:textId="77777777" w:rsidR="003443BC" w:rsidRDefault="003443BC" w:rsidP="008B0CCD">
      <w:r>
        <w:separator/>
      </w:r>
    </w:p>
  </w:footnote>
  <w:footnote w:type="continuationSeparator" w:id="0">
    <w:p w14:paraId="54BB2D00" w14:textId="77777777" w:rsidR="003443BC" w:rsidRDefault="003443BC" w:rsidP="008B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8AF62" w14:textId="77777777" w:rsidR="008B0CCD" w:rsidRPr="008B0CCD" w:rsidRDefault="008B0CCD" w:rsidP="008B0C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9904D4B" wp14:editId="74D83688">
          <wp:simplePos x="0" y="0"/>
          <wp:positionH relativeFrom="column">
            <wp:posOffset>-929391</wp:posOffset>
          </wp:positionH>
          <wp:positionV relativeFrom="paragraph">
            <wp:posOffset>-442085</wp:posOffset>
          </wp:positionV>
          <wp:extent cx="7799663" cy="100770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975" cy="10103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524B5"/>
    <w:multiLevelType w:val="hybridMultilevel"/>
    <w:tmpl w:val="768AF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3970"/>
    <w:multiLevelType w:val="hybridMultilevel"/>
    <w:tmpl w:val="84809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CD"/>
    <w:rsid w:val="00013431"/>
    <w:rsid w:val="00020241"/>
    <w:rsid w:val="000950D7"/>
    <w:rsid w:val="000F49FD"/>
    <w:rsid w:val="001132D8"/>
    <w:rsid w:val="001826BD"/>
    <w:rsid w:val="001E55B8"/>
    <w:rsid w:val="002A2EF3"/>
    <w:rsid w:val="003443BC"/>
    <w:rsid w:val="00421DF5"/>
    <w:rsid w:val="00425D97"/>
    <w:rsid w:val="0043083D"/>
    <w:rsid w:val="0047744B"/>
    <w:rsid w:val="004F4655"/>
    <w:rsid w:val="00553B86"/>
    <w:rsid w:val="00556621"/>
    <w:rsid w:val="00623658"/>
    <w:rsid w:val="006269C2"/>
    <w:rsid w:val="00637A54"/>
    <w:rsid w:val="00674861"/>
    <w:rsid w:val="006D3D71"/>
    <w:rsid w:val="00740589"/>
    <w:rsid w:val="00750AAA"/>
    <w:rsid w:val="008202C8"/>
    <w:rsid w:val="00844740"/>
    <w:rsid w:val="008B0CCD"/>
    <w:rsid w:val="008F0362"/>
    <w:rsid w:val="008F1B2B"/>
    <w:rsid w:val="00964789"/>
    <w:rsid w:val="00987CA2"/>
    <w:rsid w:val="009E7D1B"/>
    <w:rsid w:val="00AB593C"/>
    <w:rsid w:val="00B43D83"/>
    <w:rsid w:val="00B636D6"/>
    <w:rsid w:val="00B96131"/>
    <w:rsid w:val="00BA2FBE"/>
    <w:rsid w:val="00BC7F5F"/>
    <w:rsid w:val="00C27105"/>
    <w:rsid w:val="00CD2654"/>
    <w:rsid w:val="00CE3760"/>
    <w:rsid w:val="00D10A99"/>
    <w:rsid w:val="00D94302"/>
    <w:rsid w:val="00E37519"/>
    <w:rsid w:val="00EA1C60"/>
    <w:rsid w:val="00ED11D0"/>
    <w:rsid w:val="00ED1FED"/>
    <w:rsid w:val="00EE606F"/>
    <w:rsid w:val="00F04068"/>
    <w:rsid w:val="00F271C2"/>
    <w:rsid w:val="00F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47C7C"/>
  <w15:chartTrackingRefBased/>
  <w15:docId w15:val="{268CC469-FD58-CA44-A8B6-8028DB15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CC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0CCD"/>
  </w:style>
  <w:style w:type="paragraph" w:styleId="Piedepgina">
    <w:name w:val="footer"/>
    <w:basedOn w:val="Normal"/>
    <w:link w:val="PiedepginaCar"/>
    <w:uiPriority w:val="99"/>
    <w:unhideWhenUsed/>
    <w:rsid w:val="008B0CC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CCD"/>
  </w:style>
  <w:style w:type="paragraph" w:styleId="Prrafodelista">
    <w:name w:val="List Paragraph"/>
    <w:basedOn w:val="Normal"/>
    <w:uiPriority w:val="34"/>
    <w:qFormat/>
    <w:rsid w:val="001E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MAYRA SANTIAGO</cp:lastModifiedBy>
  <cp:revision>4</cp:revision>
  <dcterms:created xsi:type="dcterms:W3CDTF">2021-02-17T01:14:00Z</dcterms:created>
  <dcterms:modified xsi:type="dcterms:W3CDTF">2021-02-17T01:27:00Z</dcterms:modified>
</cp:coreProperties>
</file>