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57A16" w14:textId="77777777" w:rsidR="00BF04EA" w:rsidRPr="00BF04EA" w:rsidRDefault="00BF04EA" w:rsidP="00BF04EA">
      <w:pPr>
        <w:jc w:val="both"/>
        <w:rPr>
          <w:rFonts w:ascii="Cambria" w:hAnsi="Cambria"/>
        </w:rPr>
      </w:pPr>
    </w:p>
    <w:p w14:paraId="236CA03B" w14:textId="77777777" w:rsidR="00BF04EA" w:rsidRDefault="00BF04EA" w:rsidP="00BF04EA">
      <w:pPr>
        <w:jc w:val="center"/>
        <w:rPr>
          <w:rFonts w:ascii="Cambria" w:hAnsi="Cambria"/>
          <w:b/>
        </w:rPr>
      </w:pPr>
    </w:p>
    <w:p w14:paraId="00D4D6B3" w14:textId="77777777" w:rsidR="00BD48A9" w:rsidRDefault="00BD48A9" w:rsidP="00071CA0">
      <w:pPr>
        <w:jc w:val="center"/>
        <w:rPr>
          <w:rFonts w:ascii="Cambria" w:hAnsi="Cambria"/>
          <w:b/>
          <w:sz w:val="28"/>
          <w:szCs w:val="28"/>
        </w:rPr>
      </w:pPr>
    </w:p>
    <w:p w14:paraId="3ECFEC75" w14:textId="085AECCC" w:rsidR="00071CA0" w:rsidRDefault="00BD48A9" w:rsidP="00071CA0">
      <w:pPr>
        <w:jc w:val="both"/>
        <w:rPr>
          <w:rFonts w:ascii="Cambria" w:hAnsi="Cambria"/>
          <w:b/>
          <w:sz w:val="28"/>
          <w:szCs w:val="28"/>
        </w:rPr>
      </w:pPr>
      <w:bookmarkStart w:id="0" w:name="_GoBack"/>
      <w:r w:rsidRPr="00BD48A9">
        <w:rPr>
          <w:rFonts w:ascii="Cambria" w:hAnsi="Cambria"/>
          <w:b/>
          <w:sz w:val="28"/>
          <w:szCs w:val="28"/>
        </w:rPr>
        <w:t>Llegan a Oaxaca 20 mil 475 dosis de vacunas de Pfizer-</w:t>
      </w:r>
      <w:proofErr w:type="spellStart"/>
      <w:r w:rsidRPr="00BD48A9">
        <w:rPr>
          <w:rFonts w:ascii="Cambria" w:hAnsi="Cambria"/>
          <w:b/>
          <w:sz w:val="28"/>
          <w:szCs w:val="28"/>
        </w:rPr>
        <w:t>BioNTech</w:t>
      </w:r>
      <w:proofErr w:type="spellEnd"/>
      <w:r w:rsidRPr="00BD48A9">
        <w:rPr>
          <w:rFonts w:ascii="Cambria" w:hAnsi="Cambria"/>
          <w:b/>
          <w:sz w:val="28"/>
          <w:szCs w:val="28"/>
        </w:rPr>
        <w:t xml:space="preserve"> contra COVID-19</w:t>
      </w:r>
    </w:p>
    <w:bookmarkEnd w:id="0"/>
    <w:p w14:paraId="233AF7B2" w14:textId="77777777" w:rsidR="00BD48A9" w:rsidRDefault="00BD48A9" w:rsidP="00071CA0">
      <w:pPr>
        <w:jc w:val="both"/>
        <w:rPr>
          <w:rFonts w:ascii="Cambria" w:hAnsi="Cambria"/>
          <w:b/>
          <w:sz w:val="28"/>
          <w:szCs w:val="28"/>
        </w:rPr>
      </w:pPr>
    </w:p>
    <w:p w14:paraId="3BCA6292" w14:textId="77777777" w:rsidR="00BD48A9" w:rsidRPr="00071CA0" w:rsidRDefault="00BD48A9" w:rsidP="00071CA0">
      <w:pPr>
        <w:jc w:val="both"/>
        <w:rPr>
          <w:rFonts w:ascii="Cambria" w:hAnsi="Cambria"/>
        </w:rPr>
      </w:pPr>
    </w:p>
    <w:p w14:paraId="49AF0996" w14:textId="283D3A3D" w:rsidR="00071CA0" w:rsidRDefault="00BD48A9" w:rsidP="00071CA0">
      <w:pPr>
        <w:jc w:val="both"/>
        <w:rPr>
          <w:rFonts w:ascii="Cambria" w:hAnsi="Cambria"/>
          <w:b/>
          <w:i/>
          <w:sz w:val="16"/>
          <w:szCs w:val="16"/>
        </w:rPr>
      </w:pPr>
      <w:r w:rsidRPr="00BD48A9">
        <w:rPr>
          <w:rFonts w:ascii="Cambria" w:hAnsi="Cambria"/>
          <w:b/>
          <w:i/>
          <w:sz w:val="16"/>
          <w:szCs w:val="16"/>
        </w:rPr>
        <w:t>En total se han recibido 43 mil 875 dosis para personal de salud que se encuentra en la primera línea de batalla</w:t>
      </w:r>
    </w:p>
    <w:p w14:paraId="4FEFF014" w14:textId="77777777" w:rsidR="00BD48A9" w:rsidRPr="00071CA0" w:rsidRDefault="00BD48A9" w:rsidP="00071CA0">
      <w:pPr>
        <w:jc w:val="both"/>
        <w:rPr>
          <w:rFonts w:ascii="Cambria" w:hAnsi="Cambria"/>
          <w:b/>
          <w:i/>
          <w:sz w:val="16"/>
          <w:szCs w:val="16"/>
        </w:rPr>
      </w:pPr>
    </w:p>
    <w:p w14:paraId="5B0FAB76" w14:textId="77777777" w:rsidR="00071CA0" w:rsidRPr="00071CA0" w:rsidRDefault="00071CA0" w:rsidP="00071CA0">
      <w:pPr>
        <w:jc w:val="both"/>
        <w:rPr>
          <w:rFonts w:ascii="Cambria" w:hAnsi="Cambria"/>
        </w:rPr>
      </w:pPr>
    </w:p>
    <w:p w14:paraId="71657487" w14:textId="77777777" w:rsidR="00BD48A9" w:rsidRPr="00BD48A9" w:rsidRDefault="00071CA0" w:rsidP="00BD48A9">
      <w:pPr>
        <w:jc w:val="both"/>
        <w:rPr>
          <w:rFonts w:ascii="Cambria" w:hAnsi="Cambria"/>
          <w:sz w:val="23"/>
          <w:szCs w:val="23"/>
        </w:rPr>
      </w:pPr>
      <w:r w:rsidRPr="00071CA0">
        <w:rPr>
          <w:rFonts w:ascii="Cambria" w:hAnsi="Cambria"/>
          <w:sz w:val="23"/>
          <w:szCs w:val="23"/>
        </w:rPr>
        <w:t xml:space="preserve">Oaxaca de Juárez, </w:t>
      </w:r>
      <w:proofErr w:type="spellStart"/>
      <w:r w:rsidRPr="00071CA0">
        <w:rPr>
          <w:rFonts w:ascii="Cambria" w:hAnsi="Cambria"/>
          <w:sz w:val="23"/>
          <w:szCs w:val="23"/>
        </w:rPr>
        <w:t>Oax</w:t>
      </w:r>
      <w:proofErr w:type="spellEnd"/>
      <w:r w:rsidRPr="00071CA0">
        <w:rPr>
          <w:rFonts w:ascii="Cambria" w:hAnsi="Cambria"/>
          <w:sz w:val="23"/>
          <w:szCs w:val="23"/>
        </w:rPr>
        <w:t xml:space="preserve">., a 17 de febrero de 2021.- </w:t>
      </w:r>
      <w:r w:rsidR="00BD48A9" w:rsidRPr="00BD48A9">
        <w:rPr>
          <w:rFonts w:ascii="Cambria" w:hAnsi="Cambria"/>
          <w:sz w:val="23"/>
          <w:szCs w:val="23"/>
        </w:rPr>
        <w:t>Este miércoles arribó a Oaxaca un tercer lote de 20 mil 475 dosis de vacunas de la farmacéutica Pfizer-</w:t>
      </w:r>
      <w:proofErr w:type="spellStart"/>
      <w:r w:rsidR="00BD48A9" w:rsidRPr="00BD48A9">
        <w:rPr>
          <w:rFonts w:ascii="Cambria" w:hAnsi="Cambria"/>
          <w:sz w:val="23"/>
          <w:szCs w:val="23"/>
        </w:rPr>
        <w:t>BioNTech</w:t>
      </w:r>
      <w:proofErr w:type="spellEnd"/>
      <w:r w:rsidR="00BD48A9" w:rsidRPr="00BD48A9">
        <w:rPr>
          <w:rFonts w:ascii="Cambria" w:hAnsi="Cambria"/>
          <w:sz w:val="23"/>
          <w:szCs w:val="23"/>
        </w:rPr>
        <w:t xml:space="preserve"> contra la COVID-19, que servirá para completar los esquemas de la segunda dosis al personal de salud que se encuentra en la primera línea de batalla en 49 centros de vacunación ubicados e igual número de hospitales de todo el estado, con la finalidad de que queden protegidos contra el virus SARS-COv-2.</w:t>
      </w:r>
    </w:p>
    <w:p w14:paraId="5C3451FB" w14:textId="77777777" w:rsidR="00BD48A9" w:rsidRPr="00BD48A9" w:rsidRDefault="00BD48A9" w:rsidP="00BD48A9">
      <w:pPr>
        <w:jc w:val="both"/>
        <w:rPr>
          <w:rFonts w:ascii="Cambria" w:hAnsi="Cambria"/>
          <w:sz w:val="23"/>
          <w:szCs w:val="23"/>
        </w:rPr>
      </w:pPr>
    </w:p>
    <w:p w14:paraId="5E39FC99" w14:textId="77777777" w:rsidR="00BD48A9" w:rsidRPr="00BD48A9" w:rsidRDefault="00BD48A9" w:rsidP="00BD48A9">
      <w:pPr>
        <w:jc w:val="both"/>
        <w:rPr>
          <w:rFonts w:ascii="Cambria" w:hAnsi="Cambria"/>
          <w:sz w:val="23"/>
          <w:szCs w:val="23"/>
        </w:rPr>
      </w:pPr>
      <w:r w:rsidRPr="00BD48A9">
        <w:rPr>
          <w:rFonts w:ascii="Cambria" w:hAnsi="Cambria"/>
          <w:sz w:val="23"/>
          <w:szCs w:val="23"/>
        </w:rPr>
        <w:t>El tercer cargamento de biológicos que llegó a la base área militar de la Secretaría de la Defensa Nacional (</w:t>
      </w:r>
      <w:proofErr w:type="spellStart"/>
      <w:r w:rsidRPr="00BD48A9">
        <w:rPr>
          <w:rFonts w:ascii="Cambria" w:hAnsi="Cambria"/>
          <w:sz w:val="23"/>
          <w:szCs w:val="23"/>
        </w:rPr>
        <w:t>Sedena</w:t>
      </w:r>
      <w:proofErr w:type="spellEnd"/>
      <w:r w:rsidRPr="00BD48A9">
        <w:rPr>
          <w:rFonts w:ascii="Cambria" w:hAnsi="Cambria"/>
          <w:sz w:val="23"/>
          <w:szCs w:val="23"/>
        </w:rPr>
        <w:t xml:space="preserve">), fue recibido en representación del gobernador Alejandro </w:t>
      </w:r>
      <w:proofErr w:type="spellStart"/>
      <w:r w:rsidRPr="00BD48A9">
        <w:rPr>
          <w:rFonts w:ascii="Cambria" w:hAnsi="Cambria"/>
          <w:sz w:val="23"/>
          <w:szCs w:val="23"/>
        </w:rPr>
        <w:t>Murat</w:t>
      </w:r>
      <w:proofErr w:type="spellEnd"/>
      <w:r w:rsidRPr="00BD48A9">
        <w:rPr>
          <w:rFonts w:ascii="Cambria" w:hAnsi="Cambria"/>
          <w:sz w:val="23"/>
          <w:szCs w:val="23"/>
        </w:rPr>
        <w:t xml:space="preserve"> Hinojosa, por el Secretario de Salud, Juan Carlos Márquez </w:t>
      </w:r>
      <w:proofErr w:type="spellStart"/>
      <w:r w:rsidRPr="00BD48A9">
        <w:rPr>
          <w:rFonts w:ascii="Cambria" w:hAnsi="Cambria"/>
          <w:sz w:val="23"/>
          <w:szCs w:val="23"/>
        </w:rPr>
        <w:t>Heine</w:t>
      </w:r>
      <w:proofErr w:type="spellEnd"/>
      <w:r w:rsidRPr="00BD48A9">
        <w:rPr>
          <w:rFonts w:ascii="Cambria" w:hAnsi="Cambria"/>
          <w:sz w:val="23"/>
          <w:szCs w:val="23"/>
        </w:rPr>
        <w:t>, quien estuvo acompañado por personal médico, de enfermería y representantes de otras instituciones de salud.</w:t>
      </w:r>
    </w:p>
    <w:p w14:paraId="719C616E" w14:textId="77777777" w:rsidR="00BD48A9" w:rsidRPr="00BD48A9" w:rsidRDefault="00BD48A9" w:rsidP="00BD48A9">
      <w:pPr>
        <w:jc w:val="both"/>
        <w:rPr>
          <w:rFonts w:ascii="Cambria" w:hAnsi="Cambria"/>
          <w:sz w:val="23"/>
          <w:szCs w:val="23"/>
        </w:rPr>
      </w:pPr>
    </w:p>
    <w:p w14:paraId="1752AFBA" w14:textId="77777777" w:rsidR="00BD48A9" w:rsidRPr="00BD48A9" w:rsidRDefault="00BD48A9" w:rsidP="00BD48A9">
      <w:pPr>
        <w:jc w:val="both"/>
        <w:rPr>
          <w:rFonts w:ascii="Cambria" w:hAnsi="Cambria"/>
          <w:sz w:val="23"/>
          <w:szCs w:val="23"/>
        </w:rPr>
      </w:pPr>
      <w:r w:rsidRPr="00BD48A9">
        <w:rPr>
          <w:rFonts w:ascii="Cambria" w:hAnsi="Cambria"/>
          <w:sz w:val="23"/>
          <w:szCs w:val="23"/>
        </w:rPr>
        <w:t xml:space="preserve">Márquez </w:t>
      </w:r>
      <w:proofErr w:type="spellStart"/>
      <w:r w:rsidRPr="00BD48A9">
        <w:rPr>
          <w:rFonts w:ascii="Cambria" w:hAnsi="Cambria"/>
          <w:sz w:val="23"/>
          <w:szCs w:val="23"/>
        </w:rPr>
        <w:t>Heine</w:t>
      </w:r>
      <w:proofErr w:type="spellEnd"/>
      <w:r w:rsidRPr="00BD48A9">
        <w:rPr>
          <w:rFonts w:ascii="Cambria" w:hAnsi="Cambria"/>
          <w:sz w:val="23"/>
          <w:szCs w:val="23"/>
        </w:rPr>
        <w:t xml:space="preserve"> detalló </w:t>
      </w:r>
      <w:proofErr w:type="gramStart"/>
      <w:r w:rsidRPr="00BD48A9">
        <w:rPr>
          <w:rFonts w:ascii="Cambria" w:hAnsi="Cambria"/>
          <w:sz w:val="23"/>
          <w:szCs w:val="23"/>
        </w:rPr>
        <w:t>que</w:t>
      </w:r>
      <w:proofErr w:type="gramEnd"/>
      <w:r w:rsidRPr="00BD48A9">
        <w:rPr>
          <w:rFonts w:ascii="Cambria" w:hAnsi="Cambria"/>
          <w:sz w:val="23"/>
          <w:szCs w:val="23"/>
        </w:rPr>
        <w:t xml:space="preserve"> a pesar de recibir la segunda dosis de vacuna, el sector salud no debe bajar la guardia y debe continuar con las medidas preventivas como el uso correcto de </w:t>
      </w:r>
      <w:proofErr w:type="spellStart"/>
      <w:r w:rsidRPr="00BD48A9">
        <w:rPr>
          <w:rFonts w:ascii="Cambria" w:hAnsi="Cambria"/>
          <w:sz w:val="23"/>
          <w:szCs w:val="23"/>
        </w:rPr>
        <w:t>cubrebocas</w:t>
      </w:r>
      <w:proofErr w:type="spellEnd"/>
      <w:r w:rsidRPr="00BD48A9">
        <w:rPr>
          <w:rFonts w:ascii="Cambria" w:hAnsi="Cambria"/>
          <w:sz w:val="23"/>
          <w:szCs w:val="23"/>
        </w:rPr>
        <w:t>, lavado frecuente de manos y aplicar la sana distancia.</w:t>
      </w:r>
    </w:p>
    <w:p w14:paraId="5A2C224C" w14:textId="77777777" w:rsidR="00BD48A9" w:rsidRPr="00BD48A9" w:rsidRDefault="00BD48A9" w:rsidP="00BD48A9">
      <w:pPr>
        <w:jc w:val="both"/>
        <w:rPr>
          <w:rFonts w:ascii="Cambria" w:hAnsi="Cambria"/>
          <w:sz w:val="23"/>
          <w:szCs w:val="23"/>
        </w:rPr>
      </w:pPr>
    </w:p>
    <w:p w14:paraId="6A2CB27F" w14:textId="77777777" w:rsidR="00BD48A9" w:rsidRPr="00BD48A9" w:rsidRDefault="00BD48A9" w:rsidP="00BD48A9">
      <w:pPr>
        <w:jc w:val="both"/>
        <w:rPr>
          <w:rFonts w:ascii="Cambria" w:hAnsi="Cambria"/>
          <w:sz w:val="23"/>
          <w:szCs w:val="23"/>
        </w:rPr>
      </w:pPr>
      <w:r w:rsidRPr="00BD48A9">
        <w:rPr>
          <w:rFonts w:ascii="Cambria" w:hAnsi="Cambria"/>
          <w:sz w:val="23"/>
          <w:szCs w:val="23"/>
        </w:rPr>
        <w:t>Cabe destacar que hasta el momento se han recibido 43 mil 875 vacunas, teniendo como prioridad en su aplicación al personal médico y de enfermería, camilleros, laboratoristas, químicos, técnicos radiólogos, personal de limpieza, personal de ambulancias, entre otros.</w:t>
      </w:r>
    </w:p>
    <w:p w14:paraId="4FC899C3" w14:textId="77777777" w:rsidR="00BD48A9" w:rsidRPr="00BD48A9" w:rsidRDefault="00BD48A9" w:rsidP="00BD48A9">
      <w:pPr>
        <w:jc w:val="both"/>
        <w:rPr>
          <w:rFonts w:ascii="Cambria" w:hAnsi="Cambria"/>
          <w:sz w:val="23"/>
          <w:szCs w:val="23"/>
        </w:rPr>
      </w:pPr>
    </w:p>
    <w:p w14:paraId="74DB7D8E" w14:textId="1DC4220C" w:rsidR="00BF04EA" w:rsidRPr="00BF04EA" w:rsidRDefault="00BF04EA" w:rsidP="00BD48A9">
      <w:pPr>
        <w:jc w:val="center"/>
        <w:rPr>
          <w:rFonts w:ascii="Cambria" w:hAnsi="Cambria"/>
        </w:rPr>
      </w:pPr>
      <w:r w:rsidRPr="00BF04EA">
        <w:rPr>
          <w:rFonts w:ascii="Cambria" w:hAnsi="Cambria"/>
        </w:rPr>
        <w:t>-0-</w:t>
      </w:r>
    </w:p>
    <w:p w14:paraId="66293403" w14:textId="77777777" w:rsidR="00C27105" w:rsidRDefault="00C27105"/>
    <w:sectPr w:rsidR="00C27105" w:rsidSect="00071CA0">
      <w:headerReference w:type="default" r:id="rId6"/>
      <w:pgSz w:w="12240" w:h="15840"/>
      <w:pgMar w:top="1440" w:right="1440" w:bottom="59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31891" w14:textId="77777777" w:rsidR="00BC157B" w:rsidRDefault="00BC157B" w:rsidP="008B0CCD">
      <w:r>
        <w:separator/>
      </w:r>
    </w:p>
  </w:endnote>
  <w:endnote w:type="continuationSeparator" w:id="0">
    <w:p w14:paraId="2A3EBE4F" w14:textId="77777777" w:rsidR="00BC157B" w:rsidRDefault="00BC157B" w:rsidP="008B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6E8D" w14:textId="77777777" w:rsidR="00BC157B" w:rsidRDefault="00BC157B" w:rsidP="008B0CCD">
      <w:r>
        <w:separator/>
      </w:r>
    </w:p>
  </w:footnote>
  <w:footnote w:type="continuationSeparator" w:id="0">
    <w:p w14:paraId="49D7BE38" w14:textId="77777777" w:rsidR="00BC157B" w:rsidRDefault="00BC157B" w:rsidP="008B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8AF62" w14:textId="77777777" w:rsidR="008B0CCD" w:rsidRPr="008B0CCD" w:rsidRDefault="008B0CCD" w:rsidP="008B0CC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9904D4B" wp14:editId="74D83688">
          <wp:simplePos x="0" y="0"/>
          <wp:positionH relativeFrom="column">
            <wp:posOffset>-929391</wp:posOffset>
          </wp:positionH>
          <wp:positionV relativeFrom="paragraph">
            <wp:posOffset>-442085</wp:posOffset>
          </wp:positionV>
          <wp:extent cx="7799663" cy="100770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975" cy="10103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CD"/>
    <w:rsid w:val="00071CA0"/>
    <w:rsid w:val="002722B9"/>
    <w:rsid w:val="00440F1A"/>
    <w:rsid w:val="005F500D"/>
    <w:rsid w:val="00654623"/>
    <w:rsid w:val="007C44A2"/>
    <w:rsid w:val="00802605"/>
    <w:rsid w:val="00844740"/>
    <w:rsid w:val="008B0CCD"/>
    <w:rsid w:val="009D1B66"/>
    <w:rsid w:val="00BC157B"/>
    <w:rsid w:val="00BD48A9"/>
    <w:rsid w:val="00BF04EA"/>
    <w:rsid w:val="00C27105"/>
    <w:rsid w:val="00CD2C16"/>
    <w:rsid w:val="00D8702B"/>
    <w:rsid w:val="00DE38ED"/>
    <w:rsid w:val="00E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7C7C"/>
  <w15:chartTrackingRefBased/>
  <w15:docId w15:val="{268CC469-FD58-CA44-A8B6-8028DB15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4E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CCD"/>
    <w:pPr>
      <w:tabs>
        <w:tab w:val="center" w:pos="4680"/>
        <w:tab w:val="right" w:pos="9360"/>
      </w:tabs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B0CCD"/>
  </w:style>
  <w:style w:type="paragraph" w:styleId="Piedepgina">
    <w:name w:val="footer"/>
    <w:basedOn w:val="Normal"/>
    <w:link w:val="PiedepginaCar"/>
    <w:uiPriority w:val="99"/>
    <w:unhideWhenUsed/>
    <w:rsid w:val="008B0CCD"/>
    <w:pPr>
      <w:tabs>
        <w:tab w:val="center" w:pos="4680"/>
        <w:tab w:val="right" w:pos="9360"/>
      </w:tabs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2021-02-22T18:43:00Z</dcterms:created>
  <dcterms:modified xsi:type="dcterms:W3CDTF">2021-02-22T18:43:00Z</dcterms:modified>
</cp:coreProperties>
</file>