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tabs>
          <w:tab w:val="left" w:pos="6400"/>
        </w:tabs>
        <w:spacing w:after="0" w:line="240" w:lineRule="auto"/>
        <w:rPr>
          <w:rFonts w:ascii="Times New Roman" w:eastAsia="Times New Roman" w:hAnsi="Times New Roman" w:cs="Times New Roman"/>
          <w:sz w:val="36"/>
          <w:szCs w:val="24"/>
          <w:lang w:val="es-ES" w:eastAsia="es-ES"/>
        </w:rPr>
      </w:pPr>
      <w:r w:rsidRPr="003C77D3">
        <w:rPr>
          <w:rFonts w:ascii="Times New Roman" w:eastAsia="Times New Roman" w:hAnsi="Times New Roman" w:cs="Times New Roman"/>
          <w:sz w:val="36"/>
          <w:szCs w:val="24"/>
          <w:lang w:val="es-ES" w:eastAsia="es-ES"/>
        </w:rPr>
        <w:tab/>
      </w:r>
    </w:p>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keepNext/>
        <w:spacing w:after="0" w:line="240" w:lineRule="auto"/>
        <w:jc w:val="center"/>
        <w:outlineLvl w:val="0"/>
        <w:rPr>
          <w:rFonts w:ascii="Clarendon Extended" w:eastAsia="Times New Roman" w:hAnsi="Clarendon Extended" w:cs="Times New Roman"/>
          <w:b/>
          <w:sz w:val="56"/>
          <w:szCs w:val="56"/>
          <w:lang w:val="es-ES" w:eastAsia="es-ES"/>
        </w:rPr>
      </w:pPr>
      <w:r w:rsidRPr="003C77D3">
        <w:rPr>
          <w:rFonts w:ascii="Clarendon Extended" w:eastAsia="Times New Roman" w:hAnsi="Clarendon Extended" w:cs="Times New Roman"/>
          <w:b/>
          <w:sz w:val="56"/>
          <w:szCs w:val="56"/>
          <w:lang w:val="es-ES" w:eastAsia="es-ES"/>
        </w:rPr>
        <w:t>CONTENIDO DE LAS BASES</w:t>
      </w:r>
    </w:p>
    <w:p w:rsidR="003C77D3" w:rsidRPr="003C77D3" w:rsidRDefault="003C77D3" w:rsidP="003C77D3">
      <w:pPr>
        <w:spacing w:after="0" w:line="240" w:lineRule="auto"/>
        <w:jc w:val="center"/>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jc w:val="center"/>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jc w:val="center"/>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jc w:val="center"/>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jc w:val="center"/>
        <w:rPr>
          <w:rFonts w:ascii="Times New Roman" w:eastAsia="Times New Roman" w:hAnsi="Times New Roman" w:cs="Times New Roman"/>
          <w:sz w:val="36"/>
          <w:szCs w:val="24"/>
          <w:lang w:val="es-ES" w:eastAsia="es-ES"/>
        </w:rPr>
      </w:pPr>
    </w:p>
    <w:p w:rsidR="003C77D3" w:rsidRPr="003C77D3" w:rsidRDefault="003C77D3" w:rsidP="003C77D3">
      <w:pPr>
        <w:numPr>
          <w:ilvl w:val="0"/>
          <w:numId w:val="2"/>
        </w:numPr>
        <w:tabs>
          <w:tab w:val="num" w:pos="1560"/>
        </w:tabs>
        <w:spacing w:after="0" w:line="240" w:lineRule="auto"/>
        <w:ind w:left="1560"/>
        <w:jc w:val="center"/>
        <w:rPr>
          <w:rFonts w:ascii="Antique Olive" w:eastAsia="Times New Roman" w:hAnsi="Antique Olive" w:cs="Times New Roman"/>
          <w:b/>
          <w:sz w:val="36"/>
          <w:szCs w:val="36"/>
          <w:lang w:val="es-ES" w:eastAsia="es-ES"/>
        </w:rPr>
      </w:pPr>
      <w:r w:rsidRPr="003C77D3">
        <w:rPr>
          <w:rFonts w:ascii="Antique Olive" w:eastAsia="Times New Roman" w:hAnsi="Antique Olive" w:cs="Times New Roman"/>
          <w:b/>
          <w:sz w:val="36"/>
          <w:szCs w:val="36"/>
          <w:lang w:val="es-ES" w:eastAsia="es-ES"/>
        </w:rPr>
        <w:t xml:space="preserve">BASES DE </w:t>
      </w:r>
      <w:r w:rsidR="003F1E89">
        <w:rPr>
          <w:rFonts w:ascii="Antique Olive" w:eastAsia="Times New Roman" w:hAnsi="Antique Olive" w:cs="Times New Roman"/>
          <w:b/>
          <w:sz w:val="36"/>
          <w:szCs w:val="36"/>
          <w:lang w:val="es-ES" w:eastAsia="es-ES"/>
        </w:rPr>
        <w:t>INVITACION</w:t>
      </w:r>
    </w:p>
    <w:p w:rsidR="003C77D3" w:rsidRPr="003C77D3" w:rsidRDefault="003C77D3" w:rsidP="003C77D3">
      <w:pPr>
        <w:tabs>
          <w:tab w:val="num" w:pos="1560"/>
        </w:tabs>
        <w:spacing w:after="0" w:line="240" w:lineRule="auto"/>
        <w:ind w:left="1560"/>
        <w:rPr>
          <w:rFonts w:ascii="Antique Olive" w:eastAsia="Times New Roman" w:hAnsi="Antique Olive" w:cs="Times New Roman"/>
          <w:b/>
          <w:sz w:val="36"/>
          <w:szCs w:val="20"/>
          <w:lang w:val="es-ES" w:eastAsia="es-ES"/>
        </w:rPr>
      </w:pPr>
    </w:p>
    <w:p w:rsidR="003C77D3" w:rsidRPr="003C77D3" w:rsidRDefault="003C77D3" w:rsidP="003C77D3">
      <w:pPr>
        <w:tabs>
          <w:tab w:val="num" w:pos="1560"/>
        </w:tabs>
        <w:spacing w:after="0" w:line="240" w:lineRule="auto"/>
        <w:ind w:left="1560"/>
        <w:rPr>
          <w:rFonts w:ascii="Antique Olive" w:eastAsia="Times New Roman" w:hAnsi="Antique Olive" w:cs="Times New Roman"/>
          <w:b/>
          <w:sz w:val="36"/>
          <w:szCs w:val="20"/>
          <w:lang w:val="es-ES" w:eastAsia="es-ES"/>
        </w:rPr>
      </w:pPr>
    </w:p>
    <w:p w:rsidR="003C77D3" w:rsidRPr="003C77D3" w:rsidRDefault="003C77D3" w:rsidP="003C77D3">
      <w:pPr>
        <w:tabs>
          <w:tab w:val="num" w:pos="1560"/>
        </w:tabs>
        <w:spacing w:after="0" w:line="240" w:lineRule="auto"/>
        <w:rPr>
          <w:rFonts w:ascii="Antique Olive" w:eastAsia="Times New Roman" w:hAnsi="Antique Olive" w:cs="Times New Roman"/>
          <w:b/>
          <w:sz w:val="36"/>
          <w:szCs w:val="20"/>
          <w:lang w:val="es-ES" w:eastAsia="es-ES"/>
        </w:rPr>
      </w:pPr>
    </w:p>
    <w:p w:rsidR="003C77D3" w:rsidRPr="003C77D3" w:rsidRDefault="003C77D3" w:rsidP="003C77D3">
      <w:pPr>
        <w:spacing w:after="0" w:line="240" w:lineRule="auto"/>
        <w:ind w:left="1035"/>
        <w:jc w:val="center"/>
        <w:rPr>
          <w:rFonts w:ascii="Antique Olive" w:eastAsia="Times New Roman" w:hAnsi="Antique Olive" w:cs="Times New Roman"/>
          <w:b/>
          <w:sz w:val="28"/>
          <w:szCs w:val="28"/>
          <w:lang w:val="es-ES" w:eastAsia="es-ES"/>
        </w:rPr>
      </w:pPr>
      <w:r w:rsidRPr="003C77D3">
        <w:rPr>
          <w:rFonts w:ascii="Antique Olive" w:eastAsia="Times New Roman" w:hAnsi="Antique Olive" w:cs="Times New Roman"/>
          <w:b/>
          <w:sz w:val="28"/>
          <w:szCs w:val="28"/>
          <w:lang w:val="es-ES" w:eastAsia="es-ES"/>
        </w:rPr>
        <w:t>FORMA DE INTEGRACIÓN DE LA PROPUESTA</w:t>
      </w:r>
    </w:p>
    <w:p w:rsidR="003C77D3" w:rsidRPr="003C77D3" w:rsidRDefault="003C77D3" w:rsidP="003C77D3">
      <w:pPr>
        <w:spacing w:after="0" w:line="240" w:lineRule="auto"/>
        <w:ind w:left="1035"/>
        <w:jc w:val="center"/>
        <w:rPr>
          <w:rFonts w:ascii="Antique Olive" w:eastAsia="Times New Roman" w:hAnsi="Antique Olive" w:cs="Times New Roman"/>
          <w:b/>
          <w:sz w:val="28"/>
          <w:szCs w:val="28"/>
          <w:lang w:val="es-ES" w:eastAsia="es-ES"/>
        </w:rPr>
      </w:pPr>
      <w:r w:rsidRPr="003C77D3">
        <w:rPr>
          <w:rFonts w:ascii="Antique Olive" w:eastAsia="Times New Roman" w:hAnsi="Antique Olive" w:cs="Times New Roman"/>
          <w:b/>
          <w:sz w:val="28"/>
          <w:szCs w:val="28"/>
          <w:lang w:val="es-ES" w:eastAsia="es-ES"/>
        </w:rPr>
        <w:t xml:space="preserve"> TÉCNICA Y ECONÓMICA</w:t>
      </w:r>
    </w:p>
    <w:p w:rsidR="003C77D3" w:rsidRPr="003C77D3" w:rsidRDefault="003C77D3" w:rsidP="003C77D3">
      <w:pPr>
        <w:spacing w:after="0" w:line="240" w:lineRule="auto"/>
        <w:ind w:left="1035"/>
        <w:jc w:val="center"/>
        <w:rPr>
          <w:rFonts w:ascii="Antique Olive" w:eastAsia="Times New Roman" w:hAnsi="Antique Olive" w:cs="Times New Roman"/>
          <w:b/>
          <w:sz w:val="28"/>
          <w:szCs w:val="28"/>
          <w:lang w:val="es-ES" w:eastAsia="es-ES"/>
        </w:rPr>
      </w:pPr>
      <w:r w:rsidRPr="003C77D3">
        <w:rPr>
          <w:rFonts w:ascii="Antique Olive" w:eastAsia="Times New Roman" w:hAnsi="Antique Olive" w:cs="Times New Roman"/>
          <w:b/>
          <w:sz w:val="28"/>
          <w:szCs w:val="28"/>
          <w:lang w:val="es-ES" w:eastAsia="es-ES"/>
        </w:rPr>
        <w:t xml:space="preserve"> (Anexos)</w:t>
      </w:r>
    </w:p>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16"/>
          <w:szCs w:val="16"/>
          <w:lang w:val="es-ES" w:eastAsia="es-ES"/>
        </w:rPr>
      </w:pPr>
    </w:p>
    <w:p w:rsidR="003C77D3" w:rsidRPr="003C77D3" w:rsidRDefault="003C77D3" w:rsidP="003C77D3">
      <w:pPr>
        <w:spacing w:after="0" w:line="240" w:lineRule="auto"/>
        <w:rPr>
          <w:rFonts w:ascii="Times New Roman" w:eastAsia="Times New Roman" w:hAnsi="Times New Roman" w:cs="Times New Roman"/>
          <w:sz w:val="16"/>
          <w:szCs w:val="16"/>
          <w:lang w:val="es-ES" w:eastAsia="es-ES"/>
        </w:rPr>
      </w:pPr>
    </w:p>
    <w:p w:rsidR="003C77D3" w:rsidRPr="003C77D3" w:rsidRDefault="003C77D3" w:rsidP="003C77D3">
      <w:pPr>
        <w:spacing w:after="0" w:line="240" w:lineRule="auto"/>
        <w:rPr>
          <w:rFonts w:ascii="Times New Roman" w:eastAsia="Times New Roman" w:hAnsi="Times New Roman" w:cs="Times New Roman"/>
          <w:sz w:val="16"/>
          <w:szCs w:val="16"/>
          <w:lang w:val="es-ES" w:eastAsia="es-ES"/>
        </w:rPr>
      </w:pPr>
    </w:p>
    <w:p w:rsidR="003C77D3" w:rsidRPr="003C77D3" w:rsidRDefault="003C77D3" w:rsidP="003C77D3">
      <w:pPr>
        <w:spacing w:after="0" w:line="240" w:lineRule="auto"/>
        <w:rPr>
          <w:rFonts w:ascii="Times New Roman" w:eastAsia="Times New Roman" w:hAnsi="Times New Roman" w:cs="Times New Roman"/>
          <w:sz w:val="16"/>
          <w:szCs w:val="16"/>
          <w:lang w:val="es-ES" w:eastAsia="es-ES"/>
        </w:rPr>
      </w:pPr>
    </w:p>
    <w:p w:rsidR="003C77D3" w:rsidRPr="003C77D3" w:rsidRDefault="003C77D3" w:rsidP="003C77D3">
      <w:pPr>
        <w:spacing w:after="0" w:line="240" w:lineRule="auto"/>
        <w:rPr>
          <w:rFonts w:ascii="Times New Roman" w:eastAsia="Times New Roman" w:hAnsi="Times New Roman" w:cs="Times New Roman"/>
          <w:sz w:val="16"/>
          <w:szCs w:val="16"/>
          <w:lang w:val="es-ES" w:eastAsia="es-ES"/>
        </w:rPr>
      </w:pPr>
    </w:p>
    <w:p w:rsidR="003C77D3" w:rsidRPr="003C77D3" w:rsidRDefault="003C77D3" w:rsidP="003C77D3">
      <w:pPr>
        <w:spacing w:after="0" w:line="240" w:lineRule="auto"/>
        <w:rPr>
          <w:rFonts w:ascii="Times New Roman" w:eastAsia="Times New Roman" w:hAnsi="Times New Roman" w:cs="Times New Roman"/>
          <w:sz w:val="16"/>
          <w:szCs w:val="16"/>
          <w:lang w:val="es-ES" w:eastAsia="es-ES"/>
        </w:rPr>
      </w:pPr>
    </w:p>
    <w:p w:rsidR="003C77D3" w:rsidRPr="003C77D3" w:rsidRDefault="003C77D3" w:rsidP="003C77D3">
      <w:pPr>
        <w:spacing w:after="0" w:line="240" w:lineRule="auto"/>
        <w:ind w:left="720" w:hanging="720"/>
        <w:jc w:val="center"/>
        <w:rPr>
          <w:rFonts w:ascii="Arial" w:eastAsia="Arial" w:hAnsi="Arial" w:cs="Arial"/>
          <w:b/>
          <w:sz w:val="20"/>
          <w:szCs w:val="20"/>
          <w:lang w:val="es-ES" w:eastAsia="es-ES"/>
        </w:rPr>
      </w:pPr>
      <w:r w:rsidRPr="003C77D3">
        <w:rPr>
          <w:rFonts w:ascii="Arial" w:eastAsia="Arial" w:hAnsi="Arial" w:cs="Arial"/>
          <w:b/>
          <w:sz w:val="20"/>
          <w:szCs w:val="20"/>
          <w:lang w:val="es-ES" w:eastAsia="es-ES"/>
        </w:rPr>
        <w:t xml:space="preserve">BASES DE LA INVITACION RESTRINGIDA A CUANDO MENOS TRES CONTRATISTAS </w:t>
      </w:r>
    </w:p>
    <w:p w:rsidR="003C77D3" w:rsidRPr="003C77D3" w:rsidRDefault="003C77D3" w:rsidP="003C77D3">
      <w:pPr>
        <w:spacing w:after="0" w:line="240" w:lineRule="auto"/>
        <w:ind w:left="720"/>
        <w:jc w:val="center"/>
        <w:rPr>
          <w:rFonts w:ascii="Arial" w:eastAsia="Arial" w:hAnsi="Arial" w:cs="Arial"/>
          <w:sz w:val="24"/>
          <w:szCs w:val="24"/>
          <w:lang w:val="es-ES" w:eastAsia="es-ES"/>
        </w:rPr>
      </w:pPr>
      <w:r w:rsidRPr="003C77D3">
        <w:rPr>
          <w:rFonts w:ascii="Arial" w:eastAsia="Arial" w:hAnsi="Arial" w:cs="Arial"/>
          <w:sz w:val="24"/>
          <w:szCs w:val="24"/>
          <w:lang w:val="es-ES" w:eastAsia="es-ES"/>
        </w:rPr>
        <w:t>ÍNDICE</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Disposiciones generales</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Glosario de términos.</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La obra pública.</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Acreditación de la persona invitada</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4.1 Personas físicas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4.2 Personas morales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4.3 Documentación general</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4.4 Capital contable mínimo</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4.5 Capacidad financiera</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4.6 Participación conjunta</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De las proposiciones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5.1 Instructivo para elaborar y entregar las proposiciones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5.2 Retiro de proposiciones</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Anexos para Contratos a base de precios unitarios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6.1 Contenido de la propuesta técnica</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6.2 Contenido de la propuesta económica</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Del procedimiento</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7.1 Presentación</w:t>
      </w:r>
    </w:p>
    <w:p w:rsidR="003C77D3" w:rsidRPr="003C77D3" w:rsidRDefault="003C77D3" w:rsidP="003C77D3">
      <w:pPr>
        <w:spacing w:after="0" w:line="240" w:lineRule="auto"/>
        <w:ind w:left="992"/>
        <w:jc w:val="both"/>
        <w:rPr>
          <w:rFonts w:ascii="Arial" w:eastAsia="Arial" w:hAnsi="Arial" w:cs="Arial"/>
          <w:sz w:val="18"/>
          <w:szCs w:val="18"/>
          <w:lang w:val="es-ES" w:eastAsia="es-ES"/>
        </w:rPr>
      </w:pPr>
      <w:r w:rsidRPr="003C77D3">
        <w:rPr>
          <w:rFonts w:ascii="Arial" w:eastAsia="Arial" w:hAnsi="Arial" w:cs="Arial"/>
          <w:sz w:val="18"/>
          <w:szCs w:val="18"/>
          <w:lang w:val="es-ES" w:eastAsia="es-ES"/>
        </w:rPr>
        <w:tab/>
        <w:t>7.1.1 Consentimiento expreso</w:t>
      </w:r>
    </w:p>
    <w:p w:rsidR="003C77D3" w:rsidRPr="003C77D3" w:rsidRDefault="003C77D3" w:rsidP="003C77D3">
      <w:pPr>
        <w:spacing w:after="0" w:line="240" w:lineRule="auto"/>
        <w:ind w:left="992"/>
        <w:jc w:val="both"/>
        <w:rPr>
          <w:rFonts w:ascii="Arial" w:eastAsia="Arial" w:hAnsi="Arial" w:cs="Arial"/>
          <w:sz w:val="18"/>
          <w:szCs w:val="18"/>
          <w:lang w:val="es-ES" w:eastAsia="es-ES"/>
        </w:rPr>
      </w:pPr>
      <w:r w:rsidRPr="003C77D3">
        <w:rPr>
          <w:rFonts w:ascii="Arial" w:eastAsia="Arial" w:hAnsi="Arial" w:cs="Arial"/>
          <w:sz w:val="18"/>
          <w:szCs w:val="18"/>
          <w:lang w:val="es-ES" w:eastAsia="es-ES"/>
        </w:rPr>
        <w:t xml:space="preserve">       7.1.2 Apertura de proposiciones técnicas</w:t>
      </w:r>
    </w:p>
    <w:p w:rsidR="003C77D3" w:rsidRPr="003C77D3" w:rsidRDefault="003C77D3" w:rsidP="003C77D3">
      <w:pPr>
        <w:spacing w:after="0" w:line="240" w:lineRule="auto"/>
        <w:ind w:left="992"/>
        <w:jc w:val="both"/>
        <w:rPr>
          <w:rFonts w:ascii="Arial" w:eastAsia="Arial" w:hAnsi="Arial" w:cs="Arial"/>
          <w:sz w:val="18"/>
          <w:szCs w:val="18"/>
          <w:lang w:val="es-ES" w:eastAsia="es-ES"/>
        </w:rPr>
      </w:pPr>
      <w:r w:rsidRPr="003C77D3">
        <w:rPr>
          <w:rFonts w:ascii="Arial" w:eastAsia="Arial" w:hAnsi="Arial" w:cs="Arial"/>
          <w:sz w:val="18"/>
          <w:szCs w:val="18"/>
          <w:lang w:val="es-ES" w:eastAsia="es-ES"/>
        </w:rPr>
        <w:tab/>
        <w:t>7.1.3 Apertura de proposiciones económicas</w:t>
      </w:r>
    </w:p>
    <w:p w:rsidR="003C77D3" w:rsidRPr="003C77D3" w:rsidRDefault="003C77D3" w:rsidP="003C77D3">
      <w:pPr>
        <w:spacing w:after="0" w:line="240" w:lineRule="auto"/>
        <w:ind w:left="992"/>
        <w:jc w:val="both"/>
        <w:rPr>
          <w:rFonts w:ascii="Arial" w:eastAsia="Arial" w:hAnsi="Arial" w:cs="Arial"/>
          <w:sz w:val="18"/>
          <w:szCs w:val="18"/>
          <w:lang w:val="es-ES" w:eastAsia="es-ES"/>
        </w:rPr>
      </w:pPr>
      <w:r w:rsidRPr="003C77D3">
        <w:rPr>
          <w:rFonts w:ascii="Arial" w:eastAsia="Arial" w:hAnsi="Arial" w:cs="Arial"/>
          <w:sz w:val="18"/>
          <w:szCs w:val="18"/>
          <w:lang w:val="es-ES" w:eastAsia="es-ES"/>
        </w:rPr>
        <w:tab/>
        <w:t>7.1.4 Vigencia de la propuesta Económica</w:t>
      </w:r>
    </w:p>
    <w:p w:rsidR="003C77D3" w:rsidRPr="003C77D3" w:rsidRDefault="003C77D3" w:rsidP="003C77D3">
      <w:pPr>
        <w:spacing w:after="0" w:line="240" w:lineRule="auto"/>
        <w:ind w:left="1417"/>
        <w:jc w:val="both"/>
        <w:rPr>
          <w:rFonts w:ascii="Arial" w:eastAsia="Arial" w:hAnsi="Arial" w:cs="Arial"/>
          <w:sz w:val="18"/>
          <w:szCs w:val="18"/>
          <w:lang w:val="es-ES" w:eastAsia="es-ES"/>
        </w:rPr>
      </w:pPr>
      <w:r w:rsidRPr="003C77D3">
        <w:rPr>
          <w:rFonts w:ascii="Arial" w:eastAsia="Arial" w:hAnsi="Arial" w:cs="Arial"/>
          <w:sz w:val="18"/>
          <w:szCs w:val="18"/>
          <w:lang w:val="es-ES" w:eastAsia="es-ES"/>
        </w:rPr>
        <w:t xml:space="preserve">7.2 Causas de </w:t>
      </w:r>
      <w:proofErr w:type="spellStart"/>
      <w:r w:rsidRPr="003C77D3">
        <w:rPr>
          <w:rFonts w:ascii="Arial" w:eastAsia="Arial" w:hAnsi="Arial" w:cs="Arial"/>
          <w:sz w:val="18"/>
          <w:szCs w:val="18"/>
          <w:lang w:val="es-ES" w:eastAsia="es-ES"/>
        </w:rPr>
        <w:t>desechamiento</w:t>
      </w:r>
      <w:proofErr w:type="spellEnd"/>
      <w:r w:rsidRPr="003C77D3">
        <w:rPr>
          <w:rFonts w:ascii="Arial" w:eastAsia="Arial" w:hAnsi="Arial" w:cs="Arial"/>
          <w:sz w:val="18"/>
          <w:szCs w:val="18"/>
          <w:lang w:val="es-ES" w:eastAsia="es-ES"/>
        </w:rPr>
        <w:t xml:space="preserve"> de las propuestas</w:t>
      </w:r>
    </w:p>
    <w:p w:rsidR="003C77D3" w:rsidRPr="003C77D3" w:rsidRDefault="003C77D3" w:rsidP="003C77D3">
      <w:pPr>
        <w:keepLines/>
        <w:spacing w:after="0" w:line="240" w:lineRule="auto"/>
        <w:ind w:left="1417" w:right="-1068"/>
        <w:rPr>
          <w:rFonts w:ascii="Arial" w:eastAsia="Arial" w:hAnsi="Arial" w:cs="Arial"/>
          <w:sz w:val="18"/>
          <w:szCs w:val="18"/>
          <w:lang w:val="es-ES" w:eastAsia="es-ES"/>
        </w:rPr>
      </w:pPr>
      <w:r w:rsidRPr="003C77D3">
        <w:rPr>
          <w:rFonts w:ascii="Arial" w:eastAsia="Arial" w:hAnsi="Arial" w:cs="Arial"/>
          <w:sz w:val="18"/>
          <w:szCs w:val="18"/>
          <w:lang w:val="es-ES" w:eastAsia="es-ES"/>
        </w:rPr>
        <w:t>7.2.1 Causas para descalificar la propuesta.</w:t>
      </w:r>
    </w:p>
    <w:p w:rsidR="003C77D3" w:rsidRPr="003C77D3" w:rsidRDefault="003C77D3" w:rsidP="003C77D3">
      <w:pPr>
        <w:keepLines/>
        <w:spacing w:after="0" w:line="240" w:lineRule="auto"/>
        <w:ind w:left="1417" w:right="-1068"/>
        <w:rPr>
          <w:rFonts w:ascii="Arial" w:eastAsia="Arial" w:hAnsi="Arial" w:cs="Arial"/>
          <w:sz w:val="18"/>
          <w:szCs w:val="18"/>
          <w:lang w:val="es-ES" w:eastAsia="es-ES"/>
        </w:rPr>
      </w:pPr>
      <w:r w:rsidRPr="003C77D3">
        <w:rPr>
          <w:rFonts w:ascii="Arial" w:eastAsia="Arial" w:hAnsi="Arial" w:cs="Arial"/>
          <w:sz w:val="18"/>
          <w:szCs w:val="18"/>
          <w:lang w:val="es-ES" w:eastAsia="es-ES"/>
        </w:rPr>
        <w:t>7.3 De la evaluación y adjudicación</w:t>
      </w:r>
    </w:p>
    <w:p w:rsidR="003C77D3" w:rsidRPr="003C77D3" w:rsidRDefault="003C77D3" w:rsidP="003C77D3">
      <w:pPr>
        <w:keepLines/>
        <w:spacing w:after="0" w:line="240" w:lineRule="auto"/>
        <w:ind w:left="1417" w:right="-1068"/>
        <w:rPr>
          <w:rFonts w:ascii="Arial" w:eastAsia="Arial" w:hAnsi="Arial" w:cs="Arial"/>
          <w:sz w:val="18"/>
          <w:szCs w:val="18"/>
          <w:lang w:val="es-ES" w:eastAsia="es-ES"/>
        </w:rPr>
      </w:pPr>
      <w:r w:rsidRPr="003C77D3">
        <w:rPr>
          <w:rFonts w:ascii="Arial" w:eastAsia="Arial" w:hAnsi="Arial" w:cs="Arial"/>
          <w:sz w:val="18"/>
          <w:szCs w:val="18"/>
          <w:lang w:val="es-ES" w:eastAsia="es-ES"/>
        </w:rPr>
        <w:t>7.3.1 Evaluación técnica</w:t>
      </w:r>
    </w:p>
    <w:p w:rsidR="003C77D3" w:rsidRPr="003C77D3" w:rsidRDefault="003C77D3" w:rsidP="003C77D3">
      <w:pPr>
        <w:keepLines/>
        <w:spacing w:after="0" w:line="240" w:lineRule="auto"/>
        <w:ind w:left="1417" w:right="-1068"/>
        <w:jc w:val="both"/>
        <w:rPr>
          <w:rFonts w:ascii="Arial" w:eastAsia="Arial" w:hAnsi="Arial" w:cs="Arial"/>
          <w:sz w:val="18"/>
          <w:szCs w:val="18"/>
          <w:lang w:val="es-ES" w:eastAsia="es-ES"/>
        </w:rPr>
      </w:pPr>
      <w:r w:rsidRPr="003C77D3">
        <w:rPr>
          <w:rFonts w:ascii="Arial" w:eastAsia="Arial" w:hAnsi="Arial" w:cs="Arial"/>
          <w:sz w:val="18"/>
          <w:szCs w:val="18"/>
          <w:lang w:val="es-ES" w:eastAsia="es-ES"/>
        </w:rPr>
        <w:t>7.3.2 Evaluación económica</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7.4 Del fallo</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7.5 Subcontratación</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Del Contrato</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8.1 Anticipo</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8.2 Garantías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8.3 Firma del Contrato</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Complementarias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9.1 Del representante y supervisión de obras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9.2 Sanciones por incumplimiento</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9.3 Información del proyecto</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9.4 De las retenciones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9.5 Tabulador</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9.6 Ajuste de costos</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9.7 Forma y condiciones de pago</w:t>
      </w:r>
    </w:p>
    <w:p w:rsidR="003C77D3" w:rsidRPr="003C77D3" w:rsidRDefault="003C77D3" w:rsidP="003C77D3">
      <w:pPr>
        <w:spacing w:after="0" w:line="240" w:lineRule="auto"/>
        <w:ind w:left="1440"/>
        <w:jc w:val="both"/>
        <w:rPr>
          <w:rFonts w:ascii="Arial" w:eastAsia="Arial" w:hAnsi="Arial" w:cs="Arial"/>
          <w:sz w:val="18"/>
          <w:szCs w:val="18"/>
          <w:lang w:val="es-ES" w:eastAsia="es-ES"/>
        </w:rPr>
      </w:pPr>
      <w:r w:rsidRPr="003C77D3">
        <w:rPr>
          <w:rFonts w:ascii="Arial" w:eastAsia="Arial" w:hAnsi="Arial" w:cs="Arial"/>
          <w:sz w:val="18"/>
          <w:szCs w:val="18"/>
          <w:lang w:val="es-ES" w:eastAsia="es-ES"/>
        </w:rPr>
        <w:t>9.8 Responsabilidad del INVITADO</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Declaración de la invitación desierta</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Inconformidades y legislación</w:t>
      </w:r>
    </w:p>
    <w:p w:rsidR="003C77D3" w:rsidRPr="003C77D3" w:rsidRDefault="003C77D3" w:rsidP="003C77D3">
      <w:pPr>
        <w:numPr>
          <w:ilvl w:val="0"/>
          <w:numId w:val="42"/>
        </w:numPr>
        <w:spacing w:after="0" w:line="240" w:lineRule="auto"/>
        <w:jc w:val="both"/>
        <w:rPr>
          <w:rFonts w:ascii="Arial" w:eastAsia="Arial" w:hAnsi="Arial" w:cs="Arial"/>
          <w:sz w:val="18"/>
          <w:szCs w:val="18"/>
          <w:lang w:val="es-ES" w:eastAsia="es-ES"/>
        </w:rPr>
      </w:pPr>
      <w:r w:rsidRPr="003C77D3">
        <w:rPr>
          <w:rFonts w:ascii="Arial" w:eastAsia="Arial" w:hAnsi="Arial" w:cs="Arial"/>
          <w:sz w:val="18"/>
          <w:szCs w:val="18"/>
          <w:lang w:val="es-ES" w:eastAsia="es-ES"/>
        </w:rPr>
        <w:t>Requerimientos complementarios</w:t>
      </w:r>
    </w:p>
    <w:p w:rsidR="003C77D3" w:rsidRPr="003C77D3" w:rsidRDefault="003C77D3" w:rsidP="003C77D3">
      <w:pPr>
        <w:spacing w:after="0" w:line="240" w:lineRule="auto"/>
        <w:jc w:val="center"/>
        <w:rPr>
          <w:rFonts w:ascii="Clarendon Extended" w:eastAsia="Times New Roman" w:hAnsi="Clarendon Extended" w:cs="Times New Roman"/>
          <w:b/>
          <w:sz w:val="28"/>
          <w:szCs w:val="28"/>
          <w:lang w:val="es-ES" w:eastAsia="es-ES"/>
        </w:rPr>
      </w:pPr>
    </w:p>
    <w:p w:rsidR="003C77D3" w:rsidRPr="003C77D3" w:rsidRDefault="003C77D3" w:rsidP="003C77D3">
      <w:pPr>
        <w:spacing w:after="0" w:line="240" w:lineRule="auto"/>
        <w:jc w:val="center"/>
        <w:rPr>
          <w:rFonts w:ascii="Clarendon Extended" w:eastAsia="Times New Roman" w:hAnsi="Clarendon Extended" w:cs="Times New Roman"/>
          <w:b/>
          <w:sz w:val="28"/>
          <w:szCs w:val="28"/>
          <w:lang w:val="es-ES" w:eastAsia="es-ES"/>
        </w:rPr>
      </w:pPr>
    </w:p>
    <w:p w:rsidR="003C77D3" w:rsidRPr="003C77D3" w:rsidRDefault="003C77D3" w:rsidP="003C77D3">
      <w:pPr>
        <w:spacing w:after="0" w:line="240" w:lineRule="auto"/>
        <w:rPr>
          <w:rFonts w:ascii="Antique Olive" w:eastAsia="Times New Roman" w:hAnsi="Antique Olive" w:cs="Times New Roman"/>
          <w:sz w:val="18"/>
          <w:szCs w:val="18"/>
          <w:lang w:val="es-ES" w:eastAsia="es-ES"/>
        </w:rPr>
      </w:pPr>
    </w:p>
    <w:p w:rsidR="003C77D3" w:rsidRPr="003C77D3" w:rsidRDefault="003C77D3" w:rsidP="003C77D3">
      <w:pPr>
        <w:spacing w:after="0" w:line="240" w:lineRule="auto"/>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jc w:val="center"/>
        <w:rPr>
          <w:rFonts w:ascii="Clarendon Extended" w:eastAsia="Times New Roman" w:hAnsi="Clarendon Extended" w:cs="Times New Roman"/>
          <w:sz w:val="32"/>
          <w:szCs w:val="32"/>
          <w:lang w:val="es-ES" w:eastAsia="es-ES"/>
        </w:rPr>
      </w:pPr>
      <w:r w:rsidRPr="003C77D3">
        <w:rPr>
          <w:rFonts w:ascii="Clarendon Extended" w:eastAsia="Times New Roman" w:hAnsi="Clarendon Extended" w:cs="Times New Roman"/>
          <w:sz w:val="32"/>
          <w:szCs w:val="32"/>
          <w:lang w:val="es-ES" w:eastAsia="es-ES"/>
        </w:rPr>
        <w:t>INTRODUCCIÓN</w:t>
      </w:r>
    </w:p>
    <w:p w:rsidR="003C77D3" w:rsidRPr="003C77D3" w:rsidRDefault="003C77D3" w:rsidP="003C77D3">
      <w:pPr>
        <w:spacing w:after="0" w:line="240" w:lineRule="auto"/>
        <w:jc w:val="center"/>
        <w:rPr>
          <w:rFonts w:ascii="Times New Roman" w:eastAsia="Times New Roman" w:hAnsi="Times New Roman" w:cs="Times New Roman"/>
          <w:sz w:val="36"/>
          <w:szCs w:val="24"/>
          <w:lang w:val="es-ES" w:eastAsia="es-ES"/>
        </w:rPr>
      </w:pPr>
    </w:p>
    <w:p w:rsidR="003C77D3" w:rsidRPr="003C77D3" w:rsidRDefault="003C77D3" w:rsidP="003C77D3">
      <w:pPr>
        <w:spacing w:after="0" w:line="240" w:lineRule="auto"/>
        <w:jc w:val="center"/>
        <w:rPr>
          <w:rFonts w:ascii="Times New Roman" w:eastAsia="Times New Roman" w:hAnsi="Times New Roman" w:cs="Times New Roman"/>
          <w:sz w:val="36"/>
          <w:szCs w:val="24"/>
          <w:lang w:val="es-ES" w:eastAsia="es-ES"/>
        </w:rPr>
      </w:pPr>
    </w:p>
    <w:p w:rsidR="003C77D3" w:rsidRPr="003C77D3" w:rsidRDefault="003C77D3" w:rsidP="003C77D3">
      <w:pPr>
        <w:spacing w:after="0" w:line="480" w:lineRule="auto"/>
        <w:ind w:firstLine="708"/>
        <w:jc w:val="both"/>
        <w:rPr>
          <w:rFonts w:asciiTheme="majorHAnsi" w:eastAsia="Times New Roman" w:hAnsiTheme="majorHAnsi" w:cs="Times New Roman"/>
          <w:sz w:val="24"/>
          <w:szCs w:val="24"/>
          <w:lang w:val="es-ES" w:eastAsia="es-ES"/>
        </w:rPr>
      </w:pPr>
      <w:r w:rsidRPr="003C77D3">
        <w:rPr>
          <w:rFonts w:asciiTheme="majorHAnsi" w:eastAsia="Times New Roman" w:hAnsiTheme="majorHAnsi" w:cs="Times New Roman"/>
          <w:sz w:val="24"/>
          <w:szCs w:val="24"/>
          <w:lang w:val="es-ES" w:eastAsia="es-ES"/>
        </w:rPr>
        <w:t xml:space="preserve">En este documento se establecen los requerimientos y criterios que empleara durante el presente concurso, el </w:t>
      </w:r>
      <w:r w:rsidRPr="003C77D3">
        <w:rPr>
          <w:rFonts w:asciiTheme="majorHAnsi" w:eastAsia="Times New Roman" w:hAnsiTheme="majorHAnsi" w:cs="Times New Roman"/>
          <w:b/>
          <w:sz w:val="24"/>
          <w:szCs w:val="24"/>
          <w:lang w:val="es-ES" w:eastAsia="es-ES"/>
        </w:rPr>
        <w:t>INSTITUTO OAXAQUEÑO CONSTRUCTOR DE INFRAESTRUCTURA EDUCATIVA  (IOCIED)</w:t>
      </w:r>
      <w:r w:rsidRPr="003C77D3">
        <w:rPr>
          <w:rFonts w:asciiTheme="majorHAnsi" w:eastAsia="Times New Roman" w:hAnsiTheme="majorHAnsi" w:cs="Times New Roman"/>
          <w:sz w:val="24"/>
          <w:szCs w:val="24"/>
          <w:lang w:val="es-ES" w:eastAsia="es-ES"/>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Menos Tres Contratistas, que en adelante se referirá como las Bases.</w:t>
      </w:r>
    </w:p>
    <w:p w:rsidR="003C77D3" w:rsidRPr="003C77D3" w:rsidRDefault="003C77D3" w:rsidP="003C77D3">
      <w:pPr>
        <w:spacing w:after="0" w:line="480" w:lineRule="auto"/>
        <w:ind w:firstLine="708"/>
        <w:jc w:val="both"/>
        <w:rPr>
          <w:rFonts w:asciiTheme="majorHAnsi" w:eastAsia="Times New Roman" w:hAnsiTheme="majorHAnsi" w:cs="Times New Roman"/>
          <w:sz w:val="24"/>
          <w:szCs w:val="24"/>
          <w:lang w:val="es-ES" w:eastAsia="es-ES"/>
        </w:rPr>
      </w:pPr>
    </w:p>
    <w:p w:rsidR="003C77D3" w:rsidRPr="003C77D3" w:rsidRDefault="003C77D3" w:rsidP="003C77D3">
      <w:pPr>
        <w:spacing w:after="0" w:line="480" w:lineRule="auto"/>
        <w:ind w:firstLine="708"/>
        <w:jc w:val="both"/>
        <w:rPr>
          <w:rFonts w:asciiTheme="majorHAnsi" w:eastAsia="Times New Roman" w:hAnsiTheme="majorHAnsi" w:cs="Times New Roman"/>
          <w:sz w:val="24"/>
          <w:szCs w:val="24"/>
          <w:lang w:val="es-ES" w:eastAsia="es-ES"/>
        </w:rPr>
      </w:pPr>
      <w:r w:rsidRPr="003C77D3">
        <w:rPr>
          <w:rFonts w:asciiTheme="majorHAnsi" w:eastAsia="Times New Roman" w:hAnsiTheme="majorHAnsi" w:cs="Times New Roman"/>
          <w:sz w:val="24"/>
          <w:szCs w:val="24"/>
          <w:lang w:val="es-ES" w:eastAsia="es-ES"/>
        </w:rPr>
        <w:t xml:space="preserve">Las personas físicas o morales que participen en esta Invitación Restringida a Cuando Menos Tres Contratistas, a quienes se referirán como el o los Invitados, se obligan a cumplir todos los términos y condiciones establecidas en estas bases, algún incumplimiento será causa de </w:t>
      </w:r>
      <w:proofErr w:type="spellStart"/>
      <w:r w:rsidRPr="003C77D3">
        <w:rPr>
          <w:rFonts w:asciiTheme="majorHAnsi" w:eastAsia="Times New Roman" w:hAnsiTheme="majorHAnsi" w:cs="Times New Roman"/>
          <w:sz w:val="24"/>
          <w:szCs w:val="24"/>
          <w:lang w:val="es-ES" w:eastAsia="es-ES"/>
        </w:rPr>
        <w:t>desechamiento</w:t>
      </w:r>
      <w:proofErr w:type="spellEnd"/>
      <w:r w:rsidRPr="003C77D3">
        <w:rPr>
          <w:rFonts w:asciiTheme="majorHAnsi" w:eastAsia="Times New Roman" w:hAnsiTheme="majorHAnsi" w:cs="Times New Roman"/>
          <w:sz w:val="24"/>
          <w:szCs w:val="24"/>
          <w:lang w:val="es-ES" w:eastAsia="es-ES"/>
        </w:rPr>
        <w:t xml:space="preserve"> de sus propuestas. </w:t>
      </w:r>
    </w:p>
    <w:p w:rsidR="003C77D3" w:rsidRPr="003C77D3" w:rsidRDefault="003C77D3" w:rsidP="003C77D3">
      <w:pPr>
        <w:spacing w:after="0" w:line="240" w:lineRule="auto"/>
        <w:rPr>
          <w:rFonts w:ascii="Times New Roman" w:eastAsia="Times New Roman" w:hAnsi="Times New Roman" w:cs="Times New Roman"/>
          <w:sz w:val="24"/>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24"/>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24"/>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24"/>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24"/>
          <w:szCs w:val="24"/>
          <w:lang w:val="es-ES" w:eastAsia="es-ES"/>
        </w:rPr>
      </w:pPr>
    </w:p>
    <w:p w:rsidR="003C77D3" w:rsidRPr="003C77D3" w:rsidRDefault="003C77D3" w:rsidP="003C77D3">
      <w:pPr>
        <w:spacing w:after="0" w:line="240" w:lineRule="auto"/>
        <w:rPr>
          <w:rFonts w:ascii="Times New Roman" w:eastAsia="Times New Roman" w:hAnsi="Times New Roman" w:cs="Times New Roman"/>
          <w:sz w:val="24"/>
          <w:szCs w:val="24"/>
          <w:lang w:val="es-ES" w:eastAsia="es-ES"/>
        </w:rPr>
      </w:pPr>
    </w:p>
    <w:p w:rsidR="003C77D3" w:rsidRPr="003C77D3" w:rsidRDefault="003C77D3" w:rsidP="003C77D3">
      <w:pPr>
        <w:spacing w:after="0" w:line="240" w:lineRule="auto"/>
        <w:jc w:val="center"/>
        <w:rPr>
          <w:rFonts w:ascii="Antique Olive" w:eastAsia="Times New Roman" w:hAnsi="Antique Olive" w:cs="Times New Roman"/>
          <w:b/>
          <w:spacing w:val="-20"/>
          <w:lang w:val="es-ES" w:eastAsia="es-ES"/>
        </w:rPr>
      </w:pPr>
    </w:p>
    <w:p w:rsidR="003C77D3" w:rsidRPr="003C77D3" w:rsidRDefault="003C77D3" w:rsidP="003C77D3">
      <w:pPr>
        <w:spacing w:after="0" w:line="240" w:lineRule="auto"/>
        <w:jc w:val="center"/>
        <w:rPr>
          <w:rFonts w:ascii="Antique Olive" w:eastAsia="Times New Roman" w:hAnsi="Antique Olive" w:cs="Times New Roman"/>
          <w:b/>
          <w:spacing w:val="-20"/>
          <w:lang w:val="es-ES" w:eastAsia="es-ES"/>
        </w:rPr>
      </w:pPr>
      <w:r w:rsidRPr="003C77D3">
        <w:rPr>
          <w:rFonts w:ascii="Antique Olive" w:eastAsia="Times New Roman" w:hAnsi="Antique Olive" w:cs="Times New Roman"/>
          <w:b/>
          <w:spacing w:val="-20"/>
          <w:lang w:val="es-ES" w:eastAsia="es-ES"/>
        </w:rPr>
        <w:t xml:space="preserve">BASES DE LA INVITACION RESTRINGIDA A CUANDO MENOS TRES CONTRATISTAS DEL </w:t>
      </w:r>
    </w:p>
    <w:p w:rsidR="003C77D3" w:rsidRPr="003C77D3" w:rsidRDefault="003C77D3" w:rsidP="003C77D3">
      <w:pPr>
        <w:spacing w:after="0" w:line="240" w:lineRule="auto"/>
        <w:jc w:val="center"/>
        <w:rPr>
          <w:rFonts w:ascii="Antique Olive" w:eastAsia="Times New Roman" w:hAnsi="Antique Olive" w:cs="Times New Roman"/>
          <w:spacing w:val="-20"/>
          <w:sz w:val="28"/>
          <w:szCs w:val="20"/>
          <w:lang w:val="es-ES" w:eastAsia="es-ES"/>
        </w:rPr>
      </w:pPr>
      <w:r w:rsidRPr="003C77D3">
        <w:rPr>
          <w:rFonts w:ascii="Antique Olive" w:eastAsia="Times New Roman" w:hAnsi="Antique Olive" w:cs="Times New Roman"/>
          <w:b/>
          <w:lang w:val="es-ES" w:eastAsia="es-ES"/>
        </w:rPr>
        <w:t>INSTITUTO OAXAQUEÑO CONSTRUCTOR DE INFRAESTRUCTURA EDUCATIVA</w:t>
      </w:r>
      <w:r w:rsidRPr="003C77D3">
        <w:rPr>
          <w:rFonts w:ascii="Antique Olive" w:eastAsia="Times New Roman" w:hAnsi="Antique Olive" w:cs="Times New Roman"/>
          <w:spacing w:val="-20"/>
          <w:sz w:val="28"/>
          <w:szCs w:val="20"/>
          <w:lang w:val="es-ES" w:eastAsia="es-ES"/>
        </w:rPr>
        <w:t xml:space="preserve"> (IOCIED) 2023.</w:t>
      </w:r>
    </w:p>
    <w:p w:rsidR="003C77D3" w:rsidRPr="003C77D3" w:rsidRDefault="003C77D3" w:rsidP="003C77D3">
      <w:pPr>
        <w:spacing w:after="0" w:line="240" w:lineRule="auto"/>
        <w:jc w:val="center"/>
        <w:rPr>
          <w:rFonts w:ascii="Antique Olive" w:eastAsia="Times New Roman" w:hAnsi="Antique Olive" w:cs="Times New Roman"/>
          <w:b/>
          <w:sz w:val="10"/>
          <w:szCs w:val="10"/>
          <w:lang w:val="es-ES" w:eastAsia="es-ES"/>
        </w:rPr>
      </w:pPr>
    </w:p>
    <w:p w:rsidR="003C77D3" w:rsidRPr="003C77D3" w:rsidRDefault="003C77D3" w:rsidP="003C77D3">
      <w:pPr>
        <w:spacing w:after="0" w:line="240" w:lineRule="auto"/>
        <w:jc w:val="center"/>
        <w:rPr>
          <w:rFonts w:ascii="Antique Olive" w:eastAsia="Times New Roman" w:hAnsi="Antique Olive" w:cs="Times New Roman"/>
          <w:b/>
          <w:sz w:val="10"/>
          <w:szCs w:val="10"/>
          <w:lang w:val="es-ES" w:eastAsia="es-ES"/>
        </w:rPr>
      </w:pPr>
    </w:p>
    <w:p w:rsidR="003C77D3" w:rsidRPr="003C77D3" w:rsidRDefault="003C77D3" w:rsidP="003C77D3">
      <w:pPr>
        <w:spacing w:after="0" w:line="240" w:lineRule="exact"/>
        <w:ind w:right="-142"/>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El Instituto Oaxaqueño Constructor de Infraestructura Educativa (IOCIED), por conducto de Dirección de Construcción de Infraestructura Educativa, emite las Bases para llevar a cabo la </w:t>
      </w:r>
      <w:r w:rsidRPr="003C77D3">
        <w:rPr>
          <w:rFonts w:asciiTheme="majorHAnsi" w:eastAsia="Arial" w:hAnsiTheme="majorHAnsi" w:cstheme="majorHAnsi"/>
          <w:b/>
          <w:sz w:val="20"/>
          <w:szCs w:val="20"/>
          <w:lang w:val="es-ES" w:eastAsia="es-ES"/>
        </w:rPr>
        <w:t xml:space="preserve">INVITACION RESTRINGIDA A CUANDO MENOS TRES CONTRATISTAS  </w:t>
      </w:r>
      <w:r w:rsidRPr="003C77D3">
        <w:rPr>
          <w:rFonts w:asciiTheme="majorHAnsi" w:eastAsia="Arial" w:hAnsiTheme="majorHAnsi" w:cstheme="majorHAnsi"/>
          <w:b/>
          <w:sz w:val="20"/>
          <w:szCs w:val="20"/>
          <w:lang w:val="es-ES" w:eastAsia="es-ES"/>
        </w:rPr>
        <w:fldChar w:fldCharType="begin"/>
      </w:r>
      <w:r w:rsidRPr="003C77D3">
        <w:rPr>
          <w:rFonts w:asciiTheme="majorHAnsi" w:eastAsia="Arial" w:hAnsiTheme="majorHAnsi" w:cstheme="majorHAnsi"/>
          <w:b/>
          <w:sz w:val="20"/>
          <w:szCs w:val="20"/>
          <w:lang w:val="es-ES" w:eastAsia="es-ES"/>
        </w:rPr>
        <w:instrText xml:space="preserve"> MERGEFIELD NUMINVITACION </w:instrText>
      </w:r>
      <w:r w:rsidRPr="003C77D3">
        <w:rPr>
          <w:rFonts w:asciiTheme="majorHAnsi" w:eastAsia="Arial" w:hAnsiTheme="majorHAnsi" w:cstheme="majorHAnsi"/>
          <w:b/>
          <w:sz w:val="20"/>
          <w:szCs w:val="20"/>
          <w:lang w:val="es-ES" w:eastAsia="es-ES"/>
        </w:rPr>
        <w:fldChar w:fldCharType="separate"/>
      </w:r>
      <w:r w:rsidRPr="003C77D3">
        <w:rPr>
          <w:rFonts w:asciiTheme="majorHAnsi" w:eastAsia="Arial" w:hAnsiTheme="majorHAnsi" w:cstheme="majorHAnsi"/>
          <w:b/>
          <w:noProof/>
          <w:sz w:val="20"/>
          <w:szCs w:val="20"/>
          <w:lang w:val="es-ES" w:eastAsia="es-ES"/>
        </w:rPr>
        <w:t>01</w:t>
      </w:r>
      <w:r w:rsidRPr="003C77D3">
        <w:rPr>
          <w:rFonts w:asciiTheme="majorHAnsi" w:eastAsia="Arial" w:hAnsiTheme="majorHAnsi" w:cstheme="majorHAnsi"/>
          <w:b/>
          <w:sz w:val="20"/>
          <w:szCs w:val="20"/>
          <w:lang w:val="es-ES" w:eastAsia="es-ES"/>
        </w:rPr>
        <w:fldChar w:fldCharType="end"/>
      </w:r>
      <w:r w:rsidRPr="003C77D3">
        <w:rPr>
          <w:rFonts w:asciiTheme="majorHAnsi" w:eastAsia="Arial" w:hAnsiTheme="majorHAnsi" w:cstheme="majorHAnsi"/>
          <w:sz w:val="20"/>
          <w:szCs w:val="20"/>
          <w:lang w:val="es-ES" w:eastAsia="es-ES"/>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(FRACCION II), 26, 27, 29, 30, 31, 32 y 34 de la Ley de Obra Pública y Servicios Relacionados del Estado de Oaxaca. </w:t>
      </w:r>
    </w:p>
    <w:p w:rsidR="003C77D3" w:rsidRPr="003C77D3" w:rsidRDefault="003C77D3" w:rsidP="003C77D3">
      <w:pPr>
        <w:spacing w:after="0" w:line="240" w:lineRule="auto"/>
        <w:ind w:firstLine="708"/>
        <w:jc w:val="both"/>
        <w:rPr>
          <w:rFonts w:asciiTheme="majorHAnsi" w:eastAsia="Times New Roman" w:hAnsiTheme="majorHAnsi" w:cs="Times New Roman"/>
          <w:sz w:val="20"/>
          <w:szCs w:val="20"/>
          <w:lang w:val="es-ES" w:eastAsia="es-ES"/>
        </w:rPr>
      </w:pPr>
    </w:p>
    <w:p w:rsidR="003C77D3" w:rsidRPr="003C77D3" w:rsidRDefault="003C77D3" w:rsidP="003C77D3">
      <w:pPr>
        <w:spacing w:after="0" w:line="240" w:lineRule="exact"/>
        <w:ind w:right="-142"/>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presente Invitación,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rsidR="003C77D3" w:rsidRPr="003C77D3" w:rsidRDefault="003C77D3" w:rsidP="003C77D3">
      <w:pPr>
        <w:spacing w:after="0" w:line="240" w:lineRule="exact"/>
        <w:ind w:right="-142"/>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ind w:right="-142"/>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El </w:t>
      </w:r>
      <w:r w:rsidRPr="003C77D3">
        <w:rPr>
          <w:rFonts w:asciiTheme="majorHAnsi" w:eastAsia="Arial" w:hAnsiTheme="majorHAnsi" w:cstheme="majorHAnsi"/>
          <w:b/>
          <w:sz w:val="20"/>
          <w:szCs w:val="20"/>
          <w:lang w:val="es-ES" w:eastAsia="es-ES"/>
        </w:rPr>
        <w:t>Instituto Oaxaqueño Constructor de Infraestructura Educativa (IOCIED)</w:t>
      </w:r>
      <w:r w:rsidRPr="003C77D3">
        <w:rPr>
          <w:rFonts w:asciiTheme="majorHAnsi" w:eastAsia="Arial" w:hAnsiTheme="majorHAnsi" w:cstheme="majorHAnsi"/>
          <w:sz w:val="20"/>
          <w:szCs w:val="20"/>
          <w:lang w:val="es-ES" w:eastAsia="es-ES"/>
        </w:rPr>
        <w:t xml:space="preserve">, ha obtenido recursos a través del oficio de autorización de recursos número </w:t>
      </w:r>
      <w:r w:rsidRPr="003C77D3">
        <w:rPr>
          <w:rFonts w:asciiTheme="majorHAnsi" w:eastAsia="Arial" w:hAnsiTheme="majorHAnsi" w:cstheme="majorHAnsi"/>
          <w:b/>
          <w:sz w:val="20"/>
          <w:szCs w:val="20"/>
          <w:lang w:val="es-ES" w:eastAsia="es-ES"/>
        </w:rPr>
        <w:fldChar w:fldCharType="begin"/>
      </w:r>
      <w:r w:rsidRPr="003C77D3">
        <w:rPr>
          <w:rFonts w:asciiTheme="majorHAnsi" w:eastAsia="Arial" w:hAnsiTheme="majorHAnsi" w:cstheme="majorHAnsi"/>
          <w:b/>
          <w:sz w:val="20"/>
          <w:szCs w:val="20"/>
          <w:lang w:val="es-ES" w:eastAsia="es-ES"/>
        </w:rPr>
        <w:instrText xml:space="preserve"> MERGEFIELD No_DE_OFICIO </w:instrText>
      </w:r>
      <w:r w:rsidRPr="003C77D3">
        <w:rPr>
          <w:rFonts w:asciiTheme="majorHAnsi" w:eastAsia="Arial" w:hAnsiTheme="majorHAnsi" w:cstheme="majorHAnsi"/>
          <w:b/>
          <w:sz w:val="20"/>
          <w:szCs w:val="20"/>
          <w:lang w:val="es-ES" w:eastAsia="es-ES"/>
        </w:rPr>
        <w:fldChar w:fldCharType="separate"/>
      </w:r>
      <w:r w:rsidRPr="003C77D3">
        <w:rPr>
          <w:rFonts w:asciiTheme="majorHAnsi" w:eastAsia="Arial" w:hAnsiTheme="majorHAnsi" w:cstheme="majorHAnsi"/>
          <w:b/>
          <w:noProof/>
          <w:sz w:val="20"/>
          <w:szCs w:val="20"/>
          <w:lang w:val="es-ES" w:eastAsia="es-ES"/>
        </w:rPr>
        <w:t>SF/SPIP/DPIP/FAM-IEB/0367/2023</w:t>
      </w:r>
      <w:r w:rsidRPr="003C77D3">
        <w:rPr>
          <w:rFonts w:asciiTheme="majorHAnsi" w:eastAsia="Arial" w:hAnsiTheme="majorHAnsi" w:cstheme="majorHAnsi"/>
          <w:b/>
          <w:sz w:val="20"/>
          <w:szCs w:val="20"/>
          <w:lang w:val="es-ES" w:eastAsia="es-ES"/>
        </w:rPr>
        <w:fldChar w:fldCharType="end"/>
      </w:r>
      <w:r w:rsidRPr="003C77D3">
        <w:rPr>
          <w:rFonts w:asciiTheme="majorHAnsi" w:eastAsia="Arial" w:hAnsiTheme="majorHAnsi" w:cstheme="majorHAnsi"/>
          <w:sz w:val="20"/>
          <w:szCs w:val="20"/>
          <w:lang w:val="es-ES" w:eastAsia="es-ES"/>
        </w:rPr>
        <w:t xml:space="preserve"> de fecha </w:t>
      </w:r>
      <w:r w:rsidRPr="003C77D3">
        <w:rPr>
          <w:rFonts w:asciiTheme="majorHAnsi" w:eastAsia="Arial" w:hAnsiTheme="majorHAnsi" w:cstheme="majorHAnsi"/>
          <w:b/>
          <w:sz w:val="20"/>
          <w:szCs w:val="20"/>
          <w:lang w:val="es-ES" w:eastAsia="es-ES"/>
        </w:rPr>
        <w:fldChar w:fldCharType="begin"/>
      </w:r>
      <w:r w:rsidRPr="003C77D3">
        <w:rPr>
          <w:rFonts w:asciiTheme="majorHAnsi" w:eastAsia="Arial" w:hAnsiTheme="majorHAnsi" w:cstheme="majorHAnsi"/>
          <w:b/>
          <w:sz w:val="20"/>
          <w:szCs w:val="20"/>
          <w:lang w:val="es-ES" w:eastAsia="es-ES"/>
        </w:rPr>
        <w:instrText xml:space="preserve"> MERGEFIELD FECHAOFICIO </w:instrText>
      </w:r>
      <w:r w:rsidRPr="003C77D3">
        <w:rPr>
          <w:rFonts w:asciiTheme="majorHAnsi" w:eastAsia="Arial" w:hAnsiTheme="majorHAnsi" w:cstheme="majorHAnsi"/>
          <w:b/>
          <w:sz w:val="20"/>
          <w:szCs w:val="20"/>
          <w:lang w:val="es-ES" w:eastAsia="es-ES"/>
        </w:rPr>
        <w:fldChar w:fldCharType="separate"/>
      </w:r>
      <w:r w:rsidRPr="003C77D3">
        <w:rPr>
          <w:rFonts w:asciiTheme="majorHAnsi" w:eastAsia="Arial" w:hAnsiTheme="majorHAnsi" w:cstheme="majorHAnsi"/>
          <w:b/>
          <w:noProof/>
          <w:sz w:val="20"/>
          <w:szCs w:val="20"/>
          <w:lang w:val="es-ES" w:eastAsia="es-ES"/>
        </w:rPr>
        <w:t>27 DE JULIO DE 2023</w:t>
      </w:r>
      <w:r w:rsidRPr="003C77D3">
        <w:rPr>
          <w:rFonts w:asciiTheme="majorHAnsi" w:eastAsia="Arial" w:hAnsiTheme="majorHAnsi" w:cstheme="majorHAnsi"/>
          <w:b/>
          <w:sz w:val="20"/>
          <w:szCs w:val="20"/>
          <w:lang w:val="es-ES" w:eastAsia="es-ES"/>
        </w:rPr>
        <w:fldChar w:fldCharType="end"/>
      </w:r>
      <w:r w:rsidRPr="003C77D3">
        <w:rPr>
          <w:rFonts w:asciiTheme="majorHAnsi" w:eastAsia="Arial" w:hAnsiTheme="majorHAnsi" w:cstheme="majorHAnsi"/>
          <w:sz w:val="20"/>
          <w:szCs w:val="20"/>
          <w:lang w:val="es-ES" w:eastAsia="es-ES"/>
        </w:rPr>
        <w:t xml:space="preserve">, emitido por la Secretaría de Finanzas del Gobierno del Estado, con número de obra </w:t>
      </w:r>
      <w:r w:rsidRPr="003C77D3">
        <w:rPr>
          <w:rFonts w:asciiTheme="majorHAnsi" w:eastAsia="Arial" w:hAnsiTheme="majorHAnsi" w:cstheme="majorHAnsi"/>
          <w:b/>
          <w:sz w:val="20"/>
          <w:szCs w:val="20"/>
          <w:lang w:val="es-ES" w:eastAsia="es-ES"/>
        </w:rPr>
        <w:fldChar w:fldCharType="begin"/>
      </w:r>
      <w:r w:rsidRPr="003C77D3">
        <w:rPr>
          <w:rFonts w:asciiTheme="majorHAnsi" w:eastAsia="Arial" w:hAnsiTheme="majorHAnsi" w:cstheme="majorHAnsi"/>
          <w:b/>
          <w:sz w:val="20"/>
          <w:szCs w:val="20"/>
          <w:lang w:val="es-ES" w:eastAsia="es-ES"/>
        </w:rPr>
        <w:instrText xml:space="preserve"> MERGEFIELD No_DE_OBRA </w:instrText>
      </w:r>
      <w:r w:rsidRPr="003C77D3">
        <w:rPr>
          <w:rFonts w:asciiTheme="majorHAnsi" w:eastAsia="Arial" w:hAnsiTheme="majorHAnsi" w:cstheme="majorHAnsi"/>
          <w:b/>
          <w:sz w:val="20"/>
          <w:szCs w:val="20"/>
          <w:lang w:val="es-ES" w:eastAsia="es-ES"/>
        </w:rPr>
        <w:fldChar w:fldCharType="separate"/>
      </w:r>
      <w:r w:rsidRPr="003C77D3">
        <w:rPr>
          <w:rFonts w:asciiTheme="majorHAnsi" w:eastAsia="Arial" w:hAnsiTheme="majorHAnsi" w:cstheme="majorHAnsi"/>
          <w:b/>
          <w:noProof/>
          <w:sz w:val="20"/>
          <w:szCs w:val="20"/>
          <w:lang w:val="es-ES" w:eastAsia="es-ES"/>
        </w:rPr>
        <w:t>FAM-IEB/0367/230652/2023</w:t>
      </w:r>
      <w:r w:rsidRPr="003C77D3">
        <w:rPr>
          <w:rFonts w:asciiTheme="majorHAnsi" w:eastAsia="Arial" w:hAnsiTheme="majorHAnsi" w:cstheme="majorHAnsi"/>
          <w:b/>
          <w:sz w:val="20"/>
          <w:szCs w:val="20"/>
          <w:lang w:val="es-ES" w:eastAsia="es-ES"/>
        </w:rPr>
        <w:fldChar w:fldCharType="end"/>
      </w:r>
      <w:r w:rsidRPr="003C77D3">
        <w:rPr>
          <w:rFonts w:asciiTheme="majorHAnsi" w:eastAsia="Arial" w:hAnsiTheme="majorHAnsi" w:cstheme="majorHAnsi"/>
          <w:sz w:val="20"/>
          <w:szCs w:val="20"/>
          <w:lang w:val="es-ES" w:eastAsia="es-ES"/>
        </w:rPr>
        <w:t xml:space="preserve">, programa </w:t>
      </w:r>
      <w:r w:rsidRPr="003C77D3">
        <w:rPr>
          <w:rFonts w:asciiTheme="majorHAnsi" w:eastAsia="Arial" w:hAnsiTheme="majorHAnsi" w:cstheme="majorHAnsi"/>
          <w:b/>
          <w:sz w:val="20"/>
          <w:szCs w:val="20"/>
          <w:lang w:val="es-ES" w:eastAsia="es-ES"/>
        </w:rPr>
        <w:fldChar w:fldCharType="begin"/>
      </w:r>
      <w:r w:rsidRPr="003C77D3">
        <w:rPr>
          <w:rFonts w:asciiTheme="majorHAnsi" w:eastAsia="Arial" w:hAnsiTheme="majorHAnsi" w:cstheme="majorHAnsi"/>
          <w:b/>
          <w:sz w:val="20"/>
          <w:szCs w:val="20"/>
          <w:lang w:val="es-ES" w:eastAsia="es-ES"/>
        </w:rPr>
        <w:instrText xml:space="preserve"> MERGEFIELD "PROGRAMA1" </w:instrText>
      </w:r>
      <w:r w:rsidRPr="003C77D3">
        <w:rPr>
          <w:rFonts w:asciiTheme="majorHAnsi" w:eastAsia="Arial" w:hAnsiTheme="majorHAnsi" w:cstheme="majorHAnsi"/>
          <w:b/>
          <w:sz w:val="20"/>
          <w:szCs w:val="20"/>
          <w:lang w:val="es-ES" w:eastAsia="es-ES"/>
        </w:rPr>
        <w:fldChar w:fldCharType="separate"/>
      </w:r>
      <w:r w:rsidRPr="003C77D3">
        <w:rPr>
          <w:rFonts w:asciiTheme="majorHAnsi" w:eastAsia="Arial" w:hAnsiTheme="majorHAnsi" w:cstheme="majorHAnsi"/>
          <w:b/>
          <w:noProof/>
          <w:sz w:val="20"/>
          <w:szCs w:val="20"/>
          <w:lang w:val="es-ES" w:eastAsia="es-ES"/>
        </w:rPr>
        <w:t>207-FORTALECIMIENTO A LA INFRAESTRUCTURA FISICA EDUCATIVA</w:t>
      </w:r>
      <w:r w:rsidRPr="003C77D3">
        <w:rPr>
          <w:rFonts w:asciiTheme="majorHAnsi" w:eastAsia="Arial" w:hAnsiTheme="majorHAnsi" w:cstheme="majorHAnsi"/>
          <w:b/>
          <w:sz w:val="20"/>
          <w:szCs w:val="20"/>
          <w:lang w:val="es-ES" w:eastAsia="es-ES"/>
        </w:rPr>
        <w:fldChar w:fldCharType="end"/>
      </w:r>
      <w:r w:rsidRPr="003C77D3">
        <w:rPr>
          <w:rFonts w:asciiTheme="majorHAnsi" w:eastAsia="Arial" w:hAnsiTheme="majorHAnsi" w:cstheme="majorHAnsi"/>
          <w:sz w:val="20"/>
          <w:szCs w:val="20"/>
          <w:lang w:val="es-ES" w:eastAsia="es-ES"/>
        </w:rPr>
        <w:t xml:space="preserve">, subprograma </w:t>
      </w:r>
      <w:r w:rsidRPr="003C77D3">
        <w:rPr>
          <w:rFonts w:asciiTheme="majorHAnsi" w:eastAsia="Arial" w:hAnsiTheme="majorHAnsi" w:cstheme="majorHAnsi"/>
          <w:b/>
          <w:sz w:val="20"/>
          <w:szCs w:val="20"/>
          <w:lang w:val="es-ES" w:eastAsia="es-ES"/>
        </w:rPr>
        <w:fldChar w:fldCharType="begin"/>
      </w:r>
      <w:r w:rsidRPr="003C77D3">
        <w:rPr>
          <w:rFonts w:asciiTheme="majorHAnsi" w:eastAsia="Arial" w:hAnsiTheme="majorHAnsi" w:cstheme="majorHAnsi"/>
          <w:b/>
          <w:sz w:val="20"/>
          <w:szCs w:val="20"/>
          <w:lang w:val="es-ES" w:eastAsia="es-ES"/>
        </w:rPr>
        <w:instrText xml:space="preserve"> MERGEFIELD "SUBPROGRAMA1" </w:instrText>
      </w:r>
      <w:r w:rsidRPr="003C77D3">
        <w:rPr>
          <w:rFonts w:asciiTheme="majorHAnsi" w:eastAsia="Arial" w:hAnsiTheme="majorHAnsi" w:cstheme="majorHAnsi"/>
          <w:b/>
          <w:sz w:val="20"/>
          <w:szCs w:val="20"/>
          <w:lang w:val="es-ES" w:eastAsia="es-ES"/>
        </w:rPr>
        <w:fldChar w:fldCharType="separate"/>
      </w:r>
      <w:r w:rsidRPr="003C77D3">
        <w:rPr>
          <w:rFonts w:asciiTheme="majorHAnsi" w:eastAsia="Arial" w:hAnsiTheme="majorHAnsi" w:cstheme="majorHAnsi"/>
          <w:b/>
          <w:noProof/>
          <w:sz w:val="20"/>
          <w:szCs w:val="20"/>
          <w:lang w:val="es-ES" w:eastAsia="es-ES"/>
        </w:rPr>
        <w:t>01- CONSTRUCCION DE ESPACIOS EDUCATIVOS EN EL NIVEL BASICO</w:t>
      </w:r>
      <w:r w:rsidRPr="003C77D3">
        <w:rPr>
          <w:rFonts w:asciiTheme="majorHAnsi" w:eastAsia="Arial" w:hAnsiTheme="majorHAnsi" w:cstheme="majorHAnsi"/>
          <w:b/>
          <w:sz w:val="20"/>
          <w:szCs w:val="20"/>
          <w:lang w:val="es-ES" w:eastAsia="es-ES"/>
        </w:rPr>
        <w:fldChar w:fldCharType="end"/>
      </w:r>
      <w:r w:rsidRPr="003C77D3">
        <w:rPr>
          <w:rFonts w:asciiTheme="majorHAnsi" w:eastAsia="Arial" w:hAnsiTheme="majorHAnsi" w:cstheme="majorHAnsi"/>
          <w:b/>
          <w:sz w:val="20"/>
          <w:szCs w:val="20"/>
          <w:lang w:val="es-ES" w:eastAsia="es-ES"/>
        </w:rPr>
        <w:t>.</w:t>
      </w:r>
    </w:p>
    <w:p w:rsidR="003C77D3" w:rsidRPr="003C77D3" w:rsidRDefault="003C77D3" w:rsidP="003C77D3">
      <w:pPr>
        <w:spacing w:after="0" w:line="240" w:lineRule="exact"/>
        <w:ind w:right="-142"/>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ind w:right="-142"/>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2. GLOSARIO DE TÉRMINOS.</w:t>
      </w:r>
    </w:p>
    <w:p w:rsidR="003C77D3" w:rsidRPr="003C77D3" w:rsidRDefault="003C77D3" w:rsidP="003C77D3">
      <w:pPr>
        <w:spacing w:after="0" w:line="240" w:lineRule="exact"/>
        <w:ind w:right="-142"/>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ind w:right="-142"/>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Para efecto de las presentes Bases, se entenderá por:</w:t>
      </w:r>
    </w:p>
    <w:p w:rsidR="003C77D3" w:rsidRPr="003C77D3" w:rsidRDefault="003C77D3" w:rsidP="003C77D3">
      <w:pPr>
        <w:spacing w:after="0" w:line="240" w:lineRule="exact"/>
        <w:ind w:right="-142"/>
        <w:jc w:val="both"/>
        <w:rPr>
          <w:rFonts w:asciiTheme="majorHAnsi" w:eastAsia="Arial" w:hAnsiTheme="majorHAnsi" w:cstheme="majorHAnsi"/>
          <w:sz w:val="20"/>
          <w:szCs w:val="20"/>
          <w:lang w:val="es-ES" w:eastAsia="es-ES"/>
        </w:rPr>
      </w:pP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Bases: </w:t>
      </w:r>
      <w:r w:rsidRPr="003C77D3">
        <w:rPr>
          <w:rFonts w:asciiTheme="majorHAnsi" w:eastAsia="Arial" w:hAnsiTheme="majorHAnsi" w:cstheme="majorHAnsi"/>
          <w:sz w:val="20"/>
          <w:szCs w:val="20"/>
          <w:lang w:val="es-ES" w:eastAsia="es-ES"/>
        </w:rPr>
        <w:t>Conjunto de requisitos legales, técnicos y económicos, que deberán cumplir las personas físicas y morales, que deseen participar en el procedimiento.</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Catálogo de conceptos:</w:t>
      </w:r>
      <w:r w:rsidRPr="003C77D3">
        <w:rPr>
          <w:rFonts w:asciiTheme="majorHAnsi" w:eastAsia="Arial" w:hAnsiTheme="majorHAnsi" w:cstheme="majorHAnsi"/>
          <w:sz w:val="20"/>
          <w:szCs w:val="20"/>
          <w:lang w:val="es-ES" w:eastAsia="es-ES"/>
        </w:rPr>
        <w:t xml:space="preserve"> Documento que contiene la descripción de materiales, unidades de medición, cantidades de trabajo, precios unitarios e importe por partida, </w:t>
      </w:r>
      <w:proofErr w:type="spellStart"/>
      <w:r w:rsidRPr="003C77D3">
        <w:rPr>
          <w:rFonts w:asciiTheme="majorHAnsi" w:eastAsia="Arial" w:hAnsiTheme="majorHAnsi" w:cstheme="majorHAnsi"/>
          <w:sz w:val="20"/>
          <w:szCs w:val="20"/>
          <w:lang w:val="es-ES" w:eastAsia="es-ES"/>
        </w:rPr>
        <w:t>subpartida</w:t>
      </w:r>
      <w:proofErr w:type="spellEnd"/>
      <w:r w:rsidRPr="003C77D3">
        <w:rPr>
          <w:rFonts w:asciiTheme="majorHAnsi" w:eastAsia="Arial" w:hAnsiTheme="majorHAnsi" w:cstheme="majorHAnsi"/>
          <w:sz w:val="20"/>
          <w:szCs w:val="20"/>
          <w:lang w:val="es-ES" w:eastAsia="es-ES"/>
        </w:rPr>
        <w:t>, concepto y total de la proposición por parte de la persona Contratista, necesarios para la construcción de la obra.</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Contratista: </w:t>
      </w:r>
      <w:r w:rsidRPr="003C77D3">
        <w:rPr>
          <w:rFonts w:asciiTheme="majorHAnsi" w:eastAsia="Arial" w:hAnsiTheme="majorHAnsi" w:cstheme="majorHAnsi"/>
          <w:sz w:val="20"/>
          <w:szCs w:val="20"/>
          <w:lang w:val="es-ES" w:eastAsia="es-ES"/>
        </w:rPr>
        <w:t>Persona física, moral o conjunto de ellas, que muestran interés en la   convocatoria.</w:t>
      </w:r>
    </w:p>
    <w:p w:rsidR="003C77D3" w:rsidRPr="003C77D3" w:rsidRDefault="003C77D3" w:rsidP="003C77D3">
      <w:pPr>
        <w:numPr>
          <w:ilvl w:val="0"/>
          <w:numId w:val="11"/>
        </w:numPr>
        <w:spacing w:after="0" w:line="240" w:lineRule="exact"/>
        <w:ind w:left="142" w:right="-142" w:hanging="142"/>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Convocante: </w:t>
      </w:r>
      <w:r w:rsidRPr="003C77D3">
        <w:rPr>
          <w:rFonts w:asciiTheme="majorHAnsi" w:eastAsia="Arial" w:hAnsiTheme="majorHAnsi" w:cstheme="majorHAnsi"/>
          <w:sz w:val="20"/>
          <w:szCs w:val="20"/>
          <w:lang w:val="es-ES" w:eastAsia="es-ES"/>
        </w:rPr>
        <w:t xml:space="preserve">La Ejecutora de Gasto que, invita a todas las personas físicas o morales, interesadas en participar en el procedimiento para adjudicación de la obra o servicio relacionado con la misma. </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D.R.O.: </w:t>
      </w:r>
      <w:r w:rsidRPr="003C77D3">
        <w:rPr>
          <w:rFonts w:asciiTheme="majorHAnsi" w:eastAsia="Arial" w:hAnsiTheme="majorHAnsi" w:cstheme="majorHAnsi"/>
          <w:sz w:val="20"/>
          <w:szCs w:val="20"/>
          <w:lang w:val="es-ES" w:eastAsia="es-ES"/>
        </w:rPr>
        <w:t>Director Responsable de Obra.</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b/>
          <w:sz w:val="20"/>
          <w:szCs w:val="20"/>
          <w:lang w:val="es-ES" w:eastAsia="es-ES"/>
        </w:rPr>
        <w:t>Ejecutora de Gasto:</w:t>
      </w:r>
      <w:r w:rsidRPr="003C77D3">
        <w:rPr>
          <w:rFonts w:asciiTheme="majorHAnsi" w:eastAsia="Arial" w:hAnsiTheme="majorHAnsi" w:cstheme="majorHAnsi"/>
          <w:sz w:val="20"/>
          <w:szCs w:val="20"/>
          <w:lang w:val="es-ES" w:eastAsia="es-ES"/>
        </w:rPr>
        <w:t xml:space="preserve"> Dependencias, Entidades y Ayuntamientos, que ejerzan recursos públicos.</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Estimación: </w:t>
      </w:r>
      <w:r w:rsidRPr="003C77D3">
        <w:rPr>
          <w:rFonts w:asciiTheme="majorHAnsi" w:eastAsia="Arial" w:hAnsiTheme="majorHAnsi" w:cstheme="majorHAnsi"/>
          <w:sz w:val="20"/>
          <w:szCs w:val="20"/>
          <w:lang w:val="es-ES" w:eastAsia="es-ES"/>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Finanzas: </w:t>
      </w:r>
      <w:r w:rsidRPr="003C77D3">
        <w:rPr>
          <w:rFonts w:asciiTheme="majorHAnsi" w:eastAsia="Arial" w:hAnsiTheme="majorHAnsi" w:cstheme="majorHAnsi"/>
          <w:sz w:val="20"/>
          <w:szCs w:val="20"/>
          <w:lang w:val="es-ES" w:eastAsia="es-ES"/>
        </w:rPr>
        <w:t xml:space="preserve">Secretaría de Finanzas del Gobierno del Estado de Oaxaca. </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Garantías:</w:t>
      </w:r>
      <w:r w:rsidRPr="003C77D3">
        <w:rPr>
          <w:rFonts w:asciiTheme="majorHAnsi" w:eastAsia="Arial" w:hAnsiTheme="majorHAnsi" w:cstheme="majorHAnsi"/>
          <w:sz w:val="20"/>
          <w:szCs w:val="20"/>
          <w:lang w:val="es-ES" w:eastAsia="es-ES"/>
        </w:rPr>
        <w:t xml:space="preserve"> Forma de asegurar el cumplimiento de las obligaciones contraídas. </w:t>
      </w:r>
    </w:p>
    <w:p w:rsidR="003C77D3" w:rsidRPr="003C77D3" w:rsidRDefault="003C77D3" w:rsidP="003C77D3">
      <w:pPr>
        <w:numPr>
          <w:ilvl w:val="0"/>
          <w:numId w:val="11"/>
        </w:numPr>
        <w:spacing w:after="0" w:line="240" w:lineRule="exact"/>
        <w:ind w:left="142" w:right="-142" w:hanging="142"/>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IMSS: </w:t>
      </w:r>
      <w:r w:rsidRPr="003C77D3">
        <w:rPr>
          <w:rFonts w:asciiTheme="majorHAnsi" w:eastAsia="Arial" w:hAnsiTheme="majorHAnsi" w:cstheme="majorHAnsi"/>
          <w:sz w:val="20"/>
          <w:szCs w:val="20"/>
          <w:lang w:val="es-ES" w:eastAsia="es-ES"/>
        </w:rPr>
        <w:t>Instituto Mexicano del Seguro Social.</w:t>
      </w:r>
    </w:p>
    <w:p w:rsidR="003C77D3" w:rsidRPr="003C77D3" w:rsidRDefault="003C77D3" w:rsidP="003C77D3">
      <w:pPr>
        <w:numPr>
          <w:ilvl w:val="0"/>
          <w:numId w:val="11"/>
        </w:numPr>
        <w:spacing w:after="0" w:line="240" w:lineRule="exact"/>
        <w:ind w:left="142" w:right="-142" w:hanging="142"/>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lastRenderedPageBreak/>
        <w:t xml:space="preserve">Invitación: </w:t>
      </w:r>
      <w:r w:rsidRPr="003C77D3">
        <w:rPr>
          <w:rFonts w:asciiTheme="majorHAnsi" w:eastAsia="Arial" w:hAnsiTheme="majorHAnsi" w:cstheme="majorHAnsi"/>
          <w:sz w:val="20"/>
          <w:szCs w:val="20"/>
          <w:lang w:val="es-ES" w:eastAsia="es-ES"/>
        </w:rPr>
        <w:t>Procedimiento de Invitación Restringida a Cuando Menos Tres Contratistas.</w:t>
      </w:r>
    </w:p>
    <w:p w:rsidR="003C77D3" w:rsidRPr="003C77D3" w:rsidRDefault="003C77D3" w:rsidP="003C77D3">
      <w:pPr>
        <w:numPr>
          <w:ilvl w:val="0"/>
          <w:numId w:val="11"/>
        </w:numPr>
        <w:spacing w:after="0" w:line="240" w:lineRule="exact"/>
        <w:ind w:left="142" w:right="-142" w:hanging="142"/>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Invitado: </w:t>
      </w:r>
      <w:r w:rsidRPr="003C77D3">
        <w:rPr>
          <w:rFonts w:asciiTheme="majorHAnsi" w:eastAsia="Arial" w:hAnsiTheme="majorHAnsi" w:cstheme="majorHAnsi"/>
          <w:sz w:val="20"/>
          <w:szCs w:val="20"/>
          <w:lang w:val="es-ES" w:eastAsia="es-ES"/>
        </w:rPr>
        <w:t>La persona física, moral o conjunto de ellas, que participen en el procedimiento de Invitación.</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Ley de Obras: </w:t>
      </w:r>
      <w:r w:rsidRPr="003C77D3">
        <w:rPr>
          <w:rFonts w:asciiTheme="majorHAnsi" w:eastAsia="Arial" w:hAnsiTheme="majorHAnsi" w:cstheme="majorHAnsi"/>
          <w:sz w:val="20"/>
          <w:szCs w:val="20"/>
          <w:lang w:val="es-ES" w:eastAsia="es-ES"/>
        </w:rPr>
        <w:t>Ley de Obras Públicas y Servicios Relacionados del Estado de Oaxaca.</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Padrón de Contratistas:</w:t>
      </w:r>
      <w:r w:rsidRPr="003C77D3">
        <w:rPr>
          <w:rFonts w:asciiTheme="majorHAnsi" w:eastAsia="Arial" w:hAnsiTheme="majorHAnsi" w:cstheme="majorHAnsi"/>
          <w:sz w:val="20"/>
          <w:szCs w:val="20"/>
          <w:lang w:val="es-ES" w:eastAsia="es-ES"/>
        </w:rPr>
        <w:t xml:space="preserve"> Padrón de Contratistas de Obra Pública del Estado de Oaxaca, el cual se tramita ante la Secretaría de Infraestructuras y Comunicaciones.</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Plazo de Ejecución:</w:t>
      </w:r>
      <w:r w:rsidRPr="003C77D3">
        <w:rPr>
          <w:rFonts w:asciiTheme="majorHAnsi" w:eastAsia="Arial" w:hAnsiTheme="majorHAnsi" w:cstheme="majorHAnsi"/>
          <w:sz w:val="20"/>
          <w:szCs w:val="20"/>
          <w:lang w:val="es-ES" w:eastAsia="es-ES"/>
        </w:rPr>
        <w:t xml:space="preserve">  Tiempo que dispondrá la Contratista, para ejecutar los trabajos de la obra y/o del servicio relacionado adjudicado. Este plazo estará expresado en días naturales, con fechas de inicio y terminación de los trabajos. </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Precios Unitarios:</w:t>
      </w:r>
      <w:r w:rsidRPr="003C77D3">
        <w:rPr>
          <w:rFonts w:asciiTheme="majorHAnsi" w:eastAsia="Arial" w:hAnsiTheme="majorHAnsi" w:cstheme="majorHAnsi"/>
          <w:sz w:val="20"/>
          <w:szCs w:val="20"/>
          <w:lang w:val="es-ES" w:eastAsia="es-ES"/>
        </w:rPr>
        <w:t xml:space="preserve"> Se refiere al importe de la remuneración o pago total que deba cubrirse al Contratista, siendo la unidad de medida, el trabajo terminado.</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Propuesta Económica:</w:t>
      </w:r>
      <w:r w:rsidRPr="003C77D3">
        <w:rPr>
          <w:rFonts w:asciiTheme="majorHAnsi" w:eastAsia="Arial" w:hAnsiTheme="majorHAnsi" w:cstheme="majorHAnsi"/>
          <w:sz w:val="20"/>
          <w:szCs w:val="20"/>
          <w:lang w:val="es-ES" w:eastAsia="es-ES"/>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Propuesta Técnica: </w:t>
      </w:r>
      <w:r w:rsidRPr="003C77D3">
        <w:rPr>
          <w:rFonts w:asciiTheme="majorHAnsi" w:eastAsia="Arial" w:hAnsiTheme="majorHAnsi" w:cstheme="majorHAnsi"/>
          <w:sz w:val="20"/>
          <w:szCs w:val="20"/>
          <w:lang w:val="es-ES" w:eastAsia="es-ES"/>
        </w:rPr>
        <w:t>Conjunto de documentos legales, financieros y técnicos que debe presentar la Contratista en el procedimiento de adjudicación de acuerdo a los tiempos y formalidades requeridos por la Ley de Obras.</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Proposición Solvente: </w:t>
      </w:r>
      <w:r w:rsidRPr="003C77D3">
        <w:rPr>
          <w:rFonts w:asciiTheme="majorHAnsi" w:eastAsia="Arial" w:hAnsiTheme="majorHAnsi" w:cstheme="majorHAnsi"/>
          <w:sz w:val="20"/>
          <w:szCs w:val="20"/>
          <w:lang w:val="es-ES" w:eastAsia="es-ES"/>
        </w:rPr>
        <w:t>Aquella propuesta que reúne las condiciones legales, técnicas y económicas, que garantizan la correcta ejecución de los trabajos.</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Residente de Obra:</w:t>
      </w:r>
      <w:r w:rsidRPr="003C77D3">
        <w:rPr>
          <w:rFonts w:asciiTheme="majorHAnsi" w:eastAsia="Arial" w:hAnsiTheme="majorHAnsi" w:cstheme="majorHAnsi"/>
          <w:sz w:val="20"/>
          <w:szCs w:val="20"/>
          <w:lang w:val="es-ES" w:eastAsia="es-ES"/>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Rescisión Administrativa: </w:t>
      </w:r>
      <w:r w:rsidRPr="003C77D3">
        <w:rPr>
          <w:rFonts w:asciiTheme="majorHAnsi" w:eastAsia="Arial" w:hAnsiTheme="majorHAnsi" w:cstheme="majorHAnsi"/>
          <w:sz w:val="20"/>
          <w:szCs w:val="20"/>
          <w:lang w:val="es-ES" w:eastAsia="es-ES"/>
        </w:rPr>
        <w:t>Procedimiento a iniciar</w:t>
      </w:r>
      <w:r w:rsidRPr="003C77D3">
        <w:rPr>
          <w:rFonts w:asciiTheme="majorHAnsi" w:eastAsia="Arial" w:hAnsiTheme="majorHAnsi" w:cstheme="majorHAnsi"/>
          <w:b/>
          <w:sz w:val="20"/>
          <w:szCs w:val="20"/>
          <w:lang w:val="es-ES" w:eastAsia="es-ES"/>
        </w:rPr>
        <w:t xml:space="preserve"> </w:t>
      </w:r>
      <w:r w:rsidRPr="003C77D3">
        <w:rPr>
          <w:rFonts w:asciiTheme="majorHAnsi" w:eastAsia="Arial" w:hAnsiTheme="majorHAnsi" w:cstheme="majorHAnsi"/>
          <w:sz w:val="20"/>
          <w:szCs w:val="20"/>
          <w:lang w:val="es-ES" w:eastAsia="es-ES"/>
        </w:rPr>
        <w:t>cuando la Contratista incumpla con sus obligaciones establecidas en el Contrato y/o con la Ley de Obras y la normatividad aplicable y en el que la Ejecutora de Gasto, fundada y motivadamente, podrá dejar sin efecto el Contrato.</w:t>
      </w:r>
      <w:r w:rsidRPr="003C77D3">
        <w:rPr>
          <w:rFonts w:asciiTheme="majorHAnsi" w:eastAsia="Arial" w:hAnsiTheme="majorHAnsi" w:cstheme="majorHAnsi"/>
          <w:b/>
          <w:sz w:val="20"/>
          <w:szCs w:val="20"/>
          <w:lang w:val="es-ES" w:eastAsia="es-ES"/>
        </w:rPr>
        <w:t xml:space="preserve"> </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RFC: </w:t>
      </w:r>
      <w:r w:rsidRPr="003C77D3">
        <w:rPr>
          <w:rFonts w:asciiTheme="majorHAnsi" w:eastAsia="Arial" w:hAnsiTheme="majorHAnsi" w:cstheme="majorHAnsi"/>
          <w:sz w:val="20"/>
          <w:szCs w:val="20"/>
          <w:lang w:val="es-ES" w:eastAsia="es-ES"/>
        </w:rPr>
        <w:t>Registro Federal de Contribuyentes, el cual se tramita ante el Servicio de Administración Tributaria de la Secretaría de Hacienda y Crédito Público.</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SHTFP: </w:t>
      </w:r>
      <w:r w:rsidRPr="003C77D3">
        <w:rPr>
          <w:rFonts w:asciiTheme="majorHAnsi" w:eastAsia="Arial" w:hAnsiTheme="majorHAnsi" w:cstheme="majorHAnsi"/>
          <w:sz w:val="20"/>
          <w:szCs w:val="20"/>
          <w:lang w:val="es-ES" w:eastAsia="es-ES"/>
        </w:rPr>
        <w:t>Secretaría de Honestidad, Transparencia y Función Pública.</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SIC: </w:t>
      </w:r>
      <w:r w:rsidRPr="003C77D3">
        <w:rPr>
          <w:rFonts w:asciiTheme="majorHAnsi" w:eastAsia="Arial" w:hAnsiTheme="majorHAnsi" w:cstheme="majorHAnsi"/>
          <w:sz w:val="20"/>
          <w:szCs w:val="20"/>
          <w:lang w:val="es-ES" w:eastAsia="es-ES"/>
        </w:rPr>
        <w:t>Secretaría de Infraestructuras y Comunicaciones.</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Suspensión Temporal de los Trabajos: </w:t>
      </w:r>
      <w:r w:rsidRPr="003C77D3">
        <w:rPr>
          <w:rFonts w:asciiTheme="majorHAnsi" w:eastAsia="Arial" w:hAnsiTheme="majorHAnsi" w:cstheme="majorHAnsi"/>
          <w:sz w:val="20"/>
          <w:szCs w:val="20"/>
          <w:lang w:val="es-ES" w:eastAsia="es-ES"/>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rsidR="003C77D3" w:rsidRPr="003C77D3" w:rsidRDefault="003C77D3" w:rsidP="003C77D3">
      <w:pPr>
        <w:numPr>
          <w:ilvl w:val="0"/>
          <w:numId w:val="11"/>
        </w:numPr>
        <w:spacing w:after="0" w:line="240" w:lineRule="exact"/>
        <w:ind w:left="142" w:right="-142" w:hanging="142"/>
        <w:jc w:val="both"/>
        <w:rPr>
          <w:rFonts w:asciiTheme="majorHAnsi" w:eastAsia="Times New Roman"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Terminación Anticipada de los Trabajos: </w:t>
      </w:r>
      <w:r w:rsidRPr="003C77D3">
        <w:rPr>
          <w:rFonts w:asciiTheme="majorHAnsi" w:eastAsia="Arial" w:hAnsiTheme="majorHAnsi" w:cstheme="majorHAnsi"/>
          <w:sz w:val="20"/>
          <w:szCs w:val="20"/>
          <w:lang w:val="es-ES" w:eastAsia="es-ES"/>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rsidR="003C77D3" w:rsidRPr="003C77D3" w:rsidRDefault="003C77D3" w:rsidP="003C77D3">
      <w:pPr>
        <w:spacing w:after="0" w:line="240" w:lineRule="exact"/>
        <w:ind w:right="-142"/>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3. LA OBRA PÚBLICA.</w:t>
      </w:r>
    </w:p>
    <w:p w:rsidR="003C77D3" w:rsidRPr="003C77D3" w:rsidRDefault="003C77D3" w:rsidP="003C77D3">
      <w:pPr>
        <w:spacing w:after="0" w:line="240" w:lineRule="exact"/>
        <w:jc w:val="both"/>
        <w:rPr>
          <w:rFonts w:asciiTheme="majorHAnsi" w:eastAsia="Arial" w:hAnsiTheme="majorHAnsi" w:cstheme="majorHAnsi"/>
          <w:strike/>
          <w:sz w:val="20"/>
          <w:szCs w:val="20"/>
          <w:highlight w:val="yellow"/>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Descripción general de los trabajos</w:t>
      </w:r>
    </w:p>
    <w:tbl>
      <w:tblPr>
        <w:tblW w:w="10094"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749"/>
      </w:tblGrid>
      <w:tr w:rsidR="003C77D3" w:rsidRPr="003C77D3" w:rsidTr="005E76CA">
        <w:tc>
          <w:tcPr>
            <w:tcW w:w="10094" w:type="dxa"/>
            <w:gridSpan w:val="2"/>
          </w:tcPr>
          <w:p w:rsidR="003C77D3" w:rsidRPr="003C77D3" w:rsidRDefault="003C77D3" w:rsidP="003C77D3">
            <w:pPr>
              <w:spacing w:after="0" w:line="240" w:lineRule="exact"/>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Invitación número IO-920039998- N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NUMINVITACION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01</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-2023</w:t>
            </w:r>
          </w:p>
        </w:tc>
      </w:tr>
      <w:tr w:rsidR="003C77D3" w:rsidRPr="003C77D3" w:rsidTr="005E76CA">
        <w:tc>
          <w:tcPr>
            <w:tcW w:w="3345" w:type="dxa"/>
            <w:vAlign w:val="center"/>
          </w:tcPr>
          <w:p w:rsidR="003C77D3" w:rsidRPr="003C77D3" w:rsidRDefault="003C77D3" w:rsidP="003C77D3">
            <w:pPr>
              <w:spacing w:after="0" w:line="240" w:lineRule="exact"/>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Descripción general de la Obra y lugar de los trabajos:</w:t>
            </w:r>
          </w:p>
        </w:tc>
        <w:tc>
          <w:tcPr>
            <w:tcW w:w="6749"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"ESCUELA1"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CONSTRUCCION DE TECHADO EN TELESECUNDARIA CON CLAVE ESCOLAR  20DTV1293U</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"LOCALIDAD1"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SAN MIGUEL SANTA FLOR</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"MUNICIPIO1"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SAN MIGUEL SANTA FLOR</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"DISTRITO1"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CUICATLAN</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OAX;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METASOPERATIV1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CONSTRUCCION DE TECHADO CON CUBIERTA METALICA DE (20.52 X 32.20 M.), A BASE DE COLUMNAS DE CONCRETO DE SECCION DE 0.50 X 0.50 M.) POR 6.00 M. DE ALTURA, CONSISTENTE EN PRELIMINARES, CIMENTACION, ESTRUCTURA DE CONCRETO, ESTRUCTURA METALICA, ALBAÑILERIA, INSTALACIONES ELECTRICAS, INSTALACION PLUVIAL, CANCHA Y LIMPIEZA.</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w:t>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 xml:space="preserve">Fecha de emisión de las bases: </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"FECHAINV"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5 DE SEPTIEMBRE DE 2023</w:t>
            </w:r>
            <w:r w:rsidRPr="003C77D3">
              <w:rPr>
                <w:rFonts w:asciiTheme="majorHAnsi" w:eastAsia="Arial" w:hAnsiTheme="majorHAnsi" w:cstheme="majorHAnsi"/>
                <w:sz w:val="20"/>
                <w:szCs w:val="20"/>
                <w:lang w:val="es-ES" w:eastAsia="es-ES"/>
              </w:rPr>
              <w:fldChar w:fldCharType="end"/>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Fecha límite de venta de Bases:</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"FECHALIMITE"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15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 </w:t>
            </w:r>
            <w:hyperlink r:id="rId7" w:history="1">
              <w:r w:rsidRPr="003C77D3">
                <w:rPr>
                  <w:rFonts w:asciiTheme="majorHAnsi" w:eastAsia="Arial" w:hAnsiTheme="majorHAnsi" w:cstheme="majorHAnsi"/>
                  <w:sz w:val="20"/>
                  <w:szCs w:val="20"/>
                  <w:u w:val="single"/>
                  <w:lang w:val="es-ES" w:eastAsia="es-ES"/>
                </w:rPr>
                <w:t>www.finanzasoaxaca.gob.mx</w:t>
              </w:r>
            </w:hyperlink>
            <w:r w:rsidRPr="003C77D3">
              <w:rPr>
                <w:rFonts w:asciiTheme="majorHAnsi" w:eastAsia="Arial" w:hAnsiTheme="majorHAnsi" w:cstheme="majorHAnsi"/>
                <w:sz w:val="20"/>
                <w:szCs w:val="20"/>
                <w:lang w:val="es-ES" w:eastAsia="es-ES"/>
              </w:rPr>
              <w:t xml:space="preserve"> )</w:t>
            </w:r>
          </w:p>
        </w:tc>
      </w:tr>
      <w:tr w:rsidR="003C77D3" w:rsidRPr="003C77D3" w:rsidTr="005E76CA">
        <w:tc>
          <w:tcPr>
            <w:tcW w:w="3345" w:type="dxa"/>
            <w:vAlign w:val="center"/>
          </w:tcPr>
          <w:p w:rsidR="003C77D3" w:rsidRPr="003C77D3" w:rsidRDefault="003C77D3" w:rsidP="003C77D3">
            <w:pPr>
              <w:spacing w:after="0" w:line="240" w:lineRule="exact"/>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Costo de las Bases:</w:t>
            </w:r>
          </w:p>
        </w:tc>
        <w:tc>
          <w:tcPr>
            <w:tcW w:w="6749" w:type="dxa"/>
            <w:vAlign w:val="center"/>
          </w:tcPr>
          <w:p w:rsidR="003C77D3" w:rsidRPr="003C77D3" w:rsidRDefault="003F1E89" w:rsidP="003C77D3">
            <w:pPr>
              <w:spacing w:after="0" w:line="240" w:lineRule="exact"/>
              <w:jc w:val="center"/>
              <w:rPr>
                <w:rFonts w:asciiTheme="majorHAnsi" w:eastAsia="Arial" w:hAnsiTheme="majorHAnsi" w:cstheme="majorHAnsi"/>
                <w:sz w:val="20"/>
                <w:szCs w:val="20"/>
                <w:lang w:val="es-ES" w:eastAsia="es-ES"/>
              </w:rPr>
            </w:pPr>
            <w:r>
              <w:rPr>
                <w:rFonts w:asciiTheme="majorHAnsi" w:eastAsia="Arial" w:hAnsiTheme="majorHAnsi" w:cstheme="majorHAnsi"/>
                <w:sz w:val="20"/>
                <w:szCs w:val="20"/>
                <w:lang w:val="es-ES" w:eastAsia="es-ES"/>
              </w:rPr>
              <w:t>$</w:t>
            </w:r>
            <w:r w:rsidR="003C77D3" w:rsidRPr="003C77D3">
              <w:rPr>
                <w:rFonts w:asciiTheme="majorHAnsi" w:eastAsia="Arial" w:hAnsiTheme="majorHAnsi" w:cstheme="majorHAnsi"/>
                <w:sz w:val="20"/>
                <w:szCs w:val="20"/>
                <w:lang w:val="es-ES" w:eastAsia="es-ES"/>
              </w:rPr>
              <w:fldChar w:fldCharType="begin"/>
            </w:r>
            <w:r w:rsidR="003C77D3" w:rsidRPr="003C77D3">
              <w:rPr>
                <w:rFonts w:asciiTheme="majorHAnsi" w:eastAsia="Arial" w:hAnsiTheme="majorHAnsi" w:cstheme="majorHAnsi"/>
                <w:sz w:val="20"/>
                <w:szCs w:val="20"/>
                <w:lang w:val="es-ES" w:eastAsia="es-ES"/>
              </w:rPr>
              <w:instrText xml:space="preserve"> MERGEFIELD "COSTOBASESFORM" </w:instrText>
            </w:r>
            <w:r w:rsidR="003C77D3" w:rsidRPr="003C77D3">
              <w:rPr>
                <w:rFonts w:asciiTheme="majorHAnsi" w:eastAsia="Arial" w:hAnsiTheme="majorHAnsi" w:cstheme="majorHAnsi"/>
                <w:sz w:val="20"/>
                <w:szCs w:val="20"/>
                <w:lang w:val="es-ES" w:eastAsia="es-ES"/>
              </w:rPr>
              <w:fldChar w:fldCharType="separate"/>
            </w:r>
            <w:r w:rsidR="003C77D3" w:rsidRPr="003C77D3">
              <w:rPr>
                <w:rFonts w:asciiTheme="majorHAnsi" w:eastAsia="Arial" w:hAnsiTheme="majorHAnsi" w:cstheme="majorHAnsi"/>
                <w:noProof/>
                <w:sz w:val="20"/>
                <w:szCs w:val="20"/>
                <w:lang w:val="es-ES" w:eastAsia="es-ES"/>
              </w:rPr>
              <w:t>1250</w:t>
            </w:r>
            <w:r w:rsidR="003C77D3" w:rsidRPr="003C77D3">
              <w:rPr>
                <w:rFonts w:asciiTheme="majorHAnsi" w:eastAsia="Arial" w:hAnsiTheme="majorHAnsi" w:cstheme="majorHAnsi"/>
                <w:sz w:val="20"/>
                <w:szCs w:val="20"/>
                <w:lang w:val="es-ES" w:eastAsia="es-ES"/>
              </w:rPr>
              <w:fldChar w:fldCharType="end"/>
            </w:r>
            <w:r w:rsidR="003C77D3" w:rsidRPr="003C77D3">
              <w:rPr>
                <w:rFonts w:asciiTheme="majorHAnsi" w:eastAsia="Arial" w:hAnsiTheme="majorHAnsi" w:cstheme="majorHAnsi"/>
                <w:sz w:val="20"/>
                <w:szCs w:val="20"/>
                <w:lang w:val="es-ES" w:eastAsia="es-ES"/>
              </w:rPr>
              <w:t>.00 (</w:t>
            </w:r>
            <w:r w:rsidR="003C77D3" w:rsidRPr="003C77D3">
              <w:rPr>
                <w:rFonts w:asciiTheme="majorHAnsi" w:eastAsia="Arial" w:hAnsiTheme="majorHAnsi" w:cstheme="majorHAnsi"/>
                <w:sz w:val="20"/>
                <w:szCs w:val="20"/>
                <w:lang w:val="es-ES" w:eastAsia="es-ES"/>
              </w:rPr>
              <w:fldChar w:fldCharType="begin"/>
            </w:r>
            <w:r w:rsidR="003C77D3" w:rsidRPr="003C77D3">
              <w:rPr>
                <w:rFonts w:asciiTheme="majorHAnsi" w:eastAsia="Arial" w:hAnsiTheme="majorHAnsi" w:cstheme="majorHAnsi"/>
                <w:sz w:val="20"/>
                <w:szCs w:val="20"/>
                <w:lang w:val="es-ES" w:eastAsia="es-ES"/>
              </w:rPr>
              <w:instrText xml:space="preserve"> MERGEFIELD COSTOBASESLETRA </w:instrText>
            </w:r>
            <w:r w:rsidR="003C77D3" w:rsidRPr="003C77D3">
              <w:rPr>
                <w:rFonts w:asciiTheme="majorHAnsi" w:eastAsia="Arial" w:hAnsiTheme="majorHAnsi" w:cstheme="majorHAnsi"/>
                <w:sz w:val="20"/>
                <w:szCs w:val="20"/>
                <w:lang w:val="es-ES" w:eastAsia="es-ES"/>
              </w:rPr>
              <w:fldChar w:fldCharType="separate"/>
            </w:r>
            <w:r w:rsidR="003C77D3" w:rsidRPr="003C77D3">
              <w:rPr>
                <w:rFonts w:asciiTheme="majorHAnsi" w:eastAsia="Arial" w:hAnsiTheme="majorHAnsi" w:cstheme="majorHAnsi"/>
                <w:noProof/>
                <w:sz w:val="20"/>
                <w:szCs w:val="20"/>
                <w:lang w:val="es-ES" w:eastAsia="es-ES"/>
              </w:rPr>
              <w:t>MIL DOSCIENTOS CINCUENTA PESOS 00/100 M.N.</w:t>
            </w:r>
            <w:r w:rsidR="003C77D3" w:rsidRPr="003C77D3">
              <w:rPr>
                <w:rFonts w:asciiTheme="majorHAnsi" w:eastAsia="Arial" w:hAnsiTheme="majorHAnsi" w:cstheme="majorHAnsi"/>
                <w:sz w:val="20"/>
                <w:szCs w:val="20"/>
                <w:lang w:val="es-ES" w:eastAsia="es-ES"/>
              </w:rPr>
              <w:fldChar w:fldCharType="end"/>
            </w:r>
            <w:r w:rsidR="003C77D3" w:rsidRPr="003C77D3">
              <w:rPr>
                <w:rFonts w:asciiTheme="majorHAnsi" w:eastAsia="Arial" w:hAnsiTheme="majorHAnsi" w:cstheme="majorHAnsi"/>
                <w:sz w:val="20"/>
                <w:szCs w:val="20"/>
                <w:lang w:val="es-ES" w:eastAsia="es-ES"/>
              </w:rPr>
              <w:t>)</w:t>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Visita al lugar de los trabajos:</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"FECHAVISITA"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7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a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"HORAVISITA"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12:00 HRS.</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"LUGARVISITA"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EN LA OBRA: TELESECUNDARIA CON CLAVE ESCOLAR  20DTV1293U, SAN MIGUEL SANTA FLOR, SAN MIGUEL SANTA FLOR, CUICATLAN, OAX.</w:t>
            </w:r>
            <w:r w:rsidRPr="003C77D3">
              <w:rPr>
                <w:rFonts w:asciiTheme="majorHAnsi" w:eastAsia="Arial" w:hAnsiTheme="majorHAnsi" w:cstheme="majorHAnsi"/>
                <w:sz w:val="20"/>
                <w:szCs w:val="20"/>
                <w:lang w:val="es-ES" w:eastAsia="es-ES"/>
              </w:rPr>
              <w:fldChar w:fldCharType="end"/>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Junta de aclaraciones:</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"FECHAJUNTA"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7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a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"HORAJUNTA"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13:00 HRS., AL TERMINO DE LA VISITA DE OBRA.</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"LUGARJUNTA"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EN LA OBRA: TELESECUNDARIA CON CLAVE ESCOLAR  20DTV1293U, SAN MIGUEL SANTA FLOR, SAN MIGUEL SANTA FLOR, CUICATLAN, OAX.</w:t>
            </w:r>
            <w:r w:rsidRPr="003C77D3">
              <w:rPr>
                <w:rFonts w:asciiTheme="majorHAnsi" w:eastAsia="Arial" w:hAnsiTheme="majorHAnsi" w:cstheme="majorHAnsi"/>
                <w:sz w:val="20"/>
                <w:szCs w:val="20"/>
                <w:lang w:val="es-ES" w:eastAsia="es-ES"/>
              </w:rPr>
              <w:fldChar w:fldCharType="end"/>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Presentación y apertura de proposiciones técnicas:</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"FECHA_APERTURA_TECNICA"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15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a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"HORAPERTECNICA"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10:00 HRS.</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EN LA SALA DE JUNTAS DEL INSTITUTO OAXAQUEÑO CONSTRUCTOR DE INFRAESTRUCTURA EDUCATIVA; SITA EN DR. MANUEL ALVAREZ BRAVO No. 101, COL. REFORMA, OAXACA DE JUAREZ, CENTRO; OAX.</w:t>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Presentación y apertura de proposiciones económicas:</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"FECHA_APERTURA_ECONOMICA"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18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a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"HORAPERTECONOMIC"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10:00 HRS.</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EN LA SALA DE JUNTAS DEL INSTITUTO OAXAQUEÑO CONSTRUCTOR DE INFRAESTRUCTURA EDUCATIVA; SITA EN DR. MANUEL ALVAREZ BRAVO No. 101, COL. REFORMA, OAXACA DE JUAREZ, CENTRO; OAX.</w:t>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Fallo:</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FECHA_FALLO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19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a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HORAFALLO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13:00  HRS.</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EN LA UNIDAD DE INGENIERIA DE COSTOS DEL INSTITUTO OAXAQUEÑO CONSTRUCTOR DE INFRAESTRUCTURA EDUCATIVA; SITA EN DR. MANUEL ALVAREZ BRAVO No. 101, COL. REFORMA, OAXACA DE JUAREZ, CENTRO; OAX.</w:t>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Tipo de Contrato:</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A precios unitarios y tiempo determinado.</w:t>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Fecha de la firma del Contrato:</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FIRMA_CONTRATO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20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a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HORACONT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13:00 HRS</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EN LA UNIDAD DE INGENIERIA DE COSTOS DEL INSTITUTO OAXAQUEÑO CONSTRUCTOR DE INFRAESTRUCTURA EDUCATIVA; SITA EN DR. MANUEL ALVAREZ BRAVO No. 101, COL. REFORMA, OAXACA DE JUAREZ, CENTRO; OAX.</w:t>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Fecha estimada de inicio de los trabajos:</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FECHAINICIO1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25 DE SEPTIEMBRE DE 2023</w:t>
            </w:r>
            <w:r w:rsidRPr="003C77D3">
              <w:rPr>
                <w:rFonts w:asciiTheme="majorHAnsi" w:eastAsia="Arial" w:hAnsiTheme="majorHAnsi" w:cstheme="majorHAnsi"/>
                <w:sz w:val="20"/>
                <w:szCs w:val="20"/>
                <w:lang w:val="es-ES" w:eastAsia="es-ES"/>
              </w:rPr>
              <w:fldChar w:fldCharType="end"/>
            </w:r>
          </w:p>
        </w:tc>
      </w:tr>
      <w:tr w:rsidR="003C77D3" w:rsidRPr="003C77D3" w:rsidTr="005E76CA">
        <w:tc>
          <w:tcPr>
            <w:tcW w:w="3345" w:type="dxa"/>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Fecha estimada de terminación de los trabajos:</w:t>
            </w:r>
          </w:p>
        </w:tc>
        <w:tc>
          <w:tcPr>
            <w:tcW w:w="6749" w:type="dxa"/>
            <w:vAlign w:val="center"/>
          </w:tcPr>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FECHATERM1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23 DE NOVIEMBRE DE 2023</w:t>
            </w:r>
            <w:r w:rsidRPr="003C77D3">
              <w:rPr>
                <w:rFonts w:asciiTheme="majorHAnsi" w:eastAsia="Arial" w:hAnsiTheme="majorHAnsi" w:cstheme="majorHAnsi"/>
                <w:sz w:val="20"/>
                <w:szCs w:val="20"/>
                <w:lang w:val="es-ES" w:eastAsia="es-ES"/>
              </w:rPr>
              <w:fldChar w:fldCharType="end"/>
            </w:r>
          </w:p>
        </w:tc>
      </w:tr>
      <w:tr w:rsidR="003C77D3" w:rsidRPr="003C77D3" w:rsidTr="005E76CA">
        <w:tc>
          <w:tcPr>
            <w:tcW w:w="3345" w:type="dxa"/>
            <w:vAlign w:val="center"/>
          </w:tcPr>
          <w:p w:rsidR="003C77D3" w:rsidRPr="003C77D3" w:rsidRDefault="003C77D3" w:rsidP="003C77D3">
            <w:pPr>
              <w:spacing w:after="0" w:line="240" w:lineRule="exact"/>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Capital contable mínimo a acreditar:</w:t>
            </w:r>
          </w:p>
        </w:tc>
        <w:tc>
          <w:tcPr>
            <w:tcW w:w="6749" w:type="dxa"/>
            <w:vAlign w:val="center"/>
          </w:tcPr>
          <w:p w:rsidR="003C77D3" w:rsidRPr="003C77D3" w:rsidRDefault="003C77D3" w:rsidP="003F1E89">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CAPITALCONTFORM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897</w:t>
            </w:r>
            <w:r w:rsidR="003F1E89">
              <w:rPr>
                <w:rFonts w:asciiTheme="majorHAnsi" w:eastAsia="Arial" w:hAnsiTheme="majorHAnsi" w:cstheme="majorHAnsi"/>
                <w:noProof/>
                <w:sz w:val="20"/>
                <w:szCs w:val="20"/>
                <w:lang w:val="es-ES" w:eastAsia="es-ES"/>
              </w:rPr>
              <w:t>,</w:t>
            </w:r>
            <w:r w:rsidRPr="003C77D3">
              <w:rPr>
                <w:rFonts w:asciiTheme="majorHAnsi" w:eastAsia="Arial" w:hAnsiTheme="majorHAnsi" w:cstheme="majorHAnsi"/>
                <w:noProof/>
                <w:sz w:val="20"/>
                <w:szCs w:val="20"/>
                <w:lang w:val="es-ES" w:eastAsia="es-ES"/>
              </w:rPr>
              <w:t>218.03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CAPITALCONTLETRA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OCHOCIENTOS NOVENTA Y SIETE MIL DOSCIENTOS DIESCIOCHO PESOS 03/100 M.N.</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w:t>
            </w:r>
          </w:p>
        </w:tc>
      </w:tr>
      <w:tr w:rsidR="003C77D3" w:rsidRPr="003C77D3" w:rsidTr="005E76CA">
        <w:trPr>
          <w:trHeight w:val="200"/>
        </w:trPr>
        <w:tc>
          <w:tcPr>
            <w:tcW w:w="10094" w:type="dxa"/>
            <w:gridSpan w:val="2"/>
            <w:vAlign w:val="center"/>
          </w:tcPr>
          <w:p w:rsidR="003C77D3" w:rsidRPr="003C77D3" w:rsidRDefault="003C77D3" w:rsidP="003C77D3">
            <w:pPr>
              <w:spacing w:after="0" w:line="240" w:lineRule="exact"/>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Ejecutora de Gasto no proporcionará a la Contratista, ningún material y/o equipo de instalación permanente.</w:t>
            </w:r>
          </w:p>
        </w:tc>
      </w:tr>
      <w:tr w:rsidR="003C77D3" w:rsidRPr="003C77D3" w:rsidTr="005E76CA">
        <w:trPr>
          <w:trHeight w:val="464"/>
        </w:trPr>
        <w:tc>
          <w:tcPr>
            <w:tcW w:w="10094" w:type="dxa"/>
            <w:gridSpan w:val="2"/>
            <w:vAlign w:val="center"/>
          </w:tcPr>
          <w:p w:rsidR="003C77D3" w:rsidRPr="003C77D3" w:rsidRDefault="003C77D3" w:rsidP="003C77D3">
            <w:pPr>
              <w:spacing w:after="0" w:line="240" w:lineRule="exact"/>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Por concepto de anticipo se entregará el 30%</w:t>
            </w:r>
          </w:p>
        </w:tc>
      </w:tr>
    </w:tbl>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4.- ACREDITACIÓN DE LA PERSONA INVITADA.</w:t>
      </w:r>
    </w:p>
    <w:p w:rsidR="003C77D3" w:rsidRPr="003C77D3" w:rsidRDefault="003C77D3" w:rsidP="003C77D3">
      <w:pPr>
        <w:spacing w:after="0" w:line="240" w:lineRule="exact"/>
        <w:ind w:left="851"/>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En atención a lo dispuesto en el artículo 31, fracción II de la Ley de Obras Públicas y Servicios Relacionados para el Estado de Oaxaca, </w:t>
      </w:r>
      <w:r w:rsidRPr="003C77D3">
        <w:rPr>
          <w:rFonts w:asciiTheme="majorHAnsi" w:eastAsia="Arial" w:hAnsiTheme="majorHAnsi" w:cstheme="majorHAnsi"/>
          <w:b/>
          <w:sz w:val="20"/>
          <w:szCs w:val="20"/>
          <w:lang w:val="es-ES" w:eastAsia="es-ES"/>
        </w:rPr>
        <w:t xml:space="preserve">las Contratistas para acreditar su existencia y personalidad jurídica, deberán presentar la siguiente documentación en los términos requeridos: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lastRenderedPageBreak/>
        <w:t xml:space="preserve">4.1. Personas físicas: </w:t>
      </w:r>
    </w:p>
    <w:p w:rsidR="003C77D3" w:rsidRPr="003C77D3" w:rsidRDefault="003C77D3" w:rsidP="003C77D3">
      <w:pPr>
        <w:spacing w:after="0" w:line="240" w:lineRule="exact"/>
        <w:ind w:left="851"/>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 </w:t>
      </w:r>
    </w:p>
    <w:p w:rsidR="003C77D3" w:rsidRPr="003C77D3" w:rsidRDefault="003C77D3" w:rsidP="003C77D3">
      <w:pPr>
        <w:numPr>
          <w:ilvl w:val="0"/>
          <w:numId w:val="4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w:t>
      </w:r>
      <w:r w:rsidRPr="003C77D3">
        <w:rPr>
          <w:rFonts w:asciiTheme="majorHAnsi" w:eastAsia="Arial" w:hAnsiTheme="majorHAnsi" w:cstheme="majorHAnsi"/>
          <w:sz w:val="20"/>
          <w:szCs w:val="20"/>
          <w:lang w:val="es-ES" w:eastAsia="es-ES"/>
        </w:rPr>
        <w:t xml:space="preserve"> de acta de nacimiento.</w:t>
      </w:r>
    </w:p>
    <w:p w:rsidR="003C77D3" w:rsidRPr="003C77D3" w:rsidRDefault="003C77D3" w:rsidP="003C77D3">
      <w:pPr>
        <w:numPr>
          <w:ilvl w:val="0"/>
          <w:numId w:val="4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 y copia simple</w:t>
      </w:r>
      <w:r w:rsidRPr="003C77D3">
        <w:rPr>
          <w:rFonts w:asciiTheme="majorHAnsi" w:eastAsia="Arial" w:hAnsiTheme="majorHAnsi" w:cstheme="majorHAnsi"/>
          <w:sz w:val="20"/>
          <w:szCs w:val="20"/>
          <w:lang w:val="es-ES" w:eastAsia="es-ES"/>
        </w:rPr>
        <w:t xml:space="preserve"> por ambos lados de la identificación oficial vigente con fotografía. La original es para efectos de cotejo.</w:t>
      </w:r>
    </w:p>
    <w:p w:rsidR="003C77D3" w:rsidRPr="003C77D3" w:rsidRDefault="003C77D3" w:rsidP="003C77D3">
      <w:pPr>
        <w:numPr>
          <w:ilvl w:val="0"/>
          <w:numId w:val="4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 xml:space="preserve">Original </w:t>
      </w:r>
      <w:r w:rsidRPr="003C77D3">
        <w:rPr>
          <w:rFonts w:asciiTheme="majorHAnsi" w:eastAsia="Arial" w:hAnsiTheme="majorHAnsi" w:cstheme="majorHAnsi"/>
          <w:sz w:val="20"/>
          <w:szCs w:val="20"/>
          <w:lang w:val="es-ES" w:eastAsia="es-ES"/>
        </w:rPr>
        <w:t>de la constancia de situación fiscal actualizada, con fecha de vigencia no mayor a 30 días a la fecha de la apertura.</w:t>
      </w:r>
    </w:p>
    <w:p w:rsidR="003C77D3" w:rsidRPr="003C77D3" w:rsidRDefault="003C77D3" w:rsidP="003C77D3">
      <w:pPr>
        <w:numPr>
          <w:ilvl w:val="0"/>
          <w:numId w:val="4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w:t>
      </w:r>
      <w:r w:rsidRPr="003C77D3">
        <w:rPr>
          <w:rFonts w:asciiTheme="majorHAnsi" w:eastAsia="Arial" w:hAnsiTheme="majorHAnsi" w:cstheme="majorHAnsi"/>
          <w:sz w:val="20"/>
          <w:szCs w:val="20"/>
          <w:lang w:val="es-ES" w:eastAsia="es-ES"/>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 </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4.2. Personas morales: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 y copia simple</w:t>
      </w:r>
      <w:r w:rsidRPr="003C77D3">
        <w:rPr>
          <w:rFonts w:asciiTheme="majorHAnsi" w:eastAsia="Arial" w:hAnsiTheme="majorHAnsi" w:cstheme="majorHAnsi"/>
          <w:sz w:val="20"/>
          <w:szCs w:val="20"/>
          <w:lang w:val="es-ES" w:eastAsia="es-ES"/>
        </w:rPr>
        <w:t xml:space="preserve"> de la identificación oficial de la persona que funge como representante legal o Administrador Único, por ambos lados. La original es para efectos de cotejo.</w:t>
      </w:r>
    </w:p>
    <w:p w:rsidR="003C77D3" w:rsidRPr="003C77D3" w:rsidRDefault="003C77D3" w:rsidP="003C77D3">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 o copia certificada por Notario Público y copia simple</w:t>
      </w:r>
      <w:r w:rsidRPr="003C77D3">
        <w:rPr>
          <w:rFonts w:asciiTheme="majorHAnsi" w:eastAsia="Arial" w:hAnsiTheme="majorHAnsi" w:cstheme="majorHAnsi"/>
          <w:sz w:val="20"/>
          <w:szCs w:val="20"/>
          <w:lang w:val="es-ES" w:eastAsia="es-ES"/>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rsidR="003C77D3" w:rsidRPr="003C77D3" w:rsidRDefault="003C77D3" w:rsidP="003C77D3">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 o copia certificada por Notario Público y copia simple</w:t>
      </w:r>
      <w:r w:rsidRPr="003C77D3">
        <w:rPr>
          <w:rFonts w:asciiTheme="majorHAnsi" w:eastAsia="Arial" w:hAnsiTheme="majorHAnsi" w:cstheme="majorHAnsi"/>
          <w:sz w:val="20"/>
          <w:szCs w:val="20"/>
          <w:lang w:val="es-ES" w:eastAsia="es-ES"/>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rsidR="003C77D3" w:rsidRPr="003C77D3" w:rsidRDefault="003C77D3" w:rsidP="003C77D3">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 xml:space="preserve">Original </w:t>
      </w:r>
      <w:r w:rsidRPr="003C77D3">
        <w:rPr>
          <w:rFonts w:asciiTheme="majorHAnsi" w:eastAsia="Arial" w:hAnsiTheme="majorHAnsi" w:cstheme="majorHAnsi"/>
          <w:sz w:val="20"/>
          <w:szCs w:val="20"/>
          <w:lang w:val="es-ES" w:eastAsia="es-ES"/>
        </w:rPr>
        <w:t>de la constancia de situación fiscal actualizada, emitida por el Servicio de Administración Tributaria, con fecha de vigencia no mayor a 30 días a la fecha de la apertura de proposiciones técnicas.</w:t>
      </w:r>
    </w:p>
    <w:p w:rsidR="003C77D3" w:rsidRPr="003C77D3" w:rsidRDefault="003C77D3" w:rsidP="003C77D3">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w:t>
      </w:r>
      <w:r w:rsidRPr="003C77D3">
        <w:rPr>
          <w:rFonts w:asciiTheme="majorHAnsi" w:eastAsia="Arial" w:hAnsiTheme="majorHAnsi" w:cstheme="majorHAnsi"/>
          <w:sz w:val="20"/>
          <w:szCs w:val="20"/>
          <w:lang w:val="es-ES" w:eastAsia="es-ES"/>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rsidR="003C77D3" w:rsidRPr="003C77D3" w:rsidRDefault="003C77D3" w:rsidP="003C77D3">
      <w:pPr>
        <w:numPr>
          <w:ilvl w:val="0"/>
          <w:numId w:val="32"/>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rsidR="003C77D3" w:rsidRPr="003C77D3" w:rsidRDefault="003C77D3" w:rsidP="003C77D3">
      <w:pPr>
        <w:numPr>
          <w:ilvl w:val="0"/>
          <w:numId w:val="32"/>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rsidR="003C77D3" w:rsidRPr="003C77D3" w:rsidRDefault="003C77D3" w:rsidP="003C77D3">
      <w:pPr>
        <w:numPr>
          <w:ilvl w:val="0"/>
          <w:numId w:val="3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w:t>
      </w:r>
      <w:r w:rsidRPr="003C77D3">
        <w:rPr>
          <w:rFonts w:asciiTheme="majorHAnsi" w:eastAsia="Arial" w:hAnsiTheme="majorHAnsi" w:cstheme="majorHAnsi"/>
          <w:sz w:val="20"/>
          <w:szCs w:val="20"/>
          <w:lang w:val="es-ES" w:eastAsia="es-ES"/>
        </w:rPr>
        <w:t xml:space="preserve"> de la Constancia de Cumplimiento de Obligaciones en Materia de Seguridad Social emitida por el IMSS, vigente a la fecha de presentación de las propuestas, pudiendo ser verificada en cualquier momento de la evaluación, de conformidad con los criterios vigentes, establecidos por el IMSS. </w:t>
      </w:r>
    </w:p>
    <w:p w:rsidR="003C77D3" w:rsidRPr="003C77D3" w:rsidRDefault="003C77D3" w:rsidP="003C77D3">
      <w:pPr>
        <w:spacing w:after="0" w:line="240" w:lineRule="exact"/>
        <w:ind w:left="720"/>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u w:val="single"/>
          <w:lang w:val="es-ES" w:eastAsia="es-ES"/>
        </w:rPr>
        <w:t xml:space="preserve">Toda la documentación solicitada deberá ser legible, siendo copia fiel del original. </w:t>
      </w:r>
      <w:r w:rsidRPr="003C77D3">
        <w:rPr>
          <w:rFonts w:asciiTheme="majorHAnsi" w:eastAsia="Arial" w:hAnsiTheme="majorHAnsi" w:cstheme="majorHAnsi"/>
          <w:sz w:val="20"/>
          <w:szCs w:val="20"/>
          <w:lang w:val="es-ES" w:eastAsia="es-ES"/>
        </w:rPr>
        <w:t xml:space="preserve"> </w:t>
      </w:r>
    </w:p>
    <w:p w:rsidR="003C77D3" w:rsidRPr="003C77D3" w:rsidRDefault="003C77D3" w:rsidP="003C77D3">
      <w:pPr>
        <w:spacing w:after="0" w:line="240" w:lineRule="exact"/>
        <w:jc w:val="center"/>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4.3. Documentación general:</w:t>
      </w:r>
    </w:p>
    <w:p w:rsidR="003C77D3" w:rsidRPr="003C77D3" w:rsidRDefault="003C77D3" w:rsidP="003C77D3">
      <w:pPr>
        <w:spacing w:after="0" w:line="240" w:lineRule="exact"/>
        <w:ind w:left="709"/>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Las personas físicas y morales</w:t>
      </w:r>
      <w:r w:rsidRPr="003C77D3">
        <w:rPr>
          <w:rFonts w:asciiTheme="majorHAnsi" w:eastAsia="Arial" w:hAnsiTheme="majorHAnsi" w:cstheme="majorHAnsi"/>
          <w:sz w:val="20"/>
          <w:szCs w:val="20"/>
          <w:lang w:val="es-ES" w:eastAsia="es-ES"/>
        </w:rPr>
        <w:t xml:space="preserve"> deberán presentar: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 y copia</w:t>
      </w:r>
      <w:r w:rsidRPr="003C77D3">
        <w:rPr>
          <w:rFonts w:asciiTheme="majorHAnsi" w:eastAsia="Arial" w:hAnsiTheme="majorHAnsi" w:cstheme="majorHAnsi"/>
          <w:sz w:val="20"/>
          <w:szCs w:val="20"/>
          <w:lang w:val="es-ES" w:eastAsia="es-ES"/>
        </w:rPr>
        <w:t xml:space="preserve"> simple de la solicitud de inscripción al procedimiento, con acuse de recepción de la Convocante. </w:t>
      </w:r>
    </w:p>
    <w:p w:rsidR="003C77D3" w:rsidRPr="003C77D3" w:rsidRDefault="003C77D3" w:rsidP="003C77D3">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 y copia</w:t>
      </w:r>
      <w:r w:rsidRPr="003C77D3">
        <w:rPr>
          <w:rFonts w:asciiTheme="majorHAnsi" w:eastAsia="Arial" w:hAnsiTheme="majorHAnsi" w:cstheme="majorHAnsi"/>
          <w:sz w:val="20"/>
          <w:szCs w:val="20"/>
          <w:lang w:val="es-ES" w:eastAsia="es-ES"/>
        </w:rPr>
        <w:t xml:space="preserve"> simple del recibo de pago de las Bases, ante Finanzas (o en su caso de la ventanilla de la Tesorería Municipal).</w:t>
      </w:r>
    </w:p>
    <w:p w:rsidR="003C77D3" w:rsidRPr="003C77D3" w:rsidRDefault="003C77D3" w:rsidP="003C77D3">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w:t>
      </w:r>
      <w:r w:rsidRPr="003C77D3">
        <w:rPr>
          <w:rFonts w:asciiTheme="majorHAnsi" w:eastAsia="Arial" w:hAnsiTheme="majorHAnsi" w:cstheme="majorHAnsi"/>
          <w:sz w:val="20"/>
          <w:szCs w:val="20"/>
          <w:lang w:val="es-ES" w:eastAsia="es-ES"/>
        </w:rPr>
        <w:t xml:space="preserve"> del currículum de la Contratista, anexando un listado de los trabajos u obras similares, ejecutadas con anterioridad a la presente convocatoria, debiendo adjuntar: </w:t>
      </w:r>
      <w:r w:rsidRPr="003C77D3">
        <w:rPr>
          <w:rFonts w:asciiTheme="majorHAnsi" w:eastAsia="Arial" w:hAnsiTheme="majorHAnsi" w:cstheme="majorHAnsi"/>
          <w:sz w:val="20"/>
          <w:szCs w:val="20"/>
          <w:u w:val="single"/>
          <w:lang w:val="es-ES" w:eastAsia="es-ES"/>
        </w:rPr>
        <w:t>copia simple</w:t>
      </w:r>
      <w:r w:rsidRPr="003C77D3">
        <w:rPr>
          <w:rFonts w:asciiTheme="majorHAnsi" w:eastAsia="Arial" w:hAnsiTheme="majorHAnsi" w:cstheme="majorHAnsi"/>
          <w:sz w:val="20"/>
          <w:szCs w:val="20"/>
          <w:lang w:val="es-ES" w:eastAsia="es-ES"/>
        </w:rPr>
        <w:t xml:space="preserve"> de la carátula de los Contratos de las referidas obras, y actas entrega-recepción, fianza de vicios ocultos o en su caso, oficio mediante el cual le fue designada la función en la obra relacionada. </w:t>
      </w:r>
    </w:p>
    <w:p w:rsidR="003C77D3" w:rsidRPr="003C77D3" w:rsidRDefault="003C77D3" w:rsidP="003C77D3">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Escrito </w:t>
      </w:r>
      <w:r w:rsidRPr="003C77D3">
        <w:rPr>
          <w:rFonts w:asciiTheme="majorHAnsi" w:eastAsia="Arial" w:hAnsiTheme="majorHAnsi" w:cstheme="majorHAnsi"/>
          <w:sz w:val="20"/>
          <w:szCs w:val="20"/>
          <w:u w:val="single"/>
          <w:lang w:val="es-ES" w:eastAsia="es-ES"/>
        </w:rPr>
        <w:t>original</w:t>
      </w:r>
      <w:r w:rsidRPr="003C77D3">
        <w:rPr>
          <w:rFonts w:asciiTheme="majorHAnsi" w:eastAsia="Arial" w:hAnsiTheme="majorHAnsi" w:cstheme="majorHAnsi"/>
          <w:sz w:val="20"/>
          <w:szCs w:val="20"/>
          <w:lang w:val="es-ES" w:eastAsia="es-ES"/>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rsidR="003C77D3" w:rsidRPr="003C77D3" w:rsidRDefault="003C77D3" w:rsidP="003C77D3">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Escrito </w:t>
      </w:r>
      <w:r w:rsidRPr="003C77D3">
        <w:rPr>
          <w:rFonts w:asciiTheme="majorHAnsi" w:eastAsia="Arial" w:hAnsiTheme="majorHAnsi" w:cstheme="majorHAnsi"/>
          <w:sz w:val="20"/>
          <w:szCs w:val="20"/>
          <w:u w:val="single"/>
          <w:lang w:val="es-ES" w:eastAsia="es-ES"/>
        </w:rPr>
        <w:t>original</w:t>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u w:val="single"/>
          <w:lang w:val="es-ES" w:eastAsia="es-ES"/>
        </w:rPr>
        <w:t>y en hoja membretada</w:t>
      </w:r>
      <w:r w:rsidRPr="003C77D3">
        <w:rPr>
          <w:rFonts w:asciiTheme="majorHAnsi" w:eastAsia="Arial" w:hAnsiTheme="majorHAnsi" w:cstheme="majorHAnsi"/>
          <w:sz w:val="20"/>
          <w:szCs w:val="20"/>
          <w:lang w:val="es-ES" w:eastAsia="es-ES"/>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rsidR="003C77D3" w:rsidRPr="003C77D3" w:rsidRDefault="003C77D3" w:rsidP="003C77D3">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 y Copia simple</w:t>
      </w:r>
      <w:r w:rsidRPr="003C77D3">
        <w:rPr>
          <w:rFonts w:asciiTheme="majorHAnsi" w:eastAsia="Arial" w:hAnsiTheme="majorHAnsi" w:cstheme="majorHAnsi"/>
          <w:sz w:val="20"/>
          <w:szCs w:val="20"/>
          <w:lang w:val="es-ES" w:eastAsia="es-ES"/>
        </w:rPr>
        <w:t xml:space="preserve"> por ambos lados de la identificación oficial con fotografía y de la licencia vigente del Director Responsable de Obra del Estado de Oaxaca. Las originales son para efectos de cotejo.</w:t>
      </w:r>
    </w:p>
    <w:p w:rsidR="003C77D3" w:rsidRPr="003C77D3" w:rsidRDefault="003C77D3" w:rsidP="003C77D3">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 xml:space="preserve">Copia simple </w:t>
      </w:r>
      <w:r w:rsidRPr="003C77D3">
        <w:rPr>
          <w:rFonts w:asciiTheme="majorHAnsi" w:eastAsia="Arial" w:hAnsiTheme="majorHAnsi" w:cstheme="majorHAnsi"/>
          <w:sz w:val="20"/>
          <w:szCs w:val="20"/>
          <w:lang w:val="es-ES" w:eastAsia="es-ES"/>
        </w:rPr>
        <w:t>de la Cédula única del Registro de Contratistas, expedida por SIC.</w:t>
      </w:r>
    </w:p>
    <w:p w:rsidR="003C77D3" w:rsidRPr="003C77D3" w:rsidRDefault="003C77D3" w:rsidP="003C77D3">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Escrito </w:t>
      </w:r>
      <w:r w:rsidRPr="003C77D3">
        <w:rPr>
          <w:rFonts w:asciiTheme="majorHAnsi" w:eastAsia="Arial" w:hAnsiTheme="majorHAnsi" w:cstheme="majorHAnsi"/>
          <w:sz w:val="20"/>
          <w:szCs w:val="20"/>
          <w:u w:val="single"/>
          <w:lang w:val="es-ES" w:eastAsia="es-ES"/>
        </w:rPr>
        <w:t>original</w:t>
      </w:r>
      <w:r w:rsidRPr="003C77D3">
        <w:rPr>
          <w:rFonts w:asciiTheme="majorHAnsi" w:eastAsia="Arial" w:hAnsiTheme="majorHAnsi" w:cstheme="majorHAnsi"/>
          <w:sz w:val="20"/>
          <w:szCs w:val="20"/>
          <w:lang w:val="es-ES" w:eastAsia="es-ES"/>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rsidR="003C77D3" w:rsidRPr="003C77D3" w:rsidRDefault="003C77D3" w:rsidP="003C77D3">
      <w:pPr>
        <w:numPr>
          <w:ilvl w:val="0"/>
          <w:numId w:val="34"/>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u w:val="single"/>
          <w:lang w:val="es-ES" w:eastAsia="es-ES"/>
        </w:rPr>
        <w:t>Original</w:t>
      </w:r>
      <w:r w:rsidRPr="003C77D3">
        <w:rPr>
          <w:rFonts w:asciiTheme="majorHAnsi" w:eastAsia="Arial" w:hAnsiTheme="majorHAnsi" w:cstheme="majorHAnsi"/>
          <w:sz w:val="20"/>
          <w:szCs w:val="20"/>
          <w:lang w:val="es-ES" w:eastAsia="es-ES"/>
        </w:rPr>
        <w:t xml:space="preserve"> de la constancia de no inhabilitación a proveedores, emitida por la SHTFP.</w:t>
      </w:r>
    </w:p>
    <w:p w:rsidR="003C77D3" w:rsidRPr="003C77D3" w:rsidRDefault="003C77D3" w:rsidP="003C77D3">
      <w:pPr>
        <w:pBdr>
          <w:top w:val="nil"/>
          <w:left w:val="nil"/>
          <w:bottom w:val="nil"/>
          <w:right w:val="nil"/>
          <w:between w:val="nil"/>
        </w:pBdr>
        <w:spacing w:after="0" w:line="240" w:lineRule="exact"/>
        <w:ind w:left="360"/>
        <w:jc w:val="both"/>
        <w:rPr>
          <w:rFonts w:asciiTheme="majorHAnsi" w:eastAsia="Arial" w:hAnsiTheme="majorHAnsi" w:cstheme="majorHAnsi"/>
          <w:sz w:val="20"/>
          <w:szCs w:val="20"/>
          <w:lang w:val="es-ES" w:eastAsia="es-ES"/>
        </w:rPr>
      </w:pPr>
      <w:bookmarkStart w:id="0" w:name="_GoBack"/>
      <w:bookmarkEnd w:id="0"/>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4.4. Capital contable mínimo</w:t>
      </w:r>
    </w:p>
    <w:p w:rsidR="003C77D3" w:rsidRPr="003C77D3" w:rsidRDefault="003C77D3" w:rsidP="003C77D3">
      <w:pPr>
        <w:spacing w:after="0" w:line="240" w:lineRule="exact"/>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El capital contable mínimo, requerido para participar en el presente procedimiento es de: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CAPITALCONTFORM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897</w:t>
      </w:r>
      <w:r w:rsidR="003F1E89">
        <w:rPr>
          <w:rFonts w:asciiTheme="majorHAnsi" w:eastAsia="Arial" w:hAnsiTheme="majorHAnsi" w:cstheme="majorHAnsi"/>
          <w:noProof/>
          <w:sz w:val="20"/>
          <w:szCs w:val="20"/>
          <w:lang w:val="es-ES" w:eastAsia="es-ES"/>
        </w:rPr>
        <w:t>,</w:t>
      </w:r>
      <w:r w:rsidRPr="003C77D3">
        <w:rPr>
          <w:rFonts w:asciiTheme="majorHAnsi" w:eastAsia="Arial" w:hAnsiTheme="majorHAnsi" w:cstheme="majorHAnsi"/>
          <w:noProof/>
          <w:sz w:val="20"/>
          <w:szCs w:val="20"/>
          <w:lang w:val="es-ES" w:eastAsia="es-ES"/>
        </w:rPr>
        <w:t>218.03</w:t>
      </w:r>
      <w:r w:rsidRPr="003C77D3">
        <w:rPr>
          <w:rFonts w:asciiTheme="majorHAnsi" w:eastAsia="Arial" w:hAnsiTheme="majorHAnsi" w:cstheme="majorHAnsi"/>
          <w:sz w:val="20"/>
          <w:szCs w:val="20"/>
          <w:lang w:val="es-ES" w:eastAsia="es-ES"/>
        </w:rPr>
        <w:fldChar w:fldCharType="end"/>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CAPITALCONTLETRA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OCHOCIENTOS NOVENTA Y SIETE MIL DOSCIENTOS DIESCIOCHO PESOS 03/100 M.N.</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forma en que se acreditará el capital referido en el párrafo anterior, será mediante </w:t>
      </w:r>
      <w:r w:rsidRPr="003C77D3">
        <w:rPr>
          <w:rFonts w:asciiTheme="majorHAnsi" w:eastAsia="Arial" w:hAnsiTheme="majorHAnsi" w:cstheme="majorHAnsi"/>
          <w:sz w:val="20"/>
          <w:szCs w:val="20"/>
          <w:u w:val="single"/>
          <w:lang w:val="es-ES" w:eastAsia="es-ES"/>
        </w:rPr>
        <w:t>copia simple</w:t>
      </w:r>
      <w:r w:rsidRPr="003C77D3">
        <w:rPr>
          <w:rFonts w:asciiTheme="majorHAnsi" w:eastAsia="Arial" w:hAnsiTheme="majorHAnsi" w:cstheme="majorHAnsi"/>
          <w:sz w:val="20"/>
          <w:szCs w:val="20"/>
          <w:lang w:val="es-ES" w:eastAsia="es-ES"/>
        </w:rPr>
        <w:t xml:space="preserve"> de la Declaración Anual o Balance General, correspondiente al Ejercicio Fiscal actual e inmediato anterior al mismo, en relación con la fecha de Convocatoria.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Para personas morales con reciente aumento de Capital Social, además de lo anterior, deberán presentar </w:t>
      </w:r>
      <w:r w:rsidRPr="003C77D3">
        <w:rPr>
          <w:rFonts w:asciiTheme="majorHAnsi" w:eastAsia="Arial" w:hAnsiTheme="majorHAnsi" w:cstheme="majorHAnsi"/>
          <w:sz w:val="20"/>
          <w:szCs w:val="20"/>
          <w:u w:val="single"/>
          <w:lang w:val="es-ES" w:eastAsia="es-ES"/>
        </w:rPr>
        <w:t>copia simple</w:t>
      </w:r>
      <w:r w:rsidRPr="003C77D3">
        <w:rPr>
          <w:rFonts w:asciiTheme="majorHAnsi" w:eastAsia="Arial" w:hAnsiTheme="majorHAnsi" w:cstheme="majorHAnsi"/>
          <w:sz w:val="20"/>
          <w:szCs w:val="20"/>
          <w:lang w:val="es-ES" w:eastAsia="es-ES"/>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Para el caso de personas físicas con reciente aumento de su patrimonio, deberán presentar el Balance General donde conste dicho aumento.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4.5. Capacidad financiera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 xml:space="preserve">La capacidad financiera será acreditada con </w:t>
      </w:r>
      <w:r w:rsidRPr="003C77D3">
        <w:rPr>
          <w:rFonts w:asciiTheme="majorHAnsi" w:eastAsia="Arial" w:hAnsiTheme="majorHAnsi" w:cstheme="majorHAnsi"/>
          <w:sz w:val="20"/>
          <w:szCs w:val="20"/>
          <w:u w:val="single"/>
          <w:lang w:val="es-ES" w:eastAsia="es-ES"/>
        </w:rPr>
        <w:t>copia simple</w:t>
      </w:r>
      <w:r w:rsidRPr="003C77D3">
        <w:rPr>
          <w:rFonts w:asciiTheme="majorHAnsi" w:eastAsia="Arial" w:hAnsiTheme="majorHAnsi" w:cstheme="majorHAnsi"/>
          <w:sz w:val="20"/>
          <w:szCs w:val="20"/>
          <w:lang w:val="es-ES" w:eastAsia="es-ES"/>
        </w:rPr>
        <w:t xml:space="preserve"> de los siguientes documentos, que deberán presentarse en el orden que se describen: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numPr>
          <w:ilvl w:val="0"/>
          <w:numId w:val="35"/>
        </w:numPr>
        <w:pBdr>
          <w:top w:val="nil"/>
          <w:left w:val="nil"/>
          <w:bottom w:val="nil"/>
          <w:right w:val="nil"/>
          <w:between w:val="nil"/>
        </w:pBdr>
        <w:spacing w:after="0" w:line="240" w:lineRule="exact"/>
        <w:ind w:left="284" w:hanging="284"/>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rsidR="003C77D3" w:rsidRPr="003C77D3" w:rsidRDefault="003C77D3" w:rsidP="003C77D3">
      <w:pPr>
        <w:numPr>
          <w:ilvl w:val="0"/>
          <w:numId w:val="35"/>
        </w:numPr>
        <w:pBdr>
          <w:top w:val="nil"/>
          <w:left w:val="nil"/>
          <w:bottom w:val="nil"/>
          <w:right w:val="nil"/>
          <w:between w:val="nil"/>
        </w:pBdr>
        <w:spacing w:after="0" w:line="240" w:lineRule="exact"/>
        <w:ind w:left="284" w:hanging="284"/>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Estados financieros: </w:t>
      </w:r>
    </w:p>
    <w:p w:rsidR="003C77D3" w:rsidRPr="003C77D3" w:rsidRDefault="003C77D3" w:rsidP="003C77D3">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Balance general;</w:t>
      </w:r>
    </w:p>
    <w:p w:rsidR="003C77D3" w:rsidRPr="003C77D3" w:rsidRDefault="003C77D3" w:rsidP="003C77D3">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Estado de resultados;</w:t>
      </w:r>
    </w:p>
    <w:p w:rsidR="003C77D3" w:rsidRPr="003C77D3" w:rsidRDefault="003C77D3" w:rsidP="003C77D3">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Estado de flujo de efectivo;</w:t>
      </w:r>
    </w:p>
    <w:p w:rsidR="003C77D3" w:rsidRPr="003C77D3" w:rsidRDefault="003C77D3" w:rsidP="003C77D3">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Estado de variaciones en el capital contable;</w:t>
      </w:r>
    </w:p>
    <w:p w:rsidR="003C77D3" w:rsidRPr="003C77D3" w:rsidRDefault="003C77D3" w:rsidP="003C77D3">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Relaciones analíticas de los principales renglones de los estados financieros (balance general y estado de resultados);</w:t>
      </w:r>
    </w:p>
    <w:p w:rsidR="003C77D3" w:rsidRPr="003C77D3" w:rsidRDefault="003C77D3" w:rsidP="003C77D3">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Comparativo de razones financieras básicas (liquidez, solvencia y estabilidad), y</w:t>
      </w:r>
    </w:p>
    <w:p w:rsidR="003C77D3" w:rsidRPr="003C77D3" w:rsidRDefault="003C77D3" w:rsidP="003C77D3">
      <w:pPr>
        <w:numPr>
          <w:ilvl w:val="0"/>
          <w:numId w:val="21"/>
        </w:numPr>
        <w:pBdr>
          <w:top w:val="nil"/>
          <w:left w:val="nil"/>
          <w:bottom w:val="nil"/>
          <w:right w:val="nil"/>
          <w:between w:val="nil"/>
        </w:pBd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Opinión de cumplimiento de obligaciones fiscales, emitida por el Servicio de Administración Tributaria (SAT), vigente a la fecha.</w:t>
      </w:r>
    </w:p>
    <w:p w:rsidR="003C77D3" w:rsidRPr="003C77D3" w:rsidRDefault="003C77D3" w:rsidP="003C77D3">
      <w:pPr>
        <w:pBdr>
          <w:top w:val="nil"/>
          <w:left w:val="nil"/>
          <w:bottom w:val="nil"/>
          <w:right w:val="nil"/>
          <w:between w:val="nil"/>
        </w:pBdr>
        <w:spacing w:after="0" w:line="240" w:lineRule="exact"/>
        <w:ind w:left="1004"/>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Estos incisos deberán corresponder al último ejercicio fiscal anterior a la fecha en que se lleve a cabo la Invitación, así como los correspondientes al ejercicio de los estados financieros conforme al último mes, de acuerdo al cumplimiento de sus obligaciones fiscales a la fecha de presentación de las proposiciones.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Los documentos mencionados deberán estar firmados por el representante legal de la empresa y auditados por contador público independiente y que cuente con registro ante las autoridades correspondientes, </w:t>
      </w:r>
      <w:r w:rsidRPr="003C77D3">
        <w:rPr>
          <w:rFonts w:asciiTheme="majorHAnsi" w:eastAsia="Arial" w:hAnsiTheme="majorHAnsi" w:cstheme="majorHAnsi"/>
          <w:b/>
          <w:sz w:val="20"/>
          <w:szCs w:val="20"/>
          <w:lang w:val="es-ES" w:eastAsia="es-ES"/>
        </w:rPr>
        <w:t xml:space="preserve">anexando copia certificada de la cédula profesional de este último.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3C77D3">
        <w:rPr>
          <w:rFonts w:asciiTheme="majorHAnsi" w:eastAsia="Arial" w:hAnsiTheme="majorHAnsi" w:cstheme="majorHAnsi"/>
          <w:b/>
          <w:sz w:val="20"/>
          <w:szCs w:val="20"/>
          <w:u w:val="single"/>
          <w:lang w:val="es-ES" w:eastAsia="es-ES"/>
        </w:rPr>
        <w:t>deberán presentar</w:t>
      </w:r>
      <w:r w:rsidRPr="003C77D3">
        <w:rPr>
          <w:rFonts w:asciiTheme="majorHAnsi" w:eastAsia="Arial" w:hAnsiTheme="majorHAnsi" w:cstheme="majorHAnsi"/>
          <w:sz w:val="20"/>
          <w:szCs w:val="20"/>
          <w:lang w:val="es-ES" w:eastAsia="es-ES"/>
        </w:rPr>
        <w:t>:</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El dictamen fiscal correspondiente;</w:t>
      </w:r>
    </w:p>
    <w:p w:rsidR="003C77D3" w:rsidRPr="003C77D3" w:rsidRDefault="003C77D3" w:rsidP="003C77D3">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Los estados financieros;</w:t>
      </w:r>
    </w:p>
    <w:p w:rsidR="003C77D3" w:rsidRPr="003C77D3" w:rsidRDefault="003C77D3" w:rsidP="003C77D3">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Balance general;</w:t>
      </w:r>
    </w:p>
    <w:p w:rsidR="003C77D3" w:rsidRPr="003C77D3" w:rsidRDefault="003C77D3" w:rsidP="003C77D3">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Estado de resultados; </w:t>
      </w:r>
    </w:p>
    <w:p w:rsidR="003C77D3" w:rsidRPr="003C77D3" w:rsidRDefault="003C77D3" w:rsidP="003C77D3">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Flujo de efectivo, y </w:t>
      </w:r>
    </w:p>
    <w:p w:rsidR="003C77D3" w:rsidRPr="003C77D3" w:rsidRDefault="003C77D3" w:rsidP="003C77D3">
      <w:pPr>
        <w:numPr>
          <w:ilvl w:val="0"/>
          <w:numId w:val="23"/>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Estados de variaciones dictaminados.</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lastRenderedPageBreak/>
        <w:t>La documentación anterior, deberá ser avalada por Contador Público independiente</w:t>
      </w:r>
      <w:r w:rsidRPr="003C77D3">
        <w:rPr>
          <w:rFonts w:asciiTheme="majorHAnsi" w:eastAsia="Arial" w:hAnsiTheme="majorHAnsi" w:cstheme="majorHAnsi"/>
          <w:sz w:val="20"/>
          <w:szCs w:val="20"/>
          <w:lang w:val="es-ES" w:eastAsia="es-ES"/>
        </w:rPr>
        <w:t xml:space="preserve"> registrado ante las autoridades competentes, </w:t>
      </w:r>
      <w:r w:rsidRPr="003C77D3">
        <w:rPr>
          <w:rFonts w:asciiTheme="majorHAnsi" w:eastAsia="Arial" w:hAnsiTheme="majorHAnsi" w:cstheme="majorHAnsi"/>
          <w:b/>
          <w:sz w:val="20"/>
          <w:szCs w:val="20"/>
          <w:lang w:val="es-ES" w:eastAsia="es-ES"/>
        </w:rPr>
        <w:t>anexando copia certificada de la cédula profesional del Contador y las declaraciones complementarias por dictamen que se hayan efectuado.</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4.6. Participación conjunta</w:t>
      </w:r>
      <w:r w:rsidRPr="003C77D3">
        <w:rPr>
          <w:rFonts w:asciiTheme="majorHAnsi" w:eastAsia="Arial" w:hAnsiTheme="majorHAnsi" w:cstheme="majorHAnsi"/>
          <w:sz w:val="20"/>
          <w:szCs w:val="20"/>
          <w:lang w:val="es-ES" w:eastAsia="es-ES"/>
        </w:rPr>
        <w:t xml:space="preserv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Bastará la adquisición de un solo ejemplar de las Bases;</w:t>
      </w:r>
    </w:p>
    <w:p w:rsidR="003C77D3" w:rsidRPr="003C77D3" w:rsidRDefault="003C77D3" w:rsidP="003C77D3">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Deberán celebrar entre sí un convenio privado, el que contendrá lo siguiente:</w:t>
      </w:r>
    </w:p>
    <w:p w:rsidR="003C77D3" w:rsidRPr="003C77D3" w:rsidRDefault="003C77D3" w:rsidP="003C77D3">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Nombre y firma de las personas representantes de cada una de las partes, identificando en su caso, los datos de los testimonios públicos con los que se acredita su representación.</w:t>
      </w:r>
    </w:p>
    <w:p w:rsidR="003C77D3" w:rsidRPr="003C77D3" w:rsidRDefault="003C77D3" w:rsidP="003C77D3">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Nombre y domicilio de las personas integrantes, identificando en su caso, los datos de los testimonios públicos con los que se acredita la existencia legal de las personas morales de la agrupación.</w:t>
      </w:r>
    </w:p>
    <w:p w:rsidR="003C77D3" w:rsidRPr="003C77D3" w:rsidRDefault="003C77D3" w:rsidP="003C77D3">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Definición de los trabajos que cada parte se obliga a cumplir.</w:t>
      </w:r>
    </w:p>
    <w:p w:rsidR="003C77D3" w:rsidRPr="003C77D3" w:rsidRDefault="003C77D3" w:rsidP="003C77D3">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Determinación de un domicilio común para oír y recibir notificaciones que le correspondan.</w:t>
      </w:r>
    </w:p>
    <w:p w:rsidR="003C77D3" w:rsidRPr="003C77D3" w:rsidRDefault="003C77D3" w:rsidP="003C77D3">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Designación de una persona representante común, otorgándole poder amplio y suficiente para todo lo relacionado con la propuesta.</w:t>
      </w:r>
    </w:p>
    <w:p w:rsidR="003C77D3" w:rsidRPr="003C77D3" w:rsidRDefault="003C77D3" w:rsidP="003C77D3">
      <w:pPr>
        <w:numPr>
          <w:ilvl w:val="0"/>
          <w:numId w:val="38"/>
        </w:numPr>
        <w:pBdr>
          <w:top w:val="nil"/>
          <w:left w:val="nil"/>
          <w:bottom w:val="nil"/>
          <w:right w:val="nil"/>
          <w:between w:val="nil"/>
        </w:pBdr>
        <w:spacing w:after="0" w:line="240" w:lineRule="exact"/>
        <w:ind w:left="1276"/>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Estipulación expresa que quedarán ambas partes obligadas, en forma conjunta y solidaria, para comprometerse por cualquier responsabilidad derivada del Contrato que se firme.</w:t>
      </w:r>
    </w:p>
    <w:p w:rsidR="003C77D3" w:rsidRPr="003C77D3" w:rsidRDefault="003C77D3" w:rsidP="003C77D3">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En el acto de presentación y apertura de propuestas, la persona representante común, deberá señalar que la proposición se presenta en forma conjunta.</w:t>
      </w:r>
    </w:p>
    <w:p w:rsidR="003C77D3" w:rsidRPr="003C77D3" w:rsidRDefault="003C77D3" w:rsidP="003C77D3">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El convenio original a que hace referencia el inciso B de este numeral, se incluirá en el sobre que contenga la propuesta técnica y la Convocante deberá revisar que cumpla con los requisitos exigidos.</w:t>
      </w:r>
    </w:p>
    <w:p w:rsidR="003C77D3" w:rsidRPr="003C77D3" w:rsidRDefault="003C77D3" w:rsidP="003C77D3">
      <w:pPr>
        <w:numPr>
          <w:ilvl w:val="0"/>
          <w:numId w:val="37"/>
        </w:numPr>
        <w:pBdr>
          <w:top w:val="nil"/>
          <w:left w:val="nil"/>
          <w:bottom w:val="nil"/>
          <w:right w:val="nil"/>
          <w:between w:val="nil"/>
        </w:pBd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Para cumplir con el capital contable mínimo requerido por la Convocante, se podrán sumar los correspondientes a cada una de las partes integrantes.</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5.- DE LAS PROPOSICIONES</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5.1. Instructivo para elaborar y entregar las proposiciones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Se presentarán conjuntamente en dos sobres cerrados, de las Propuestas Técnicas y Económicas, en la misma fecha de presentación y apertura de propuestas técnicas. Los sobres deberán identificarse con el siguiente rotulado:</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numPr>
          <w:ilvl w:val="0"/>
          <w:numId w:val="26"/>
        </w:numPr>
        <w:pBdr>
          <w:top w:val="nil"/>
          <w:left w:val="nil"/>
          <w:bottom w:val="nil"/>
          <w:right w:val="nil"/>
          <w:between w:val="nil"/>
        </w:pBd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PROPUESTA TÉCNICA</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Invitación Restringida a Cuando Menos Tres Contratistas: Número IO-920039998-N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NUMINVITACION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01</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-2023</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Fecha de la Invitación: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FECHAINV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5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Nombre de la obra y ubicación: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"ESCUELA1"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CONSTRUCCION DE TECHADO EN TELESECUNDARIA CON CLAVE ESCOLAR  20DTV1293U</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"LOCALIDAD1"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SAN MIGUEL SANTA FLOR</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"MUNICIPIO1"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SAN MIGUEL SANTA FLOR</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"DISTRITO1"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CUICATLAN</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OAX.</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No abrir antes de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"HORAPERTECNICA"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10:00 HRS.</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del día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"FECHA_APERTURA_TECNICA"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15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Lugar: EN LA SALA DE JUNTAS DEL INSTITUTO OAXAQUEÑO CONSTRUCTOR DE INFRAESTRUCTURA EDUCATIVA; SITA EN DR. MANUEL ALVAREZ BRAVO No. 101, COL. REFORMA, OAXACA DE JUAREZ, CENTRO; OAX.</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p>
    <w:p w:rsidR="003C77D3" w:rsidRPr="003C77D3" w:rsidRDefault="003C77D3" w:rsidP="003C77D3">
      <w:pPr>
        <w:numPr>
          <w:ilvl w:val="0"/>
          <w:numId w:val="26"/>
        </w:numPr>
        <w:pBdr>
          <w:top w:val="nil"/>
          <w:left w:val="nil"/>
          <w:bottom w:val="nil"/>
          <w:right w:val="nil"/>
          <w:between w:val="nil"/>
        </w:pBd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PROPUESTA ECONÓMICA</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Invitación Restringida a Cuando Menos Tres Contratistas: Número IO-920039998-N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NUMINVITACION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01</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-2023</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 xml:space="preserve">Fecha de la Invitación: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FECHAINV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5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Nombre de la obra y ubicación: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"ESCUELA1"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CONSTRUCCION DE TECHADO EN TELESECUNDARIA CON CLAVE ESCOLAR  20DTV1293U</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"LOCALIDAD1"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SAN MIGUEL SANTA FLOR</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"MUNICIPIO1"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SAN MIGUEL SANTA FLOR</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"DISTRITO1"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CUICATLAN</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OAX.</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No abrir antes de las </w:t>
      </w:r>
      <w:r w:rsidRPr="003C77D3">
        <w:rPr>
          <w:rFonts w:asciiTheme="majorHAnsi" w:eastAsia="Arial" w:hAnsiTheme="majorHAnsi" w:cstheme="majorHAnsi"/>
          <w:noProof/>
          <w:sz w:val="20"/>
          <w:szCs w:val="20"/>
          <w:lang w:val="es-ES" w:eastAsia="es-ES"/>
        </w:rPr>
        <w:fldChar w:fldCharType="begin"/>
      </w:r>
      <w:r w:rsidRPr="003C77D3">
        <w:rPr>
          <w:rFonts w:asciiTheme="majorHAnsi" w:eastAsia="Arial" w:hAnsiTheme="majorHAnsi" w:cstheme="majorHAnsi"/>
          <w:noProof/>
          <w:sz w:val="20"/>
          <w:szCs w:val="20"/>
          <w:lang w:val="es-ES" w:eastAsia="es-ES"/>
        </w:rPr>
        <w:instrText xml:space="preserve"> MERGEFIELD HORAPERTECONOMIC </w:instrText>
      </w:r>
      <w:r w:rsidRPr="003C77D3">
        <w:rPr>
          <w:rFonts w:asciiTheme="majorHAnsi" w:eastAsia="Arial" w:hAnsiTheme="majorHAnsi" w:cstheme="majorHAnsi"/>
          <w:noProof/>
          <w:sz w:val="20"/>
          <w:szCs w:val="20"/>
          <w:lang w:val="es-ES" w:eastAsia="es-ES"/>
        </w:rPr>
        <w:fldChar w:fldCharType="separate"/>
      </w:r>
      <w:r w:rsidRPr="003C77D3">
        <w:rPr>
          <w:rFonts w:asciiTheme="majorHAnsi" w:eastAsia="Arial" w:hAnsiTheme="majorHAnsi" w:cstheme="majorHAnsi"/>
          <w:noProof/>
          <w:sz w:val="20"/>
          <w:szCs w:val="20"/>
          <w:lang w:val="es-ES" w:eastAsia="es-ES"/>
        </w:rPr>
        <w:t>10:00 HRS.</w:t>
      </w:r>
      <w:r w:rsidRPr="003C77D3">
        <w:rPr>
          <w:rFonts w:asciiTheme="majorHAnsi" w:eastAsia="Arial" w:hAnsiTheme="majorHAnsi" w:cstheme="majorHAnsi"/>
          <w:noProof/>
          <w:sz w:val="20"/>
          <w:szCs w:val="20"/>
          <w:lang w:val="es-ES" w:eastAsia="es-ES"/>
        </w:rPr>
        <w:fldChar w:fldCharType="end"/>
      </w:r>
      <w:r w:rsidRPr="003C77D3">
        <w:rPr>
          <w:rFonts w:asciiTheme="majorHAnsi" w:eastAsia="Arial" w:hAnsiTheme="majorHAnsi" w:cstheme="majorHAnsi"/>
          <w:noProof/>
          <w:sz w:val="20"/>
          <w:szCs w:val="20"/>
          <w:lang w:val="es-ES" w:eastAsia="es-ES"/>
        </w:rPr>
        <w:t xml:space="preserve"> </w:t>
      </w:r>
      <w:r w:rsidRPr="003C77D3">
        <w:rPr>
          <w:rFonts w:asciiTheme="majorHAnsi" w:eastAsia="Arial" w:hAnsiTheme="majorHAnsi" w:cstheme="majorHAnsi"/>
          <w:sz w:val="20"/>
          <w:szCs w:val="20"/>
          <w:lang w:val="es-ES" w:eastAsia="es-ES"/>
        </w:rPr>
        <w:t xml:space="preserve">del día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"FECHA_APERTURA_ECONOMICA"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18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w:t>
      </w:r>
    </w:p>
    <w:p w:rsidR="003C77D3" w:rsidRPr="003C77D3" w:rsidRDefault="003C77D3" w:rsidP="003C77D3">
      <w:pPr>
        <w:pBdr>
          <w:top w:val="nil"/>
          <w:left w:val="nil"/>
          <w:bottom w:val="nil"/>
          <w:right w:val="nil"/>
          <w:between w:val="nil"/>
        </w:pBd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Lugar: EN LA SALA DE JUNTAS DEL INSTITUTO OAXAQUEÑO CONSTRUCTOR DE INFRAESTRUCTURA EDUCATIVA; SITA EN DR. MANUEL ALVAREZ BRAVO No. 101, COL. REFORMA, OAXACA DE JUAREZ, CENTRO; OAX.</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Las proposiciones con sus anexos se presentarán en </w:t>
      </w:r>
      <w:r w:rsidRPr="003C77D3">
        <w:rPr>
          <w:rFonts w:asciiTheme="majorHAnsi" w:eastAsia="Arial" w:hAnsiTheme="majorHAnsi" w:cstheme="majorHAnsi"/>
          <w:b/>
          <w:sz w:val="20"/>
          <w:szCs w:val="20"/>
          <w:lang w:val="es-ES" w:eastAsia="es-ES"/>
        </w:rPr>
        <w:t>idioma español y en moneda nacional y contendrán el original de las propuestas.</w:t>
      </w:r>
    </w:p>
    <w:p w:rsidR="003C77D3" w:rsidRPr="003C77D3" w:rsidRDefault="003C77D3" w:rsidP="003C77D3">
      <w:pPr>
        <w:spacing w:after="0" w:line="240" w:lineRule="exact"/>
        <w:ind w:left="709"/>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presentación de las proposiciones, será de forma presencial, por parte de la persona INVITADA, debiendo ser de manera completa, uniforme y ordenada, presentada en los formatos proporcionados por la Ejecutora de Gasto y en caso de que se presenten otros formatos, éstos deberán cumplir con cada uno de los elementos de fondo requeridos, observando la estructura del formato proporcionado en la Convocatoria.</w:t>
      </w:r>
    </w:p>
    <w:p w:rsidR="003C77D3" w:rsidRPr="003C77D3" w:rsidRDefault="003C77D3" w:rsidP="003C77D3">
      <w:pPr>
        <w:spacing w:after="0" w:line="240" w:lineRule="exact"/>
        <w:jc w:val="both"/>
        <w:rPr>
          <w:rFonts w:asciiTheme="majorHAnsi" w:eastAsia="Arial" w:hAnsiTheme="majorHAnsi" w:cstheme="majorHAnsi"/>
          <w:strike/>
          <w:sz w:val="20"/>
          <w:szCs w:val="20"/>
          <w:highlight w:val="yellow"/>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proposición </w:t>
      </w:r>
      <w:r w:rsidRPr="003C77D3">
        <w:rPr>
          <w:rFonts w:asciiTheme="majorHAnsi" w:eastAsia="Arial" w:hAnsiTheme="majorHAnsi" w:cstheme="majorHAnsi"/>
          <w:b/>
          <w:sz w:val="20"/>
          <w:szCs w:val="20"/>
          <w:lang w:val="es-ES" w:eastAsia="es-ES"/>
        </w:rPr>
        <w:t>deberá ser firmada y sellada por la persona representante legal o en su caso, la persona facultada para ello,</w:t>
      </w:r>
      <w:r w:rsidRPr="003C77D3">
        <w:rPr>
          <w:rFonts w:asciiTheme="majorHAnsi" w:eastAsia="Arial" w:hAnsiTheme="majorHAnsi" w:cstheme="majorHAnsi"/>
          <w:sz w:val="20"/>
          <w:szCs w:val="20"/>
          <w:lang w:val="es-ES" w:eastAsia="es-ES"/>
        </w:rPr>
        <w:t xml:space="preserve"> por todos los lados útiles de las hojas (anverso y reverso), de cada uno de los documentos que forman parte de la misma.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u w:val="single"/>
          <w:lang w:val="es-ES" w:eastAsia="es-ES"/>
        </w:rPr>
        <w:t>Ninguna de las condiciones contenidas en estas Bases, así como en las proposiciones presentadas por la persona INVITADA, podrán ser negociadas.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5.2. Retiro de proposiciones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Una vez recibidas las proposiciones, en la fecha, hora y lugar establecidos en la presente convocatoria, estas no podrán ser retiradas o dejarse sin efecto.</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ind w:left="-283"/>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b/>
          <w:sz w:val="20"/>
          <w:szCs w:val="20"/>
          <w:lang w:val="es-ES" w:eastAsia="es-ES"/>
        </w:rPr>
        <w:t xml:space="preserve">6.- ANEXOS PARA CONTRATOS </w:t>
      </w:r>
      <w:r w:rsidRPr="003C77D3">
        <w:rPr>
          <w:rFonts w:asciiTheme="majorHAnsi" w:eastAsia="Arial" w:hAnsiTheme="majorHAnsi" w:cstheme="majorHAnsi"/>
          <w:b/>
          <w:sz w:val="20"/>
          <w:szCs w:val="20"/>
          <w:u w:val="single"/>
          <w:lang w:val="es-ES" w:eastAsia="es-ES"/>
        </w:rPr>
        <w:t>A BASE DE PRECIOS UNITARIOS</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highlight w:val="red"/>
          <w:lang w:val="es-ES" w:eastAsia="es-ES"/>
        </w:rPr>
      </w:pPr>
      <w:r w:rsidRPr="003C77D3">
        <w:rPr>
          <w:rFonts w:asciiTheme="majorHAnsi" w:eastAsia="Arial" w:hAnsiTheme="majorHAnsi" w:cstheme="majorHAnsi"/>
          <w:b/>
          <w:sz w:val="20"/>
          <w:szCs w:val="20"/>
          <w:lang w:val="es-ES" w:eastAsia="es-ES"/>
        </w:rPr>
        <w:t>6.1. Contenido de la Propuesta Técnica</w:t>
      </w:r>
    </w:p>
    <w:p w:rsidR="003C77D3" w:rsidRPr="003C77D3" w:rsidRDefault="003C77D3" w:rsidP="003C77D3">
      <w:pPr>
        <w:spacing w:after="0" w:line="240" w:lineRule="exact"/>
        <w:ind w:left="709"/>
        <w:jc w:val="both"/>
        <w:rPr>
          <w:rFonts w:asciiTheme="majorHAnsi" w:eastAsia="Arial" w:hAnsiTheme="majorHAnsi" w:cstheme="majorHAnsi"/>
          <w:sz w:val="20"/>
          <w:szCs w:val="20"/>
          <w:lang w:val="es-ES" w:eastAsia="es-ES"/>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C77D3" w:rsidRPr="003C77D3" w:rsidTr="005E76CA">
        <w:trPr>
          <w:trHeight w:val="515"/>
        </w:trPr>
        <w:tc>
          <w:tcPr>
            <w:tcW w:w="1140" w:type="dxa"/>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1</w:t>
            </w:r>
          </w:p>
        </w:tc>
        <w:tc>
          <w:tcPr>
            <w:tcW w:w="7995" w:type="dxa"/>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Original y copia simple legible, del comprobante del pago de la adquisición de las Bases.</w:t>
            </w:r>
          </w:p>
        </w:tc>
      </w:tr>
      <w:tr w:rsidR="003C77D3" w:rsidRPr="003C77D3" w:rsidTr="005E76CA">
        <w:trPr>
          <w:trHeight w:val="751"/>
        </w:trPr>
        <w:tc>
          <w:tcPr>
            <w:tcW w:w="1140" w:type="dxa"/>
            <w:shd w:val="clear" w:color="auto" w:fill="D9D9D9"/>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2</w:t>
            </w:r>
          </w:p>
        </w:tc>
        <w:tc>
          <w:tcPr>
            <w:tcW w:w="7995" w:type="dxa"/>
            <w:shd w:val="clear" w:color="auto" w:fill="D9D9D9"/>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Manifestación escrita de no encontrarse en los supuestos del artículo 32-D del Código Fiscal de la Federación, de conformidad a lo dispuesto en el artículo 36 fracción I de la Ley de Obras. (Anexar la opinión positiva del SAT).</w:t>
            </w:r>
          </w:p>
        </w:tc>
      </w:tr>
      <w:tr w:rsidR="003C77D3" w:rsidRPr="003C77D3" w:rsidTr="005E76CA">
        <w:tc>
          <w:tcPr>
            <w:tcW w:w="1140" w:type="dxa"/>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3</w:t>
            </w:r>
          </w:p>
        </w:tc>
        <w:tc>
          <w:tcPr>
            <w:tcW w:w="7995" w:type="dxa"/>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C77D3" w:rsidRPr="003C77D3" w:rsidTr="005E76CA">
        <w:tc>
          <w:tcPr>
            <w:tcW w:w="1140" w:type="dxa"/>
            <w:shd w:val="clear" w:color="auto" w:fill="D9D9D9"/>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4</w:t>
            </w:r>
          </w:p>
        </w:tc>
        <w:tc>
          <w:tcPr>
            <w:tcW w:w="7995" w:type="dxa"/>
            <w:shd w:val="clear" w:color="auto" w:fill="D9D9D9"/>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C77D3" w:rsidRPr="003C77D3" w:rsidTr="005E76CA">
        <w:tc>
          <w:tcPr>
            <w:tcW w:w="1140" w:type="dxa"/>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lastRenderedPageBreak/>
              <w:t>Anexo 5</w:t>
            </w:r>
          </w:p>
        </w:tc>
        <w:tc>
          <w:tcPr>
            <w:tcW w:w="7995" w:type="dxa"/>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bookmarkStart w:id="1" w:name="_heading=h.gjdgxs" w:colFirst="0" w:colLast="0"/>
            <w:bookmarkEnd w:id="1"/>
            <w:r w:rsidRPr="003C77D3">
              <w:rPr>
                <w:rFonts w:asciiTheme="majorHAnsi" w:eastAsia="Arial" w:hAnsiTheme="majorHAnsi" w:cstheme="majorHAnsi"/>
                <w:sz w:val="20"/>
                <w:szCs w:val="20"/>
                <w:lang w:val="es-ES" w:eastAsia="es-ES"/>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C77D3" w:rsidRPr="003C77D3" w:rsidTr="005E76CA">
        <w:tc>
          <w:tcPr>
            <w:tcW w:w="1140" w:type="dxa"/>
            <w:shd w:val="clear" w:color="auto" w:fill="D9D9D9"/>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6</w:t>
            </w:r>
          </w:p>
        </w:tc>
        <w:tc>
          <w:tcPr>
            <w:tcW w:w="7995" w:type="dxa"/>
            <w:shd w:val="clear" w:color="auto" w:fill="D9D9D9"/>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Programas calendarizados de ejecución general de los conceptos de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p>
        </w:tc>
      </w:tr>
      <w:tr w:rsidR="003C77D3" w:rsidRPr="003C77D3" w:rsidTr="005E76CA">
        <w:tc>
          <w:tcPr>
            <w:tcW w:w="1140" w:type="dxa"/>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7</w:t>
            </w:r>
          </w:p>
        </w:tc>
        <w:tc>
          <w:tcPr>
            <w:tcW w:w="7995" w:type="dxa"/>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3C77D3" w:rsidRPr="003C77D3" w:rsidTr="005E76CA">
        <w:tc>
          <w:tcPr>
            <w:tcW w:w="1140" w:type="dxa"/>
            <w:shd w:val="clear" w:color="auto" w:fill="D9D9D9"/>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8</w:t>
            </w:r>
          </w:p>
        </w:tc>
        <w:tc>
          <w:tcPr>
            <w:tcW w:w="7995" w:type="dxa"/>
            <w:shd w:val="clear" w:color="auto" w:fill="D9D9D9"/>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r w:rsidR="003C77D3" w:rsidRPr="003C77D3" w:rsidTr="005E76CA">
        <w:tc>
          <w:tcPr>
            <w:tcW w:w="1140" w:type="dxa"/>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9</w:t>
            </w:r>
          </w:p>
        </w:tc>
        <w:tc>
          <w:tcPr>
            <w:tcW w:w="7995" w:type="dxa"/>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Manifestación escrita de conocer el modelo único de Contrato publicado en el Periódico Oficial del Estado y su conformidad de ajustarse a los  términos establecidos.</w:t>
            </w:r>
          </w:p>
        </w:tc>
      </w:tr>
      <w:tr w:rsidR="003C77D3" w:rsidRPr="003C77D3" w:rsidTr="005E76CA">
        <w:tc>
          <w:tcPr>
            <w:tcW w:w="1140" w:type="dxa"/>
            <w:shd w:val="clear" w:color="auto" w:fill="D9D9D9"/>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10</w:t>
            </w:r>
          </w:p>
        </w:tc>
        <w:tc>
          <w:tcPr>
            <w:tcW w:w="7995" w:type="dxa"/>
            <w:shd w:val="clear" w:color="auto" w:fill="D9D9D9"/>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Manifestación escrita de conocer el contenido de las Bases, Guía de llenado, catálogo de conceptos, planos del proyecto y demás documentos proporcionados por la Convocante; los cuales deberán ser anexados debidamente firmados y sellados.</w:t>
            </w:r>
          </w:p>
        </w:tc>
      </w:tr>
      <w:tr w:rsidR="003C77D3" w:rsidRPr="003C77D3" w:rsidTr="005E76CA">
        <w:tc>
          <w:tcPr>
            <w:tcW w:w="1140" w:type="dxa"/>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11</w:t>
            </w:r>
          </w:p>
        </w:tc>
        <w:tc>
          <w:tcPr>
            <w:tcW w:w="7995" w:type="dxa"/>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Política de integridad de la empresa, en cumplimiento al artículo 25 de la ley General de Responsabilidades Administrativas</w:t>
            </w:r>
          </w:p>
        </w:tc>
      </w:tr>
      <w:tr w:rsidR="003C77D3" w:rsidRPr="003C77D3" w:rsidTr="005E76CA">
        <w:tc>
          <w:tcPr>
            <w:tcW w:w="1140" w:type="dxa"/>
            <w:shd w:val="clear" w:color="auto" w:fill="D9D9D9"/>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12</w:t>
            </w:r>
          </w:p>
        </w:tc>
        <w:tc>
          <w:tcPr>
            <w:tcW w:w="7995" w:type="dxa"/>
            <w:shd w:val="clear" w:color="auto" w:fill="D9D9D9"/>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DISCO (CD) o USB, rotulado con el nombre del INVITADA, nombre de la obra y número del procedimiento que contenga todos los documentos del </w:t>
            </w:r>
            <w:proofErr w:type="spellStart"/>
            <w:r w:rsidRPr="003C77D3">
              <w:rPr>
                <w:rFonts w:asciiTheme="majorHAnsi" w:eastAsia="Arial" w:hAnsiTheme="majorHAnsi" w:cstheme="majorHAnsi"/>
                <w:sz w:val="20"/>
                <w:szCs w:val="20"/>
                <w:lang w:val="es-ES" w:eastAsia="es-ES"/>
              </w:rPr>
              <w:t>acreditamiento</w:t>
            </w:r>
            <w:proofErr w:type="spellEnd"/>
            <w:r w:rsidRPr="003C77D3">
              <w:rPr>
                <w:rFonts w:asciiTheme="majorHAnsi" w:eastAsia="Arial" w:hAnsiTheme="majorHAnsi" w:cstheme="majorHAnsi"/>
                <w:sz w:val="20"/>
                <w:szCs w:val="20"/>
                <w:lang w:val="es-ES" w:eastAsia="es-ES"/>
              </w:rPr>
              <w:t xml:space="preserve"> de las Propuestas Técnicas y Económicas. Los archivos deberán estar generados en formato Word, Excel y PDF o programa similar, comprimidos en Zip.</w:t>
            </w:r>
          </w:p>
        </w:tc>
      </w:tr>
      <w:tr w:rsidR="003C77D3" w:rsidRPr="003C77D3" w:rsidTr="005E76CA">
        <w:tc>
          <w:tcPr>
            <w:tcW w:w="1140" w:type="dxa"/>
            <w:vAlign w:val="center"/>
          </w:tcPr>
          <w:p w:rsidR="003C77D3" w:rsidRPr="003C77D3" w:rsidRDefault="003C77D3" w:rsidP="003C77D3">
            <w:pPr>
              <w:spacing w:after="0" w:line="240" w:lineRule="exact"/>
              <w:jc w:val="center"/>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12 A</w:t>
            </w:r>
          </w:p>
        </w:tc>
        <w:tc>
          <w:tcPr>
            <w:tcW w:w="7995" w:type="dxa"/>
          </w:tcPr>
          <w:p w:rsidR="003C77D3" w:rsidRPr="003C77D3" w:rsidRDefault="003C77D3" w:rsidP="003C77D3">
            <w:pPr>
              <w:spacing w:after="0" w:line="240" w:lineRule="exact"/>
              <w:ind w:left="122" w:right="19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Registro de Recepción de documentación que el INVITADA, deberá entregar en el acto de presentación y apertura de proposiciones. (Anexos de acreditación y Anexos Técnicos) </w:t>
            </w:r>
          </w:p>
        </w:tc>
      </w:tr>
    </w:tbl>
    <w:p w:rsidR="003C77D3" w:rsidRPr="003C77D3" w:rsidRDefault="003C77D3" w:rsidP="003C77D3">
      <w:pPr>
        <w:spacing w:after="0" w:line="240" w:lineRule="exact"/>
        <w:rPr>
          <w:rFonts w:asciiTheme="majorHAnsi" w:eastAsia="Arial" w:hAnsiTheme="majorHAnsi" w:cstheme="majorHAnsi"/>
          <w:sz w:val="20"/>
          <w:szCs w:val="20"/>
          <w:lang w:val="es-ES" w:eastAsia="es-ES"/>
        </w:rPr>
      </w:pPr>
    </w:p>
    <w:p w:rsidR="003C77D3" w:rsidRPr="003C77D3" w:rsidRDefault="003C77D3" w:rsidP="003C77D3">
      <w:pPr>
        <w:spacing w:before="240" w:after="24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6.2. Contenido de la Propuesta Económica</w:t>
      </w:r>
    </w:p>
    <w:tbl>
      <w:tblPr>
        <w:tblW w:w="9030" w:type="dxa"/>
        <w:tblLayout w:type="fixed"/>
        <w:tblLook w:val="0400" w:firstRow="0" w:lastRow="0" w:firstColumn="0" w:lastColumn="0" w:noHBand="0" w:noVBand="1"/>
      </w:tblPr>
      <w:tblGrid>
        <w:gridCol w:w="1230"/>
        <w:gridCol w:w="7800"/>
      </w:tblGrid>
      <w:tr w:rsidR="003C77D3" w:rsidRPr="003C77D3" w:rsidTr="005E76CA">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Carta compromiso de la proposición </w:t>
            </w:r>
          </w:p>
        </w:tc>
      </w:tr>
      <w:tr w:rsidR="003C77D3" w:rsidRPr="003C77D3" w:rsidTr="005E76CA">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24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Catálogo de conceptos y cantidades de obra, conteniendo descripción detallada, unidades de medición, cantidades de trabajo, precios unitarios con número y letra e importes por partida, </w:t>
            </w:r>
            <w:proofErr w:type="spellStart"/>
            <w:r w:rsidRPr="003C77D3">
              <w:rPr>
                <w:rFonts w:asciiTheme="majorHAnsi" w:eastAsia="Arial" w:hAnsiTheme="majorHAnsi" w:cstheme="majorHAnsi"/>
                <w:sz w:val="20"/>
                <w:szCs w:val="20"/>
                <w:lang w:val="es-ES" w:eastAsia="es-ES"/>
              </w:rPr>
              <w:t>subpartida</w:t>
            </w:r>
            <w:proofErr w:type="spellEnd"/>
            <w:r w:rsidRPr="003C77D3">
              <w:rPr>
                <w:rFonts w:asciiTheme="majorHAnsi" w:eastAsia="Arial" w:hAnsiTheme="majorHAnsi" w:cstheme="majorHAnsi"/>
                <w:sz w:val="20"/>
                <w:szCs w:val="20"/>
                <w:lang w:val="es-ES" w:eastAsia="es-ES"/>
              </w:rPr>
              <w:t>, concepto y el total de la proposición.</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tc>
      </w:tr>
      <w:tr w:rsidR="003C77D3" w:rsidRPr="003C77D3" w:rsidTr="005E76CA">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Análisis de los precios unitarios. Correspondiente al pago total que se cubrirá a la Contratista por concepto de trabajo terminado, determinado y estructurado con costos directos, indirectos </w:t>
            </w:r>
            <w:r w:rsidRPr="003C77D3">
              <w:rPr>
                <w:rFonts w:asciiTheme="majorHAnsi" w:eastAsia="Arial" w:hAnsiTheme="majorHAnsi" w:cstheme="majorHAnsi"/>
                <w:sz w:val="20"/>
                <w:szCs w:val="20"/>
                <w:lang w:val="es-ES" w:eastAsia="es-ES"/>
              </w:rPr>
              <w:lastRenderedPageBreak/>
              <w:t>de financiamientos y cargo por utilidad, donde se incluirán los materiales a utilizar con sus respectivos consumos y costos, mano de obra, maquinaria y equipos de construcción</w:t>
            </w:r>
          </w:p>
        </w:tc>
      </w:tr>
      <w:tr w:rsidR="003C77D3" w:rsidRPr="003C77D3" w:rsidTr="005E76CA">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lastRenderedPageBreak/>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3C77D3" w:rsidRPr="003C77D3" w:rsidTr="005E76CA">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Mano de obra Gravable </w:t>
            </w:r>
          </w:p>
        </w:tc>
      </w:tr>
      <w:tr w:rsidR="003C77D3" w:rsidRPr="003C77D3" w:rsidTr="005E76CA">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Análisis, cálculo e integración de los costos horarios de la maquinaria y equipos de construcción, debiendo considerar éstos para efectos de evaluación, con costo rendimiento de las máquinas y equipos nuevos.</w:t>
            </w:r>
          </w:p>
        </w:tc>
      </w:tr>
      <w:tr w:rsidR="003C77D3" w:rsidRPr="003C77D3" w:rsidTr="005E76CA">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Análisis, cálculo e integración de los costos indirectos, identificando los correspondientes a los de administración de oficina de campo y los de oficinas centrales. </w:t>
            </w:r>
          </w:p>
        </w:tc>
      </w:tr>
      <w:tr w:rsidR="003C77D3" w:rsidRPr="003C77D3" w:rsidTr="005E76CA">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Análisis, cálculo e integración de los costos por</w:t>
            </w:r>
            <w:r w:rsidRPr="003C77D3">
              <w:rPr>
                <w:rFonts w:asciiTheme="majorHAnsi" w:eastAsia="Arial" w:hAnsiTheme="majorHAnsi" w:cstheme="majorHAnsi"/>
                <w:b/>
                <w:sz w:val="20"/>
                <w:szCs w:val="20"/>
                <w:lang w:val="es-ES" w:eastAsia="es-ES"/>
              </w:rPr>
              <w:t xml:space="preserve"> </w:t>
            </w:r>
            <w:r w:rsidRPr="003C77D3">
              <w:rPr>
                <w:rFonts w:asciiTheme="majorHAnsi" w:eastAsia="Arial" w:hAnsiTheme="majorHAnsi" w:cstheme="majorHAnsi"/>
                <w:sz w:val="20"/>
                <w:szCs w:val="20"/>
                <w:lang w:val="es-ES" w:eastAsia="es-ES"/>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Contrato.(Anexar copia del Índice Bancario Utilizado).</w:t>
            </w:r>
          </w:p>
        </w:tc>
      </w:tr>
      <w:tr w:rsidR="003C77D3" w:rsidRPr="003C77D3" w:rsidTr="005E76CA">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Cálculo de Utilidad. Será fijada por el invitado,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3C77D3" w:rsidRPr="003C77D3" w:rsidTr="005E76CA">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Programas de erogaciones calendarizados y cuantificados mensualmente por conceptos con descripción respectiva, para los siguientes rubros:</w:t>
            </w:r>
          </w:p>
          <w:p w:rsidR="003C77D3" w:rsidRPr="003C77D3" w:rsidRDefault="003C77D3" w:rsidP="003C77D3">
            <w:pPr>
              <w:numPr>
                <w:ilvl w:val="0"/>
                <w:numId w:val="19"/>
              </w:numPr>
              <w:spacing w:after="0" w:line="240" w:lineRule="exact"/>
              <w:ind w:left="566" w:hanging="141"/>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Programa de erogaciones a costo directo de la mano de obra. </w:t>
            </w:r>
          </w:p>
          <w:p w:rsidR="003C77D3" w:rsidRPr="003C77D3" w:rsidRDefault="003C77D3" w:rsidP="003C77D3">
            <w:pPr>
              <w:numPr>
                <w:ilvl w:val="0"/>
                <w:numId w:val="19"/>
              </w:numPr>
              <w:spacing w:after="0" w:line="240" w:lineRule="exact"/>
              <w:ind w:left="566" w:hanging="141"/>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Programa de erogaciones a costo directo de utilización mensual de maquinaria y equipo de construcción.</w:t>
            </w:r>
          </w:p>
          <w:p w:rsidR="003C77D3" w:rsidRPr="003C77D3" w:rsidRDefault="003C77D3" w:rsidP="003C77D3">
            <w:pPr>
              <w:numPr>
                <w:ilvl w:val="0"/>
                <w:numId w:val="19"/>
              </w:numPr>
              <w:spacing w:after="0" w:line="240" w:lineRule="exact"/>
              <w:ind w:left="566" w:hanging="141"/>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Programa de erogaciones a costo directo de los materiales y equipos de instalación permanente.</w:t>
            </w:r>
          </w:p>
          <w:p w:rsidR="003C77D3" w:rsidRPr="003C77D3" w:rsidRDefault="003C77D3" w:rsidP="003C77D3">
            <w:pPr>
              <w:numPr>
                <w:ilvl w:val="0"/>
                <w:numId w:val="19"/>
              </w:numPr>
              <w:spacing w:after="0" w:line="240" w:lineRule="exact"/>
              <w:ind w:left="566" w:hanging="141"/>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Programa de erogaciones a costo directo del personal, técnico, administrativo y de servicio.</w:t>
            </w:r>
          </w:p>
        </w:tc>
      </w:tr>
      <w:tr w:rsidR="003C77D3" w:rsidRPr="003C77D3" w:rsidTr="005E76CA">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lastRenderedPageBreak/>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Costos globales integrados.</w:t>
            </w:r>
          </w:p>
        </w:tc>
      </w:tr>
      <w:tr w:rsidR="003C77D3" w:rsidRPr="003C77D3" w:rsidTr="005E76CA">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C77D3" w:rsidRPr="003C77D3" w:rsidRDefault="003C77D3" w:rsidP="003C77D3">
            <w:pPr>
              <w:spacing w:after="0" w:line="240" w:lineRule="exact"/>
              <w:ind w:left="141"/>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Registro de la documentación recibida que el invitado, entrega en el acto de presentación y apertura de proposiciones, en relación a los documentos requeridos en la convocatoria (Propuesta Económica)</w:t>
            </w:r>
          </w:p>
        </w:tc>
      </w:tr>
    </w:tbl>
    <w:p w:rsidR="003C77D3" w:rsidRPr="003C77D3" w:rsidRDefault="003C77D3" w:rsidP="003C77D3">
      <w:pPr>
        <w:spacing w:after="0" w:line="240" w:lineRule="exact"/>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 DEL PROCEDIMIENTO DE INVITACION A CUANDO MENOS TRES CONTRATISTAS.</w:t>
      </w: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7.1. Presentación</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Todas las personas interesadas que presenten sus propuestas, deberán registrarse al inicio de la apertura que corresponda, exhibiendo para tales efectos, una credencial oficial vigente, con fotografía.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No podrán presentar propuestas, todas aquellas personas físicas o morales que se encuentren en alguno de los supuestos del artículo 32 de la Ley de Obras, aunque dichas propuestas sean presentadas por personas diferentes a ellas</w:t>
      </w:r>
      <w:r w:rsidRPr="003C77D3">
        <w:rPr>
          <w:rFonts w:asciiTheme="majorHAnsi" w:eastAsia="Arial" w:hAnsiTheme="majorHAnsi" w:cstheme="majorHAnsi"/>
          <w:sz w:val="20"/>
          <w:szCs w:val="20"/>
          <w:lang w:val="es-ES" w:eastAsia="es-ES"/>
        </w:rPr>
        <w:t>, de acuerdo a lo dispuesto en el artículo 31, fracción XXII de la Ley de Obras Públicas y Servicios Relacionados del Estado de Oaxaca.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No se podrá anexar ningún documento una vez entregada la documentación. L</w:t>
      </w:r>
      <w:r w:rsidRPr="003C77D3">
        <w:rPr>
          <w:rFonts w:asciiTheme="majorHAnsi" w:eastAsia="Arial" w:hAnsiTheme="majorHAnsi" w:cstheme="majorHAnsi"/>
          <w:b/>
          <w:sz w:val="20"/>
          <w:szCs w:val="20"/>
          <w:lang w:val="es-ES" w:eastAsia="es-ES"/>
        </w:rPr>
        <w:t xml:space="preserve">a falta de algún documento, será causa de </w:t>
      </w:r>
      <w:proofErr w:type="spellStart"/>
      <w:r w:rsidRPr="003C77D3">
        <w:rPr>
          <w:rFonts w:asciiTheme="majorHAnsi" w:eastAsia="Arial" w:hAnsiTheme="majorHAnsi" w:cstheme="majorHAnsi"/>
          <w:b/>
          <w:sz w:val="20"/>
          <w:szCs w:val="20"/>
          <w:lang w:val="es-ES" w:eastAsia="es-ES"/>
        </w:rPr>
        <w:t>desechamiento</w:t>
      </w:r>
      <w:proofErr w:type="spellEnd"/>
      <w:r w:rsidRPr="003C77D3">
        <w:rPr>
          <w:rFonts w:asciiTheme="majorHAnsi" w:eastAsia="Arial" w:hAnsiTheme="majorHAnsi" w:cstheme="majorHAnsi"/>
          <w:b/>
          <w:sz w:val="20"/>
          <w:szCs w:val="20"/>
          <w:lang w:val="es-ES" w:eastAsia="es-ES"/>
        </w:rPr>
        <w:t>.</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Las Propuestas deberán: </w:t>
      </w:r>
    </w:p>
    <w:p w:rsidR="003C77D3" w:rsidRPr="003C77D3" w:rsidRDefault="003C77D3" w:rsidP="003C77D3">
      <w:pPr>
        <w:numPr>
          <w:ilvl w:val="0"/>
          <w:numId w:val="16"/>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rsidR="003C77D3" w:rsidRPr="003C77D3" w:rsidRDefault="003C77D3" w:rsidP="003C77D3">
      <w:pPr>
        <w:numPr>
          <w:ilvl w:val="0"/>
          <w:numId w:val="16"/>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Estar firmadas autógrafamente en todas y cada una de las hojas que la integran, por la persona física o en caso de personas morales por el representante legal o la persona que cuente con facultades de representación.</w:t>
      </w:r>
    </w:p>
    <w:p w:rsidR="003C77D3" w:rsidRPr="003C77D3" w:rsidRDefault="003C77D3" w:rsidP="003C77D3">
      <w:pPr>
        <w:spacing w:after="0" w:line="240" w:lineRule="exact"/>
        <w:ind w:left="720"/>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 </w:t>
      </w:r>
    </w:p>
    <w:p w:rsidR="003C77D3" w:rsidRPr="003C77D3" w:rsidRDefault="003C77D3" w:rsidP="003C77D3">
      <w:pPr>
        <w:numPr>
          <w:ilvl w:val="0"/>
          <w:numId w:val="16"/>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rsidR="003C77D3" w:rsidRPr="003C77D3" w:rsidRDefault="003C77D3" w:rsidP="003C77D3">
      <w:pPr>
        <w:numPr>
          <w:ilvl w:val="0"/>
          <w:numId w:val="16"/>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Todos los escritos o manifestaciones bajo protesta de decir verdad y demás documentos solicitados en las presentes Bases y sus anexos,</w:t>
      </w:r>
      <w:r w:rsidRPr="003C77D3">
        <w:rPr>
          <w:rFonts w:asciiTheme="majorHAnsi" w:eastAsia="Arial" w:hAnsiTheme="majorHAnsi" w:cstheme="majorHAnsi"/>
          <w:b/>
          <w:sz w:val="20"/>
          <w:szCs w:val="20"/>
          <w:lang w:val="es-ES" w:eastAsia="es-ES"/>
        </w:rPr>
        <w:t xml:space="preserve"> deberán dirigirse al INSTITUTO OAXAQUEÑO CONSTRUCTOR DE INFRAESTRUCTURA FISICA EDUCATIVA</w:t>
      </w:r>
      <w:r w:rsidRPr="003C77D3">
        <w:rPr>
          <w:rFonts w:asciiTheme="majorHAnsi" w:eastAsia="Arial" w:hAnsiTheme="majorHAnsi" w:cstheme="majorHAnsi"/>
          <w:sz w:val="20"/>
          <w:szCs w:val="20"/>
          <w:lang w:val="es-ES" w:eastAsia="es-ES"/>
        </w:rPr>
        <w:t xml:space="preserve">, conteniendo el número y nombre de procedimiento.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7.1.1 Consentimiento expreso</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Con fundamento en lo establecido en los artículos 120 de la Ley General de Transparencia y Acceso a la Información Pública; y la Ley de Transparencia y Acceso a la Información Pública del Estado de Oaxaca, las personas INVITADAS reconocen que, tuvieron a la vista, el Aviso de Privacidad y que consiente expresamente en el tratamiento que derive en el presente procedimiento.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7.1.2 Apertura de proposiciones técnicas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apertura se celebrará a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"HORAPERTECNICA"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10:00 HRS.</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del día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FECHA_APERTURA_TECNICA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15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EN LA SALA DE JUNTAS DEL INSTITUTO OAXAQUEÑO CONSTRUCTOR DE INFRAESTRUCTURA EDUCATIVA; SITA EN DR. MANUEL ALVAREZ BRAVO No. 101, COL. REFORMA, OAXACA DE JUAREZ, CENTRO; OAX.</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Se tomará lista de asistencia a las y los participantes y una vez recibida la proposición en el sobre cerrado, la persona servidora pública, responsable de conducir el acto, procederá a la </w:t>
      </w:r>
      <w:r w:rsidRPr="003C77D3">
        <w:rPr>
          <w:rFonts w:asciiTheme="majorHAnsi" w:eastAsia="Arial" w:hAnsiTheme="majorHAnsi" w:cstheme="majorHAnsi"/>
          <w:b/>
          <w:sz w:val="20"/>
          <w:szCs w:val="20"/>
          <w:lang w:val="es-ES" w:eastAsia="es-ES"/>
        </w:rPr>
        <w:t>revisión de la documentación correspondiente a la acreditación</w:t>
      </w:r>
      <w:r w:rsidRPr="003C77D3">
        <w:rPr>
          <w:rFonts w:asciiTheme="majorHAnsi" w:eastAsia="Arial" w:hAnsiTheme="majorHAnsi" w:cstheme="majorHAnsi"/>
          <w:sz w:val="20"/>
          <w:szCs w:val="20"/>
          <w:lang w:val="es-ES" w:eastAsia="es-ES"/>
        </w:rPr>
        <w:t xml:space="preserve"> de la persona Contratista, posteriormente </w:t>
      </w:r>
      <w:r w:rsidRPr="003C77D3">
        <w:rPr>
          <w:rFonts w:asciiTheme="majorHAnsi" w:eastAsia="Arial" w:hAnsiTheme="majorHAnsi" w:cstheme="majorHAnsi"/>
          <w:b/>
          <w:sz w:val="20"/>
          <w:szCs w:val="20"/>
          <w:lang w:val="es-ES" w:eastAsia="es-ES"/>
        </w:rPr>
        <w:t>se verificará cuantitativamente los anexos solicitados en las Bases.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Una vez realizada la verificación cuantitativa de la documentación, se procederá a rubricar los anexos, correspondientes al catálogo de conceptos, donde se consignen los precios y el importe total de los trabajos objeto de la Invitación, por la persona física y/o moral, sus representantes y/o apoderados legales, así como por las personas servidoras públicas de la Convocante, y la Secretaría de Honestidad, Transparencia y Función Pública.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Aquellas propuestas que hubiesen omitido alguno de los requisitos exigidos en las Bases, se desecharán y el sobre que contenga la propuesta económica correspondiente, será devuelto por la Convocante </w:t>
      </w:r>
      <w:r w:rsidRPr="003C77D3">
        <w:rPr>
          <w:rFonts w:asciiTheme="majorHAnsi" w:eastAsia="Arial" w:hAnsiTheme="majorHAnsi" w:cstheme="majorHAnsi"/>
          <w:b/>
          <w:sz w:val="20"/>
          <w:szCs w:val="20"/>
          <w:lang w:val="es-ES" w:eastAsia="es-ES"/>
        </w:rPr>
        <w:t>diez días naturales después de la fecha en que se dé a conocer el fallo.</w:t>
      </w:r>
      <w:r w:rsidRPr="003C77D3">
        <w:rPr>
          <w:rFonts w:asciiTheme="majorHAnsi" w:eastAsia="Arial" w:hAnsiTheme="majorHAnsi" w:cstheme="majorHAnsi"/>
          <w:sz w:val="20"/>
          <w:szCs w:val="20"/>
          <w:lang w:val="es-ES" w:eastAsia="es-ES"/>
        </w:rPr>
        <w:t xml:space="preserv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Se levantará el acta de esta etapa, en la que se harán constar las propuestas aceptadas para su análisis, así como las que hubieren sido desechadas y las causas motivaron su </w:t>
      </w:r>
      <w:proofErr w:type="spellStart"/>
      <w:r w:rsidRPr="003C77D3">
        <w:rPr>
          <w:rFonts w:asciiTheme="majorHAnsi" w:eastAsia="Arial" w:hAnsiTheme="majorHAnsi" w:cstheme="majorHAnsi"/>
          <w:sz w:val="20"/>
          <w:szCs w:val="20"/>
          <w:lang w:val="es-ES" w:eastAsia="es-ES"/>
        </w:rPr>
        <w:t>desechamiento</w:t>
      </w:r>
      <w:proofErr w:type="spellEnd"/>
      <w:r w:rsidRPr="003C77D3">
        <w:rPr>
          <w:rFonts w:asciiTheme="majorHAnsi" w:eastAsia="Arial" w:hAnsiTheme="majorHAnsi" w:cstheme="majorHAnsi"/>
          <w:sz w:val="20"/>
          <w:szCs w:val="20"/>
          <w:lang w:val="es-ES" w:eastAsia="es-ES"/>
        </w:rPr>
        <w:t>; el acta será firmada por las personas participantes y se pondrá a su disposición o se les entregará copia de la misma, la falta de firma de algún INVITADO no invalidará su contenido y efectos, poniéndose a partir de esa fecha a disposición de los que no hayan asistido, para efecto de su notificación.</w:t>
      </w:r>
    </w:p>
    <w:p w:rsidR="003C77D3" w:rsidRPr="003C77D3" w:rsidRDefault="003C77D3" w:rsidP="003C77D3">
      <w:pPr>
        <w:spacing w:after="0" w:line="240" w:lineRule="exact"/>
        <w:rPr>
          <w:rFonts w:asciiTheme="majorHAnsi" w:eastAsia="Arial" w:hAnsiTheme="majorHAnsi" w:cstheme="majorHAnsi"/>
          <w:sz w:val="20"/>
          <w:szCs w:val="20"/>
          <w:lang w:val="es-ES" w:eastAsia="es-ES"/>
        </w:rPr>
      </w:pP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7.1.3 Apertura de proposiciones económicas.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apertura se celebrará a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HORAPERTECONOMIC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10:00 HRS.</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del día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FECHA_APERTURA_ECONOMICA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18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SITA EN DR. MANUEL ALVAREZ BRAVO No. 101, COL. REFORMA, OAXACA DE JUAREZ, CENTRO; OAX.</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Se dará lectura en voz alta al importe total de las propuestas que cubran los requisitos exigidos en las Bases y finalmente las y los participantes rubricarán el catálogo de conceptos, en que se consignen los precios y el importe total de los trabajos.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Se levantará acta de esta etapa, y la Convocante informará sobre la fecha, hora y lugar en que se dará a conocer el fallo.</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7.1.4 Vigencia de la propuesta Económica.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propuesta tendrá validez por 90 días después de la fecha de apertura de la propuesta Económica conforme al artículo 31 fracción XV de la Ley de Obras Públicas y Servicios Relacionados del Estado de Oaxaca.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7.2   Causas de </w:t>
      </w:r>
      <w:proofErr w:type="spellStart"/>
      <w:r w:rsidRPr="003C77D3">
        <w:rPr>
          <w:rFonts w:asciiTheme="majorHAnsi" w:eastAsia="Arial" w:hAnsiTheme="majorHAnsi" w:cstheme="majorHAnsi"/>
          <w:b/>
          <w:sz w:val="20"/>
          <w:szCs w:val="20"/>
          <w:lang w:val="es-ES" w:eastAsia="es-ES"/>
        </w:rPr>
        <w:t>desechamiento</w:t>
      </w:r>
      <w:proofErr w:type="spellEnd"/>
      <w:r w:rsidRPr="003C77D3">
        <w:rPr>
          <w:rFonts w:asciiTheme="majorHAnsi" w:eastAsia="Arial" w:hAnsiTheme="majorHAnsi" w:cstheme="majorHAnsi"/>
          <w:b/>
          <w:sz w:val="20"/>
          <w:szCs w:val="20"/>
          <w:lang w:val="es-ES" w:eastAsia="es-ES"/>
        </w:rPr>
        <w:t xml:space="preserve"> de las propuestas.</w:t>
      </w:r>
    </w:p>
    <w:p w:rsidR="003C77D3" w:rsidRPr="003C77D3" w:rsidRDefault="003C77D3" w:rsidP="003C77D3">
      <w:pPr>
        <w:spacing w:after="80" w:line="240" w:lineRule="exact"/>
        <w:ind w:right="10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Se considera suficiente para desechar propuestas, cualquiera de las causas que a continuación se describen, las cuales serán de forma enunciativa más no limitativa.</w:t>
      </w:r>
    </w:p>
    <w:p w:rsidR="003C77D3" w:rsidRPr="003C77D3" w:rsidRDefault="003C77D3" w:rsidP="003C77D3">
      <w:pPr>
        <w:spacing w:after="26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Se descalifica al INVITADO durante el acto de apertura por las siguientes razones:</w:t>
      </w: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1.</w:t>
      </w:r>
      <w:r w:rsidRPr="003C77D3">
        <w:rPr>
          <w:rFonts w:asciiTheme="majorHAnsi" w:eastAsia="Arial" w:hAnsiTheme="majorHAnsi" w:cstheme="majorHAnsi"/>
          <w:sz w:val="20"/>
          <w:szCs w:val="20"/>
          <w:lang w:val="es-ES" w:eastAsia="es-ES"/>
        </w:rPr>
        <w:t xml:space="preserve"> Que los sobres que contienen las propuestas técnica y económica, no estén cerrados en forma inviolable </w:t>
      </w: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2.</w:t>
      </w:r>
      <w:r w:rsidRPr="003C77D3">
        <w:rPr>
          <w:rFonts w:asciiTheme="majorHAnsi" w:eastAsia="Arial" w:hAnsiTheme="majorHAnsi" w:cstheme="majorHAnsi"/>
          <w:sz w:val="20"/>
          <w:szCs w:val="20"/>
          <w:lang w:val="es-ES" w:eastAsia="es-ES"/>
        </w:rPr>
        <w:t xml:space="preserve"> Que no cuenten con la totalidad de los documentos solicitados en la acreditación marcada en el punto A) de estas Bases</w:t>
      </w: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3.</w:t>
      </w:r>
      <w:r w:rsidRPr="003C77D3">
        <w:rPr>
          <w:rFonts w:asciiTheme="majorHAnsi" w:eastAsia="Arial" w:hAnsiTheme="majorHAnsi" w:cstheme="majorHAnsi"/>
          <w:sz w:val="20"/>
          <w:szCs w:val="20"/>
          <w:lang w:val="es-ES" w:eastAsia="es-ES"/>
        </w:rPr>
        <w:t xml:space="preserve"> Que presente varias proposiciones bajo el mismo o diferentes nombres.</w:t>
      </w: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4.</w:t>
      </w:r>
      <w:r w:rsidRPr="003C77D3">
        <w:rPr>
          <w:rFonts w:asciiTheme="majorHAnsi" w:eastAsia="Arial" w:hAnsiTheme="majorHAnsi" w:cstheme="majorHAnsi"/>
          <w:sz w:val="20"/>
          <w:szCs w:val="20"/>
          <w:lang w:val="es-ES" w:eastAsia="es-ES"/>
        </w:rPr>
        <w:t xml:space="preserve"> Que no presente cualquiera de los anexos requeridos en los puntos 4 y 6 de las Bases, o que la información proporcionada en cualquiera de ellos esté incompleta.</w:t>
      </w: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5.</w:t>
      </w:r>
      <w:r w:rsidRPr="003C77D3">
        <w:rPr>
          <w:rFonts w:asciiTheme="majorHAnsi" w:eastAsia="Arial" w:hAnsiTheme="majorHAnsi" w:cstheme="majorHAnsi"/>
          <w:sz w:val="20"/>
          <w:szCs w:val="20"/>
          <w:lang w:val="es-ES" w:eastAsia="es-ES"/>
        </w:rPr>
        <w:t xml:space="preserve"> Que se encuentre, ya sea como presunto o definitivo dentro del Listado de Contribuyentes. (Art. 69-B del Código Fiscal de la Federación).</w:t>
      </w:r>
    </w:p>
    <w:p w:rsidR="003C77D3" w:rsidRPr="003C77D3" w:rsidRDefault="003C77D3" w:rsidP="003C77D3">
      <w:pPr>
        <w:spacing w:after="0" w:line="240" w:lineRule="exact"/>
        <w:ind w:right="20"/>
        <w:rPr>
          <w:rFonts w:asciiTheme="majorHAnsi" w:eastAsia="Arial" w:hAnsiTheme="majorHAnsi" w:cstheme="majorHAnsi"/>
          <w:sz w:val="20"/>
          <w:szCs w:val="20"/>
          <w:lang w:val="es-ES" w:eastAsia="es-ES"/>
        </w:rPr>
      </w:pPr>
    </w:p>
    <w:p w:rsidR="003C77D3" w:rsidRPr="003C77D3" w:rsidRDefault="003C77D3" w:rsidP="003C77D3">
      <w:pPr>
        <w:spacing w:after="0" w:line="240" w:lineRule="exact"/>
        <w:ind w:right="20"/>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7.2.1 Causas para descalificar la propuesta.</w:t>
      </w:r>
    </w:p>
    <w:p w:rsidR="003C77D3" w:rsidRPr="003C77D3" w:rsidRDefault="003C77D3" w:rsidP="003C77D3">
      <w:pPr>
        <w:spacing w:after="0" w:line="240" w:lineRule="exact"/>
        <w:ind w:right="20"/>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Se podrá descalificar a las propuestas durante la evaluación y análisis detallado, por las siguientes causas:</w:t>
      </w:r>
    </w:p>
    <w:p w:rsidR="003C77D3" w:rsidRPr="003C77D3" w:rsidRDefault="003C77D3" w:rsidP="003C77D3">
      <w:pPr>
        <w:spacing w:after="2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1</w:t>
      </w:r>
      <w:r w:rsidRPr="003C77D3">
        <w:rPr>
          <w:rFonts w:asciiTheme="majorHAnsi" w:eastAsia="Arial" w:hAnsiTheme="majorHAnsi" w:cstheme="majorHAnsi"/>
          <w:sz w:val="20"/>
          <w:szCs w:val="20"/>
          <w:lang w:val="es-ES" w:eastAsia="es-ES"/>
        </w:rPr>
        <w:t>.</w:t>
      </w:r>
      <w:r w:rsidRPr="003C77D3">
        <w:rPr>
          <w:rFonts w:asciiTheme="majorHAnsi" w:eastAsia="Arial" w:hAnsiTheme="majorHAnsi" w:cstheme="majorHAnsi"/>
          <w:b/>
          <w:sz w:val="20"/>
          <w:szCs w:val="20"/>
          <w:lang w:val="es-ES" w:eastAsia="es-ES"/>
        </w:rPr>
        <w:t xml:space="preserve"> </w:t>
      </w:r>
      <w:r w:rsidRPr="003C77D3">
        <w:rPr>
          <w:rFonts w:asciiTheme="majorHAnsi" w:eastAsia="Arial" w:hAnsiTheme="majorHAnsi" w:cstheme="majorHAnsi"/>
          <w:sz w:val="20"/>
          <w:szCs w:val="20"/>
          <w:lang w:val="es-ES" w:eastAsia="es-ES"/>
        </w:rPr>
        <w:t>Que presente documentos que no satisfagan las estipulaciones correspondientes.</w:t>
      </w:r>
    </w:p>
    <w:p w:rsidR="003C77D3" w:rsidRPr="003C77D3" w:rsidRDefault="003C77D3" w:rsidP="003C77D3">
      <w:pPr>
        <w:spacing w:after="20" w:line="240" w:lineRule="exact"/>
        <w:ind w:right="20"/>
        <w:jc w:val="both"/>
        <w:rPr>
          <w:rFonts w:asciiTheme="majorHAnsi" w:eastAsia="Arial" w:hAnsiTheme="majorHAnsi" w:cstheme="majorHAnsi"/>
          <w:sz w:val="20"/>
          <w:szCs w:val="20"/>
          <w:lang w:val="es-ES" w:eastAsia="es-ES"/>
        </w:rPr>
      </w:pPr>
    </w:p>
    <w:p w:rsidR="003C77D3" w:rsidRPr="003C77D3" w:rsidRDefault="003C77D3" w:rsidP="003C77D3">
      <w:pPr>
        <w:spacing w:after="2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2</w:t>
      </w:r>
      <w:r w:rsidRPr="003C77D3">
        <w:rPr>
          <w:rFonts w:asciiTheme="majorHAnsi" w:eastAsia="Arial" w:hAnsiTheme="majorHAnsi" w:cstheme="majorHAnsi"/>
          <w:sz w:val="20"/>
          <w:szCs w:val="20"/>
          <w:lang w:val="es-ES" w:eastAsia="es-ES"/>
        </w:rPr>
        <w:t>. Que algún rubro en lo individual esté incompleto.</w:t>
      </w:r>
    </w:p>
    <w:p w:rsidR="003C77D3" w:rsidRPr="003C77D3" w:rsidRDefault="003C77D3" w:rsidP="003C77D3">
      <w:pPr>
        <w:spacing w:after="20" w:line="240" w:lineRule="exact"/>
        <w:ind w:right="20"/>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3</w:t>
      </w:r>
      <w:r w:rsidRPr="003C77D3">
        <w:rPr>
          <w:rFonts w:asciiTheme="majorHAnsi" w:eastAsia="Arial" w:hAnsiTheme="majorHAnsi" w:cstheme="majorHAnsi"/>
          <w:sz w:val="20"/>
          <w:szCs w:val="20"/>
          <w:lang w:val="es-ES" w:eastAsia="es-ES"/>
        </w:rPr>
        <w:t>. Que no firme con tinta y selle en todas sus hojas (anverso y reverso), la acreditación y las propuestas técnicas y económicas.</w:t>
      </w:r>
    </w:p>
    <w:p w:rsidR="003C77D3" w:rsidRPr="003C77D3" w:rsidRDefault="003C77D3" w:rsidP="003C77D3">
      <w:pPr>
        <w:spacing w:before="260" w:after="26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4</w:t>
      </w:r>
      <w:r w:rsidRPr="003C77D3">
        <w:rPr>
          <w:rFonts w:asciiTheme="majorHAnsi" w:eastAsia="Arial" w:hAnsiTheme="majorHAnsi" w:cstheme="majorHAnsi"/>
          <w:sz w:val="20"/>
          <w:szCs w:val="20"/>
          <w:lang w:val="es-ES" w:eastAsia="es-ES"/>
        </w:rPr>
        <w:t>. Que no alcance el capital contable requerido en estas Bases y convocatoria.</w:t>
      </w:r>
    </w:p>
    <w:p w:rsidR="003C77D3" w:rsidRPr="003C77D3" w:rsidRDefault="003C77D3" w:rsidP="003C77D3">
      <w:pPr>
        <w:spacing w:before="260" w:after="26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5. </w:t>
      </w:r>
      <w:r w:rsidRPr="003C77D3">
        <w:rPr>
          <w:rFonts w:asciiTheme="majorHAnsi" w:eastAsia="Arial" w:hAnsiTheme="majorHAnsi" w:cstheme="majorHAnsi"/>
          <w:sz w:val="20"/>
          <w:szCs w:val="20"/>
          <w:lang w:val="es-ES" w:eastAsia="es-ES"/>
        </w:rPr>
        <w:t>Que no cuente con la experiencia y capacidad técnica y financiera requeridas para participar y en general cualquier requisito de la convocatoria.</w:t>
      </w: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6. </w:t>
      </w:r>
      <w:r w:rsidRPr="003C77D3">
        <w:rPr>
          <w:rFonts w:asciiTheme="majorHAnsi" w:eastAsia="Arial" w:hAnsiTheme="majorHAnsi" w:cstheme="majorHAnsi"/>
          <w:sz w:val="20"/>
          <w:szCs w:val="20"/>
          <w:lang w:val="es-ES" w:eastAsia="es-ES"/>
        </w:rPr>
        <w:t>Que no demuestre la experiencia técnica y económica de su empresa; así como experiencia técnica de su personal técnico.</w:t>
      </w:r>
    </w:p>
    <w:p w:rsidR="003C77D3" w:rsidRPr="003C77D3" w:rsidRDefault="003C77D3" w:rsidP="003C77D3">
      <w:pPr>
        <w:spacing w:after="0" w:line="240" w:lineRule="exact"/>
        <w:ind w:right="20"/>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lastRenderedPageBreak/>
        <w:t>7.</w:t>
      </w:r>
      <w:r w:rsidRPr="003C77D3">
        <w:rPr>
          <w:rFonts w:asciiTheme="majorHAnsi" w:eastAsia="Arial" w:hAnsiTheme="majorHAnsi" w:cstheme="majorHAnsi"/>
          <w:sz w:val="20"/>
          <w:szCs w:val="20"/>
          <w:lang w:val="es-ES" w:eastAsia="es-ES"/>
        </w:rPr>
        <w:t xml:space="preserve"> La ubicación del INVITADO en alguno de los supuestos señalados en el artículo 32 de la Ley de Obras Públicas y Servicios Relacionado del Estado de Oaxaca. </w:t>
      </w: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8</w:t>
      </w:r>
      <w:r w:rsidRPr="003C77D3">
        <w:rPr>
          <w:rFonts w:asciiTheme="majorHAnsi" w:eastAsia="Arial" w:hAnsiTheme="majorHAnsi" w:cstheme="majorHAnsi"/>
          <w:sz w:val="20"/>
          <w:szCs w:val="20"/>
          <w:lang w:val="es-ES" w:eastAsia="es-ES"/>
        </w:rPr>
        <w:t>. Si no presentan las propuestas en Moneda Nacional.</w:t>
      </w: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ind w:right="28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9. </w:t>
      </w:r>
      <w:r w:rsidRPr="003C77D3">
        <w:rPr>
          <w:rFonts w:asciiTheme="majorHAnsi" w:eastAsia="Arial" w:hAnsiTheme="majorHAnsi" w:cstheme="majorHAnsi"/>
          <w:sz w:val="20"/>
          <w:szCs w:val="20"/>
          <w:lang w:val="es-ES" w:eastAsia="es-ES"/>
        </w:rPr>
        <w:t>En caso de que el INVITADO que compró las Bases transfiera a otros las mismas</w:t>
      </w: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omisión de programar algún o algunos de los trabajos en los Anexos 5 y 19 k Cuando se compruebe que el INVITADO ha acordado con otro u otros elevar el costo de los trabajos, o cualquier otro acuerdo que tenga como fin obtener una ventaja sobre los demás INVITADOS.</w:t>
      </w:r>
    </w:p>
    <w:p w:rsidR="003C77D3" w:rsidRPr="003C77D3" w:rsidRDefault="003C77D3" w:rsidP="003C77D3">
      <w:pPr>
        <w:spacing w:after="0" w:line="240" w:lineRule="exact"/>
        <w:ind w:right="20"/>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10.</w:t>
      </w:r>
      <w:r w:rsidRPr="003C77D3">
        <w:rPr>
          <w:rFonts w:asciiTheme="majorHAnsi" w:eastAsia="Arial" w:hAnsiTheme="majorHAnsi" w:cstheme="majorHAnsi"/>
          <w:sz w:val="20"/>
          <w:szCs w:val="20"/>
          <w:lang w:val="es-ES" w:eastAsia="es-ES"/>
        </w:rPr>
        <w:t xml:space="preserve"> Cuando no haya cotizado todos y cada uno de los conceptos de trabajo que figuren en el catálogo, así como la omisión de alguna tarjeta de costo básico o precio unitario aun cuando en el catálogo lo hubiera cotizado</w:t>
      </w:r>
    </w:p>
    <w:p w:rsidR="003C77D3" w:rsidRPr="003C77D3" w:rsidRDefault="003C77D3" w:rsidP="003C77D3">
      <w:pPr>
        <w:spacing w:after="0" w:line="240" w:lineRule="exact"/>
        <w:ind w:right="20"/>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11.</w:t>
      </w:r>
      <w:r w:rsidRPr="003C77D3">
        <w:rPr>
          <w:rFonts w:asciiTheme="majorHAnsi" w:eastAsia="Arial" w:hAnsiTheme="majorHAnsi" w:cstheme="majorHAnsi"/>
          <w:sz w:val="20"/>
          <w:szCs w:val="20"/>
          <w:lang w:val="es-ES" w:eastAsia="es-ES"/>
        </w:rPr>
        <w:t xml:space="preserve"> Cuando la investigación de mercado no concuerde con cada uno de los insumos que intervengan en los análisis de precios unitarios.</w:t>
      </w:r>
    </w:p>
    <w:p w:rsidR="003C77D3" w:rsidRPr="003C77D3" w:rsidRDefault="003C77D3" w:rsidP="003C77D3">
      <w:pPr>
        <w:spacing w:after="0" w:line="240" w:lineRule="exact"/>
        <w:ind w:right="20"/>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12</w:t>
      </w:r>
      <w:r w:rsidRPr="003C77D3">
        <w:rPr>
          <w:rFonts w:asciiTheme="majorHAnsi" w:eastAsia="Arial" w:hAnsiTheme="majorHAnsi" w:cstheme="majorHAnsi"/>
          <w:sz w:val="20"/>
          <w:szCs w:val="20"/>
          <w:lang w:val="es-ES" w:eastAsia="es-ES"/>
        </w:rPr>
        <w:t>. Porque los precios de las proposiciones no fueron aceptables, en virtud de que los importes propuestos no pueden ser pagados por la Convocante, al exceder el monto presupuestal asignado para la realización de los trabajos.</w:t>
      </w:r>
    </w:p>
    <w:p w:rsidR="003C77D3" w:rsidRPr="003C77D3" w:rsidRDefault="003C77D3" w:rsidP="003C77D3">
      <w:pPr>
        <w:spacing w:after="60" w:line="240" w:lineRule="exact"/>
        <w:ind w:right="20"/>
        <w:jc w:val="both"/>
        <w:rPr>
          <w:rFonts w:asciiTheme="majorHAnsi" w:eastAsia="Arial" w:hAnsiTheme="majorHAnsi" w:cstheme="majorHAnsi"/>
          <w:b/>
          <w:sz w:val="20"/>
          <w:szCs w:val="20"/>
          <w:lang w:val="es-ES" w:eastAsia="es-ES"/>
        </w:rPr>
      </w:pPr>
    </w:p>
    <w:p w:rsidR="003C77D3" w:rsidRPr="003C77D3" w:rsidRDefault="003C77D3" w:rsidP="003C77D3">
      <w:pPr>
        <w:spacing w:after="60" w:line="240" w:lineRule="exact"/>
        <w:ind w:right="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13</w:t>
      </w:r>
      <w:r w:rsidRPr="003C77D3">
        <w:rPr>
          <w:rFonts w:asciiTheme="majorHAnsi" w:eastAsia="Arial" w:hAnsiTheme="majorHAnsi" w:cstheme="majorHAnsi"/>
          <w:sz w:val="20"/>
          <w:szCs w:val="20"/>
          <w:lang w:val="es-ES" w:eastAsia="es-ES"/>
        </w:rPr>
        <w:t>. Por la falta de cumplimiento de las condiciones legales, técnicas y económicas requeridas por la Convocante, establecidos en la presente convocatoria, o que algún rubro en lo individual esté incompleto o que exista incongruencia entre uno y otro;</w:t>
      </w:r>
    </w:p>
    <w:p w:rsidR="003C77D3" w:rsidRPr="003C77D3" w:rsidRDefault="003C77D3" w:rsidP="003C77D3">
      <w:pPr>
        <w:spacing w:after="200" w:line="240" w:lineRule="exact"/>
        <w:ind w:right="20"/>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14.</w:t>
      </w:r>
      <w:r w:rsidRPr="003C77D3">
        <w:rPr>
          <w:rFonts w:asciiTheme="majorHAnsi" w:eastAsia="Arial" w:hAnsiTheme="majorHAnsi" w:cstheme="majorHAnsi"/>
          <w:sz w:val="20"/>
          <w:szCs w:val="20"/>
          <w:lang w:val="es-ES" w:eastAsia="es-ES"/>
        </w:rPr>
        <w:t xml:space="preserve"> Que se encuentre, ya sea como presunto o definitivo dentro del Listado de Contribuyentes. (Art. 69-B del Código Fiscal de la Federación).</w:t>
      </w: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7.3   De la evaluación y adjudicación.</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El análisis de las propuestas técnicas y económicas, se realizará de conformidad con lo dispuesto en el artículo 39 de la Ley de Obras, tomando en consideración los siguientes criterios:</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7.3.1 Evaluación técnica.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Para la evaluación técnica de las Propuestas se considerarán los siguientes aspectos:</w:t>
      </w:r>
    </w:p>
    <w:p w:rsidR="003C77D3" w:rsidRPr="003C77D3" w:rsidRDefault="003C77D3" w:rsidP="003C77D3">
      <w:pPr>
        <w:numPr>
          <w:ilvl w:val="0"/>
          <w:numId w:val="20"/>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Que cada documento contenga toda la información solicitada y en las unidades de medida especificadas, asimismo que su contenido sea legible y completo.</w:t>
      </w:r>
    </w:p>
    <w:p w:rsidR="003C77D3" w:rsidRPr="003C77D3" w:rsidRDefault="003C77D3" w:rsidP="003C77D3">
      <w:pPr>
        <w:numPr>
          <w:ilvl w:val="0"/>
          <w:numId w:val="20"/>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la Contratista haya respetado el procedimiento de cálculo establecido en los formatos proporcionados por la Convocante. </w:t>
      </w:r>
    </w:p>
    <w:p w:rsidR="003C77D3" w:rsidRPr="003C77D3" w:rsidRDefault="003C77D3" w:rsidP="003C77D3">
      <w:pPr>
        <w:numPr>
          <w:ilvl w:val="0"/>
          <w:numId w:val="20"/>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las personas profesionales técnicos, encargados de la dirección de los trabajos, cuenten con la experiencia y capacidad necesaria para llevar a cabo la adecuada administración de los trabajos. </w:t>
      </w:r>
    </w:p>
    <w:p w:rsidR="003C77D3" w:rsidRPr="003C77D3" w:rsidRDefault="003C77D3" w:rsidP="003C77D3">
      <w:pPr>
        <w:spacing w:after="0" w:line="240" w:lineRule="exact"/>
        <w:ind w:left="72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rsidR="003C77D3" w:rsidRPr="003C77D3" w:rsidRDefault="003C77D3" w:rsidP="003C77D3">
      <w:pPr>
        <w:numPr>
          <w:ilvl w:val="0"/>
          <w:numId w:val="20"/>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las Contratistas cuenten con la maquinaria y equipo de construcción adecuado, suficiente y necesario, sea o no propio, para desarrollar los trabajos que se convocan. </w:t>
      </w:r>
    </w:p>
    <w:p w:rsidR="003C77D3" w:rsidRPr="003C77D3" w:rsidRDefault="003C77D3" w:rsidP="003C77D3">
      <w:pPr>
        <w:numPr>
          <w:ilvl w:val="0"/>
          <w:numId w:val="20"/>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la planeación integral propuesta por la Contratista, para el desarrollo y organización de los trabajos, sea congruente con las características, complejidad y magnitud de los mismos y con su listado. </w:t>
      </w:r>
    </w:p>
    <w:p w:rsidR="003C77D3" w:rsidRPr="003C77D3" w:rsidRDefault="003C77D3" w:rsidP="003C77D3">
      <w:pPr>
        <w:numPr>
          <w:ilvl w:val="0"/>
          <w:numId w:val="20"/>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rsidR="003C77D3" w:rsidRPr="003C77D3" w:rsidRDefault="003C77D3" w:rsidP="003C77D3">
      <w:pPr>
        <w:numPr>
          <w:ilvl w:val="0"/>
          <w:numId w:val="20"/>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Por tratarse de una Propuesta a precio unitario, se verificará lo siguiente: </w:t>
      </w:r>
    </w:p>
    <w:p w:rsidR="003C77D3" w:rsidRPr="003C77D3" w:rsidRDefault="003C77D3" w:rsidP="003C77D3">
      <w:pPr>
        <w:numPr>
          <w:ilvl w:val="0"/>
          <w:numId w:val="33"/>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b/>
          <w:sz w:val="20"/>
          <w:szCs w:val="20"/>
          <w:lang w:val="es-ES" w:eastAsia="es-ES"/>
        </w:rPr>
        <w:t>De los programas:</w:t>
      </w:r>
    </w:p>
    <w:p w:rsidR="003C77D3" w:rsidRPr="003C77D3" w:rsidRDefault="003C77D3" w:rsidP="003C77D3">
      <w:pPr>
        <w:numPr>
          <w:ilvl w:val="0"/>
          <w:numId w:val="12"/>
        </w:num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Que el programa de ejecución de los trabajos corresponda al plazo establecido por el Convocante. </w:t>
      </w:r>
    </w:p>
    <w:p w:rsidR="003C77D3" w:rsidRPr="003C77D3" w:rsidRDefault="003C77D3" w:rsidP="003C77D3">
      <w:pPr>
        <w:numPr>
          <w:ilvl w:val="0"/>
          <w:numId w:val="12"/>
        </w:num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Que los programas específicos cuantificados y calendarizados de suministros y utilización, sean congruentes con el programa calendarizado de ejecución general de los trabajos. </w:t>
      </w:r>
    </w:p>
    <w:p w:rsidR="003C77D3" w:rsidRPr="003C77D3" w:rsidRDefault="003C77D3" w:rsidP="003C77D3">
      <w:pPr>
        <w:numPr>
          <w:ilvl w:val="0"/>
          <w:numId w:val="12"/>
        </w:num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Que los programas de suministro y utilización de materiales, mano de obra, maquinaria y equipo de construcción, sean congruentes con los consumos y rendimientos considerados por la Contratista.</w:t>
      </w:r>
    </w:p>
    <w:p w:rsidR="003C77D3" w:rsidRPr="003C77D3" w:rsidRDefault="003C77D3" w:rsidP="003C77D3">
      <w:pPr>
        <w:numPr>
          <w:ilvl w:val="0"/>
          <w:numId w:val="12"/>
        </w:num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Cuando se requiera de equipo de instalación permanente, deberá considerarse que los suministros sean congruentes con el programa de ejecución general.  </w:t>
      </w:r>
    </w:p>
    <w:p w:rsidR="003C77D3" w:rsidRPr="003C77D3" w:rsidRDefault="003C77D3" w:rsidP="003C77D3">
      <w:pPr>
        <w:numPr>
          <w:ilvl w:val="0"/>
          <w:numId w:val="12"/>
        </w:num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Que los insumos propuestos por la Contratista correspondan a los periodos presentados en los programas.  </w:t>
      </w:r>
    </w:p>
    <w:p w:rsidR="003C77D3" w:rsidRPr="003C77D3" w:rsidRDefault="003C77D3" w:rsidP="003C77D3">
      <w:pPr>
        <w:numPr>
          <w:ilvl w:val="0"/>
          <w:numId w:val="33"/>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b/>
          <w:sz w:val="20"/>
          <w:szCs w:val="20"/>
          <w:lang w:val="es-ES" w:eastAsia="es-ES"/>
        </w:rPr>
        <w:t>De la maquinaria y equipo de construcción:</w:t>
      </w:r>
    </w:p>
    <w:p w:rsidR="003C77D3" w:rsidRPr="003C77D3" w:rsidRDefault="003C77D3" w:rsidP="003C77D3">
      <w:pPr>
        <w:numPr>
          <w:ilvl w:val="0"/>
          <w:numId w:val="25"/>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la maquinaria y el equipo de construcción, sean los adecuados, necesarios y suficientes para ejecutar los trabajos objeto de la invitación y que los datos coincidan con el listado de maquinaria y equipo presentado por el INVITADO. </w:t>
      </w:r>
    </w:p>
    <w:p w:rsidR="003C77D3" w:rsidRPr="003C77D3" w:rsidRDefault="003C77D3" w:rsidP="003C77D3">
      <w:pPr>
        <w:numPr>
          <w:ilvl w:val="0"/>
          <w:numId w:val="25"/>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las características y capacidad de la maquinaria y equipo de construcción considerada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rsidR="003C77D3" w:rsidRPr="003C77D3" w:rsidRDefault="003C77D3" w:rsidP="003C77D3">
      <w:pPr>
        <w:numPr>
          <w:ilvl w:val="0"/>
          <w:numId w:val="25"/>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rsidR="003C77D3" w:rsidRPr="003C77D3" w:rsidRDefault="003C77D3" w:rsidP="003C77D3">
      <w:pPr>
        <w:numPr>
          <w:ilvl w:val="0"/>
          <w:numId w:val="33"/>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b/>
          <w:sz w:val="20"/>
          <w:szCs w:val="20"/>
          <w:lang w:val="es-ES" w:eastAsia="es-ES"/>
        </w:rPr>
        <w:t>De los materiales:</w:t>
      </w:r>
    </w:p>
    <w:p w:rsidR="003C77D3" w:rsidRPr="003C77D3" w:rsidRDefault="003C77D3" w:rsidP="003C77D3">
      <w:pPr>
        <w:numPr>
          <w:ilvl w:val="0"/>
          <w:numId w:val="17"/>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rsidR="003C77D3" w:rsidRPr="003C77D3" w:rsidRDefault="003C77D3" w:rsidP="003C77D3">
      <w:pPr>
        <w:numPr>
          <w:ilvl w:val="0"/>
          <w:numId w:val="17"/>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las características, especificaciones y calidad de los materiales y equipos de instalación permanente, sean las requeridas en las normas de calidad y especificaciones generales y particulares de construcción, establecidas en las Bases. </w:t>
      </w:r>
    </w:p>
    <w:p w:rsidR="003C77D3" w:rsidRPr="003C77D3" w:rsidRDefault="003C77D3" w:rsidP="003C77D3">
      <w:pPr>
        <w:numPr>
          <w:ilvl w:val="0"/>
          <w:numId w:val="33"/>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b/>
          <w:sz w:val="20"/>
          <w:szCs w:val="20"/>
          <w:lang w:val="es-ES" w:eastAsia="es-ES"/>
        </w:rPr>
        <w:t>De la mano de obra:</w:t>
      </w:r>
    </w:p>
    <w:p w:rsidR="003C77D3" w:rsidRPr="003C77D3" w:rsidRDefault="003C77D3" w:rsidP="003C77D3">
      <w:pPr>
        <w:numPr>
          <w:ilvl w:val="0"/>
          <w:numId w:val="40"/>
        </w:num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Que el personal administrativo, técnico y de obra propuesto sea el adecuado y suficiente para ejecutar los trabajos, esté disponible y coincida con el listado solicitado en las presentes Bases. </w:t>
      </w:r>
    </w:p>
    <w:p w:rsidR="003C77D3" w:rsidRPr="003C77D3" w:rsidRDefault="003C77D3" w:rsidP="003C77D3">
      <w:pPr>
        <w:numPr>
          <w:ilvl w:val="0"/>
          <w:numId w:val="40"/>
        </w:num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rsidR="003C77D3" w:rsidRPr="003C77D3" w:rsidRDefault="003C77D3" w:rsidP="003C77D3">
      <w:pPr>
        <w:numPr>
          <w:ilvl w:val="0"/>
          <w:numId w:val="40"/>
        </w:num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Que se haya considerado a personal de trabajo, de la especialidad requerida para la ejecución de los conceptos más significativos.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7.3.2 Evaluación económica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Para la evaluación económica de las Propuestas se verificarán, los siguientes aspectos: </w:t>
      </w:r>
    </w:p>
    <w:p w:rsidR="003C77D3" w:rsidRPr="003C77D3" w:rsidRDefault="003C77D3" w:rsidP="003C77D3">
      <w:pPr>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Que cada documento contenga toda la información solicitada y que su contenido sea legible y completo.</w:t>
      </w:r>
    </w:p>
    <w:p w:rsidR="003C77D3" w:rsidRPr="003C77D3" w:rsidRDefault="003C77D3" w:rsidP="003C77D3">
      <w:pPr>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rsidR="003C77D3" w:rsidRPr="003C77D3" w:rsidRDefault="003C77D3" w:rsidP="003C77D3">
      <w:pPr>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la Contratista, haya respetado el procedimiento de cálculo establecido en los formatos proporcionados por la Convocante. </w:t>
      </w:r>
    </w:p>
    <w:p w:rsidR="003C77D3" w:rsidRPr="003C77D3" w:rsidRDefault="003C77D3" w:rsidP="003C77D3">
      <w:pPr>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Por tratarse de una Propuesta a precios unitarios se verificará: </w:t>
      </w:r>
    </w:p>
    <w:p w:rsidR="003C77D3" w:rsidRPr="003C77D3" w:rsidRDefault="003C77D3" w:rsidP="003C77D3">
      <w:pPr>
        <w:numPr>
          <w:ilvl w:val="0"/>
          <w:numId w:val="27"/>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Que en todos y cada uno de los conceptos que lo integran, se establezca el importe del precio unitario.</w:t>
      </w:r>
    </w:p>
    <w:p w:rsidR="003C77D3" w:rsidRPr="003C77D3" w:rsidRDefault="003C77D3" w:rsidP="003C77D3">
      <w:pPr>
        <w:numPr>
          <w:ilvl w:val="0"/>
          <w:numId w:val="27"/>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rsidR="003C77D3" w:rsidRPr="003C77D3" w:rsidRDefault="003C77D3" w:rsidP="003C77D3">
      <w:pPr>
        <w:numPr>
          <w:ilvl w:val="0"/>
          <w:numId w:val="27"/>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rsidR="003C77D3" w:rsidRPr="003C77D3" w:rsidRDefault="003C77D3" w:rsidP="003C77D3">
      <w:pPr>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Que el análisis, cálculo e integración de los precios unitarios, se haya realizado de acuerdo a lo establecido en la Ley de Obras Públicas y Servicios Relacionados del Estado de Oaxaca, por lo que se revisará:</w:t>
      </w:r>
    </w:p>
    <w:p w:rsidR="003C77D3" w:rsidRPr="003C77D3" w:rsidRDefault="003C77D3" w:rsidP="003C77D3">
      <w:pPr>
        <w:numPr>
          <w:ilvl w:val="0"/>
          <w:numId w:val="39"/>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análisis de los precios unitarios estén estructurados con costos directos, indirectos, de financiamiento, cargo por utilidad y cargos adicionales. </w:t>
      </w:r>
    </w:p>
    <w:p w:rsidR="003C77D3" w:rsidRPr="003C77D3" w:rsidRDefault="003C77D3" w:rsidP="003C77D3">
      <w:pPr>
        <w:numPr>
          <w:ilvl w:val="0"/>
          <w:numId w:val="39"/>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costos directos se integren con los correspondientes a materiales y/o equipos de instalación permanente, mano de obra, maquinaria, equipo de construcción y en su caso, herramienta de mano y equipo de seguridad. </w:t>
      </w:r>
    </w:p>
    <w:p w:rsidR="003C77D3" w:rsidRPr="003C77D3" w:rsidRDefault="003C77D3" w:rsidP="003C77D3">
      <w:pPr>
        <w:numPr>
          <w:ilvl w:val="0"/>
          <w:numId w:val="39"/>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Que los precios básicos de adquisición de los materiales considerados en los análisis correspondientes, se encuentren dentro de los parámetros de precios vigentes en el mercado.</w:t>
      </w:r>
    </w:p>
    <w:p w:rsidR="003C77D3" w:rsidRPr="003C77D3" w:rsidRDefault="003C77D3" w:rsidP="003C77D3">
      <w:pPr>
        <w:numPr>
          <w:ilvl w:val="0"/>
          <w:numId w:val="39"/>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Que los costos básicos de la mano de obra se hayan obtenido aplicando los factores de salario real a los sueldos y salarios de los técnicos y trabajadores, conforme a lo previsto en la Ley de Obras.</w:t>
      </w:r>
    </w:p>
    <w:p w:rsidR="003C77D3" w:rsidRPr="003C77D3" w:rsidRDefault="003C77D3" w:rsidP="003C77D3">
      <w:pPr>
        <w:numPr>
          <w:ilvl w:val="0"/>
          <w:numId w:val="39"/>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rsidR="003C77D3" w:rsidRPr="003C77D3" w:rsidRDefault="003C77D3" w:rsidP="003C77D3">
      <w:pPr>
        <w:numPr>
          <w:ilvl w:val="0"/>
          <w:numId w:val="39"/>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rsidR="003C77D3" w:rsidRPr="003C77D3" w:rsidRDefault="003C77D3" w:rsidP="003C77D3">
      <w:pPr>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análisis de costos directos se hayan estructurado y determinado, de acuerdo con lo previsto en las presentes Bases, además de considerar: </w:t>
      </w:r>
    </w:p>
    <w:p w:rsidR="003C77D3" w:rsidRPr="003C77D3" w:rsidRDefault="003C77D3" w:rsidP="003C77D3">
      <w:pPr>
        <w:numPr>
          <w:ilvl w:val="0"/>
          <w:numId w:val="13"/>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costos de los materiales, sean congruentes con la relación de los costos básicos y con las normas de calidad especificadas en las Bases. </w:t>
      </w:r>
    </w:p>
    <w:p w:rsidR="003C77D3" w:rsidRPr="003C77D3" w:rsidRDefault="003C77D3" w:rsidP="003C77D3">
      <w:pPr>
        <w:numPr>
          <w:ilvl w:val="0"/>
          <w:numId w:val="13"/>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costos de la mano de obra, sean congruentes con el tabulador de los salarios y con los costos reales que prevalezcan en la zona donde se ejecutarán los trabajos. </w:t>
      </w:r>
    </w:p>
    <w:p w:rsidR="003C77D3" w:rsidRPr="003C77D3" w:rsidRDefault="003C77D3" w:rsidP="003C77D3">
      <w:pPr>
        <w:numPr>
          <w:ilvl w:val="0"/>
          <w:numId w:val="13"/>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rsidR="003C77D3" w:rsidRPr="003C77D3" w:rsidRDefault="003C77D3" w:rsidP="003C77D3">
      <w:pPr>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análisis de costos indirectos, se hayan estructurado y determinado de acuerdo con lo previsto en las Bases, además de considerar:  </w:t>
      </w:r>
    </w:p>
    <w:p w:rsidR="003C77D3" w:rsidRPr="003C77D3" w:rsidRDefault="003C77D3" w:rsidP="003C77D3">
      <w:pPr>
        <w:numPr>
          <w:ilvl w:val="0"/>
          <w:numId w:val="14"/>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el análisis se haya valorizado y desglosado por conceptos con su importe correspondiente, anotando el monto total. </w:t>
      </w:r>
    </w:p>
    <w:p w:rsidR="003C77D3" w:rsidRPr="003C77D3" w:rsidRDefault="003C77D3" w:rsidP="003C77D3">
      <w:pPr>
        <w:numPr>
          <w:ilvl w:val="0"/>
          <w:numId w:val="14"/>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 los trabajos y los de campo necesarios para la dirección, supervisión y administración de la obra. </w:t>
      </w:r>
    </w:p>
    <w:p w:rsidR="003C77D3" w:rsidRPr="003C77D3" w:rsidRDefault="003C77D3" w:rsidP="003C77D3">
      <w:pPr>
        <w:numPr>
          <w:ilvl w:val="0"/>
          <w:numId w:val="14"/>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no se haya incluido algún cargo que, por sus características o conforme a las Bases, su pago deba efectuarse aplicando un precio unitario específico. </w:t>
      </w:r>
    </w:p>
    <w:p w:rsidR="003C77D3" w:rsidRPr="003C77D3" w:rsidRDefault="003C77D3" w:rsidP="003C77D3">
      <w:pPr>
        <w:spacing w:after="0" w:line="240" w:lineRule="exact"/>
        <w:ind w:left="1440"/>
        <w:jc w:val="both"/>
        <w:rPr>
          <w:rFonts w:asciiTheme="majorHAnsi" w:eastAsia="Times New Roman" w:hAnsiTheme="majorHAnsi" w:cstheme="majorHAnsi"/>
          <w:sz w:val="20"/>
          <w:szCs w:val="20"/>
          <w:lang w:val="es-ES" w:eastAsia="es-ES"/>
        </w:rPr>
      </w:pPr>
    </w:p>
    <w:p w:rsidR="003C77D3" w:rsidRPr="003C77D3" w:rsidRDefault="003C77D3" w:rsidP="003C77D3">
      <w:pPr>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en el análisis y cálculo del costo por financiamiento, se haya estructurado y determinado, considerando lo siguiente: </w:t>
      </w:r>
    </w:p>
    <w:p w:rsidR="003C77D3" w:rsidRPr="003C77D3" w:rsidRDefault="003C77D3" w:rsidP="003C77D3">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para el pago de las estimaciones, consideren la periodicidad y su plazo de trámite y pago: </w:t>
      </w:r>
    </w:p>
    <w:p w:rsidR="003C77D3" w:rsidRPr="003C77D3" w:rsidRDefault="003C77D3" w:rsidP="003C77D3">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el costo por financiamiento esté representado por un porcentaje de la suma de los costos directos e indirectos. </w:t>
      </w:r>
    </w:p>
    <w:p w:rsidR="003C77D3" w:rsidRPr="003C77D3" w:rsidRDefault="003C77D3" w:rsidP="003C77D3">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Que la tasa de interés aplicable esté definida con base en la Tasa de Interés Interbancario de Equilibrio como indicador económico específico.</w:t>
      </w:r>
    </w:p>
    <w:p w:rsidR="003C77D3" w:rsidRPr="003C77D3" w:rsidRDefault="003C77D3" w:rsidP="003C77D3">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Que el costo por financiamiento sea congruente con el programa de ejecución valorizado con montos mensuales.</w:t>
      </w:r>
    </w:p>
    <w:p w:rsidR="003C77D3" w:rsidRPr="003C77D3" w:rsidRDefault="003C77D3" w:rsidP="003C77D3">
      <w:pPr>
        <w:numPr>
          <w:ilvl w:val="0"/>
          <w:numId w:val="29"/>
        </w:numPr>
        <w:spacing w:after="0" w:line="240" w:lineRule="exact"/>
        <w:ind w:left="1417"/>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la mecánica para el análisis y cálculo del costo por financiamiento empleada, sea congruente con lo que se establezca en las Bases. </w:t>
      </w:r>
    </w:p>
    <w:p w:rsidR="003C77D3" w:rsidRPr="003C77D3" w:rsidRDefault="003C77D3" w:rsidP="003C77D3">
      <w:pPr>
        <w:keepLines/>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rsidR="003C77D3" w:rsidRPr="003C77D3" w:rsidRDefault="003C77D3" w:rsidP="003C77D3">
      <w:pPr>
        <w:keepLines/>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el importe total de la Propuesta, sea congruente con todos los documentos que la integran. </w:t>
      </w:r>
    </w:p>
    <w:p w:rsidR="003C77D3" w:rsidRPr="003C77D3" w:rsidRDefault="003C77D3" w:rsidP="003C77D3">
      <w:pPr>
        <w:keepLines/>
        <w:numPr>
          <w:ilvl w:val="0"/>
          <w:numId w:val="2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Convocante establece que para calificar solvente económicamente la propuesta, entre otros aspectos, la </w:t>
      </w:r>
      <w:proofErr w:type="spellStart"/>
      <w:r w:rsidRPr="003C77D3">
        <w:rPr>
          <w:rFonts w:asciiTheme="majorHAnsi" w:eastAsia="Arial" w:hAnsiTheme="majorHAnsi" w:cstheme="majorHAnsi"/>
          <w:sz w:val="20"/>
          <w:szCs w:val="20"/>
          <w:lang w:val="es-ES" w:eastAsia="es-ES"/>
        </w:rPr>
        <w:t>presupuestación</w:t>
      </w:r>
      <w:proofErr w:type="spellEnd"/>
      <w:r w:rsidRPr="003C77D3">
        <w:rPr>
          <w:rFonts w:asciiTheme="majorHAnsi" w:eastAsia="Arial" w:hAnsiTheme="majorHAnsi" w:cstheme="majorHAnsi"/>
          <w:sz w:val="20"/>
          <w:szCs w:val="20"/>
          <w:lang w:val="es-ES" w:eastAsia="es-ES"/>
        </w:rPr>
        <w:t xml:space="preserve">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rsidR="003C77D3" w:rsidRPr="003C77D3" w:rsidRDefault="003C77D3" w:rsidP="003C77D3">
      <w:pPr>
        <w:spacing w:after="0" w:line="240" w:lineRule="exact"/>
        <w:rPr>
          <w:rFonts w:asciiTheme="majorHAnsi" w:eastAsia="Arial" w:hAnsiTheme="majorHAnsi" w:cstheme="majorHAnsi"/>
          <w:sz w:val="20"/>
          <w:szCs w:val="20"/>
          <w:lang w:val="es-ES" w:eastAsia="es-ES"/>
        </w:rPr>
      </w:pP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7.4   Del fallo.</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El fallo se dará a conocer el día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FECHA_FALLO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19 DE SEPTIEMBRE DE 2023</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xml:space="preserve">, a las </w:t>
      </w:r>
      <w:r w:rsidRPr="003C77D3">
        <w:rPr>
          <w:rFonts w:asciiTheme="majorHAnsi" w:eastAsia="Arial" w:hAnsiTheme="majorHAnsi" w:cstheme="majorHAnsi"/>
          <w:sz w:val="20"/>
          <w:szCs w:val="20"/>
          <w:lang w:val="es-ES" w:eastAsia="es-ES"/>
        </w:rPr>
        <w:fldChar w:fldCharType="begin"/>
      </w:r>
      <w:r w:rsidRPr="003C77D3">
        <w:rPr>
          <w:rFonts w:asciiTheme="majorHAnsi" w:eastAsia="Arial" w:hAnsiTheme="majorHAnsi" w:cstheme="majorHAnsi"/>
          <w:sz w:val="20"/>
          <w:szCs w:val="20"/>
          <w:lang w:val="es-ES" w:eastAsia="es-ES"/>
        </w:rPr>
        <w:instrText xml:space="preserve"> MERGEFIELD HORAFALLO </w:instrText>
      </w:r>
      <w:r w:rsidRPr="003C77D3">
        <w:rPr>
          <w:rFonts w:asciiTheme="majorHAnsi" w:eastAsia="Arial" w:hAnsiTheme="majorHAnsi" w:cstheme="majorHAnsi"/>
          <w:sz w:val="20"/>
          <w:szCs w:val="20"/>
          <w:lang w:val="es-ES" w:eastAsia="es-ES"/>
        </w:rPr>
        <w:fldChar w:fldCharType="separate"/>
      </w:r>
      <w:r w:rsidRPr="003C77D3">
        <w:rPr>
          <w:rFonts w:asciiTheme="majorHAnsi" w:eastAsia="Arial" w:hAnsiTheme="majorHAnsi" w:cstheme="majorHAnsi"/>
          <w:noProof/>
          <w:sz w:val="20"/>
          <w:szCs w:val="20"/>
          <w:lang w:val="es-ES" w:eastAsia="es-ES"/>
        </w:rPr>
        <w:t>13:00  HRS.</w:t>
      </w:r>
      <w:r w:rsidRPr="003C77D3">
        <w:rPr>
          <w:rFonts w:asciiTheme="majorHAnsi" w:eastAsia="Arial" w:hAnsiTheme="majorHAnsi" w:cstheme="majorHAnsi"/>
          <w:sz w:val="20"/>
          <w:szCs w:val="20"/>
          <w:lang w:val="es-ES" w:eastAsia="es-ES"/>
        </w:rPr>
        <w:fldChar w:fldCharType="end"/>
      </w:r>
      <w:r w:rsidRPr="003C77D3">
        <w:rPr>
          <w:rFonts w:asciiTheme="majorHAnsi" w:eastAsia="Arial" w:hAnsiTheme="majorHAnsi" w:cstheme="majorHAnsi"/>
          <w:sz w:val="20"/>
          <w:szCs w:val="20"/>
          <w:lang w:val="es-ES" w:eastAsia="es-ES"/>
        </w:rPr>
        <w:t>, EN LA UNIDAD DE INGENIERIA DE COSTOS DEL INSTITUTO OAXAQUEÑO CONSTRUCTOR DE INFRAESTRUCTURA EDUCATIVA; SITA EN DR. MANUEL ALVAREZ BRAVO No. 101, COL. REFORMA, OAXACA DE JUAREZ, CENTRO; OAX</w:t>
      </w:r>
      <w:r w:rsidRPr="003C77D3">
        <w:rPr>
          <w:rFonts w:asciiTheme="majorHAnsi" w:eastAsia="Arial" w:hAnsiTheme="majorHAnsi" w:cstheme="majorHAnsi"/>
          <w:b/>
          <w:sz w:val="20"/>
          <w:szCs w:val="20"/>
          <w:lang w:val="es-ES" w:eastAsia="es-ES"/>
        </w:rPr>
        <w:t>; pudiéndose diferir, por una sola vez, en un plazo que no exceda de diez días hábiles, contados a partir del término del plazo establecido originalmente</w:t>
      </w:r>
      <w:r w:rsidRPr="003C77D3">
        <w:rPr>
          <w:rFonts w:asciiTheme="majorHAnsi" w:eastAsia="Arial" w:hAnsiTheme="majorHAnsi" w:cstheme="majorHAnsi"/>
          <w:sz w:val="20"/>
          <w:szCs w:val="20"/>
          <w:lang w:val="es-ES" w:eastAsia="es-ES"/>
        </w:rPr>
        <w:t>, en el que se comunicará en su caso, el nombre de la Contratista ganadora, proporcionando por escrito a los participantes, la información acerca de las razones por las cuales su proposición, no resultó ganadora.</w:t>
      </w:r>
    </w:p>
    <w:p w:rsidR="003C77D3" w:rsidRPr="003C77D3" w:rsidRDefault="003C77D3" w:rsidP="003C77D3">
      <w:pPr>
        <w:spacing w:after="0" w:line="240" w:lineRule="exact"/>
        <w:ind w:left="709"/>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7.5   Subcontratación</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 xml:space="preserve">Para la realización de la obra pública, no se subcontratará ninguna parte de la misma, de conformidad con los artículos 31 fracción XII y 48 de la Ley de Obras.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8.   DEL CONTRATO.</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Si resultare que dos o más propuestas son solventes porque reúnen las condiciones antes señaladas, el contrato se adjudicará a quien presente la propuesta económica que resulte más baja.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8.1 Anticipo.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Para los efectos del presente procedimiento de adjudicación, el anticipo se sujetará a lo previsto por los artículos 47, 48, 49, 50 y demás relativos y aplicables de la Ley de Obras Públicas y Servicios Relacionados del Estado de Oaxaca;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 xml:space="preserve">8.2 Garantías.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Contratista ganadora, deberá otorgar dentro de los cinco días naturales siguientes a la fecha de notificación del fallo, las siguientes garantías:</w:t>
      </w:r>
    </w:p>
    <w:p w:rsidR="003C77D3" w:rsidRPr="003C77D3" w:rsidRDefault="003C77D3" w:rsidP="003C77D3">
      <w:pPr>
        <w:numPr>
          <w:ilvl w:val="0"/>
          <w:numId w:val="15"/>
        </w:numPr>
        <w:spacing w:after="0" w:line="240" w:lineRule="exact"/>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Garantía para la correcta amortización de anticipos.</w:t>
      </w:r>
      <w:r w:rsidRPr="003C77D3">
        <w:rPr>
          <w:rFonts w:asciiTheme="majorHAnsi" w:eastAsia="Arial" w:hAnsiTheme="majorHAnsi" w:cstheme="majorHAnsi"/>
          <w:sz w:val="20"/>
          <w:szCs w:val="20"/>
          <w:lang w:val="es-ES" w:eastAsia="es-ES"/>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3C77D3">
        <w:rPr>
          <w:rFonts w:asciiTheme="majorHAnsi" w:eastAsia="Arial" w:hAnsiTheme="majorHAnsi" w:cstheme="majorHAnsi"/>
          <w:b/>
          <w:sz w:val="20"/>
          <w:szCs w:val="20"/>
          <w:lang w:val="es-ES" w:eastAsia="es-ES"/>
        </w:rPr>
        <w:t xml:space="preserve">invariablemente antes de la firma del Contrato. </w:t>
      </w:r>
    </w:p>
    <w:p w:rsidR="003C77D3" w:rsidRPr="003C77D3" w:rsidRDefault="003C77D3" w:rsidP="003C77D3">
      <w:pPr>
        <w:numPr>
          <w:ilvl w:val="0"/>
          <w:numId w:val="15"/>
        </w:numPr>
        <w:spacing w:after="0" w:line="240" w:lineRule="exact"/>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Garantía de cumplimiento. </w:t>
      </w:r>
      <w:r w:rsidRPr="003C77D3">
        <w:rPr>
          <w:rFonts w:asciiTheme="majorHAnsi" w:eastAsia="Arial" w:hAnsiTheme="majorHAnsi" w:cstheme="majorHAnsi"/>
          <w:sz w:val="20"/>
          <w:szCs w:val="20"/>
          <w:lang w:val="es-ES" w:eastAsia="es-ES"/>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3C77D3">
        <w:rPr>
          <w:rFonts w:asciiTheme="majorHAnsi" w:eastAsia="Arial" w:hAnsiTheme="majorHAnsi" w:cstheme="majorHAnsi"/>
          <w:b/>
          <w:sz w:val="20"/>
          <w:szCs w:val="20"/>
          <w:lang w:val="es-ES" w:eastAsia="es-ES"/>
        </w:rPr>
        <w:t>dentro de los cinco naturales siguientes a la fecha en que reciba la notificación por escrito del fallo.</w:t>
      </w:r>
    </w:p>
    <w:p w:rsidR="003C77D3" w:rsidRPr="003C77D3" w:rsidRDefault="003C77D3" w:rsidP="003C77D3">
      <w:pPr>
        <w:numPr>
          <w:ilvl w:val="0"/>
          <w:numId w:val="15"/>
        </w:numPr>
        <w:spacing w:after="0" w:line="240" w:lineRule="exact"/>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Garantía de vicios ocultos. </w:t>
      </w:r>
      <w:r w:rsidRPr="003C77D3">
        <w:rPr>
          <w:rFonts w:asciiTheme="majorHAnsi" w:eastAsia="Arial" w:hAnsiTheme="majorHAnsi" w:cstheme="majorHAnsi"/>
          <w:sz w:val="20"/>
          <w:szCs w:val="20"/>
          <w:lang w:val="es-ES" w:eastAsia="es-ES"/>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3C77D3">
        <w:rPr>
          <w:rFonts w:asciiTheme="majorHAnsi" w:eastAsia="Arial" w:hAnsiTheme="majorHAnsi" w:cstheme="majorHAnsi"/>
          <w:b/>
          <w:sz w:val="20"/>
          <w:szCs w:val="20"/>
          <w:lang w:val="es-ES" w:eastAsia="es-ES"/>
        </w:rPr>
        <w:t>esta garantía deberá tener una vigencia de 12 meses, a partir de la fecha del acta de recepción física de la obra.</w:t>
      </w:r>
    </w:p>
    <w:p w:rsidR="003C77D3" w:rsidRPr="003C77D3" w:rsidRDefault="003C77D3" w:rsidP="003C77D3">
      <w:pPr>
        <w:spacing w:after="0" w:line="240" w:lineRule="exact"/>
        <w:ind w:left="709"/>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3C77D3">
        <w:rPr>
          <w:rFonts w:asciiTheme="majorHAnsi" w:eastAsia="Arial" w:hAnsiTheme="majorHAnsi" w:cstheme="majorHAnsi"/>
          <w:sz w:val="20"/>
          <w:szCs w:val="20"/>
          <w:lang w:val="es-ES" w:eastAsia="es-ES"/>
        </w:rPr>
        <w:lastRenderedPageBreak/>
        <w:t>solventaciones</w:t>
      </w:r>
      <w:proofErr w:type="spellEnd"/>
      <w:r w:rsidRPr="003C77D3">
        <w:rPr>
          <w:rFonts w:asciiTheme="majorHAnsi" w:eastAsia="Arial" w:hAnsiTheme="majorHAnsi" w:cstheme="majorHAnsi"/>
          <w:sz w:val="20"/>
          <w:szCs w:val="20"/>
          <w:lang w:val="es-ES" w:eastAsia="es-ES"/>
        </w:rPr>
        <w:t>, la Convocante procederá a hacer efectiva la garantía. Si la reparación requiere de un plazo mayor, las partes podrán convenir, debiendo continuar vigente la garantía.</w:t>
      </w:r>
    </w:p>
    <w:p w:rsidR="003C77D3" w:rsidRPr="003C77D3" w:rsidRDefault="003C77D3" w:rsidP="003C77D3">
      <w:pPr>
        <w:spacing w:after="0" w:line="240" w:lineRule="exact"/>
        <w:ind w:left="709"/>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Si la garantía por defectos y vicios ocultos de los trabajos y por cualquier otra responsabilidad, fue constituida mediante fianza, su liberación estará a lo previsto en la póliza de garantía que se otorgue.</w:t>
      </w:r>
    </w:p>
    <w:p w:rsidR="003C77D3" w:rsidRPr="003C77D3" w:rsidRDefault="003C77D3" w:rsidP="003C77D3">
      <w:pPr>
        <w:spacing w:after="0" w:line="240" w:lineRule="exact"/>
        <w:ind w:left="709"/>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8.3 Firma del Contrato.</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firma del Contrato, se realizará de conformidad a lo establecido por los artículos 47, 48, 49, de la Ley de Obras Públicas y Servicios Relacionados del Estado de Oaxaca;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Contratista que resulte ganadora del presente procedimiento de adjudicación </w:t>
      </w:r>
      <w:proofErr w:type="gramStart"/>
      <w:r w:rsidRPr="003C77D3">
        <w:rPr>
          <w:rFonts w:asciiTheme="majorHAnsi" w:eastAsia="Arial" w:hAnsiTheme="majorHAnsi" w:cstheme="majorHAnsi"/>
          <w:sz w:val="20"/>
          <w:szCs w:val="20"/>
          <w:lang w:val="es-ES" w:eastAsia="es-ES"/>
        </w:rPr>
        <w:t>y</w:t>
      </w:r>
      <w:proofErr w:type="gramEnd"/>
      <w:r w:rsidRPr="003C77D3">
        <w:rPr>
          <w:rFonts w:asciiTheme="majorHAnsi" w:eastAsia="Arial" w:hAnsiTheme="majorHAnsi" w:cstheme="majorHAnsi"/>
          <w:sz w:val="20"/>
          <w:szCs w:val="20"/>
          <w:lang w:val="es-ES" w:eastAsia="es-ES"/>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9.- COMPLEMENTARIAS.</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9.1 Del representante y supervisión en la obra.</w:t>
      </w:r>
      <w:r w:rsidRPr="003C77D3">
        <w:rPr>
          <w:rFonts w:asciiTheme="majorHAnsi" w:eastAsia="Arial" w:hAnsiTheme="majorHAnsi" w:cstheme="majorHAnsi"/>
          <w:sz w:val="20"/>
          <w:szCs w:val="20"/>
          <w:lang w:val="es-ES" w:eastAsia="es-ES"/>
        </w:rPr>
        <w:t xml:space="preserv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Es facultad de la Convocante, realizar la inspección de todos los materiales y maquinaria de trabajo que vayan a ser utilizados en la ejecución de la obra, ya sea en el sitio de esta o en los lugares de adquisición o fabricación.</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persona designada por la Convocante, como su residente de obra, llevará la bitácora de obra y será la responsable directa de la supervisión, control y revisión de los trabajos, incluyendo la aprobación de las estimaciones presentadas por la Contratista.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9.2 Sanciones por incumplimiento.</w:t>
      </w:r>
      <w:r w:rsidRPr="003C77D3">
        <w:rPr>
          <w:rFonts w:asciiTheme="majorHAnsi" w:eastAsia="Arial" w:hAnsiTheme="majorHAnsi" w:cstheme="majorHAnsi"/>
          <w:sz w:val="20"/>
          <w:szCs w:val="20"/>
          <w:lang w:val="es-ES" w:eastAsia="es-ES"/>
        </w:rPr>
        <w:t xml:space="preserv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Convocante requiere que los trabajos objeto de la presente  invitación,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3C77D3">
        <w:rPr>
          <w:rFonts w:asciiTheme="majorHAnsi" w:eastAsia="Arial" w:hAnsiTheme="majorHAnsi" w:cstheme="majorHAnsi"/>
          <w:b/>
          <w:sz w:val="20"/>
          <w:szCs w:val="20"/>
          <w:lang w:val="es-ES" w:eastAsia="es-ES"/>
        </w:rPr>
        <w:t>se le aplicará una pena convencional del dos al millar</w:t>
      </w:r>
      <w:r w:rsidRPr="003C77D3">
        <w:rPr>
          <w:rFonts w:asciiTheme="majorHAnsi" w:eastAsia="Arial" w:hAnsiTheme="majorHAnsi" w:cstheme="majorHAnsi"/>
          <w:sz w:val="20"/>
          <w:szCs w:val="20"/>
          <w:lang w:val="es-ES" w:eastAsia="es-ES"/>
        </w:rPr>
        <w:t>, determinada únicamente en función de los trabajos no ejecutados conforme al programa convenido, por cada día natural de demora hasta el momento en que los trabajos queden concluidos a satisfacción de la Convocante.</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El monto de las penas convencionales, en ningún caso podrá ser superior en su conjunto al monto de la garantía de cumplimiento.</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9.3 Información del proyecto.</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Contratista no podrá suministrar información alguna relativa al proyecto, en forma de publicidad o artículo técnico a menos que cuente con autorización escrita de la Convocante. </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9.4 De las retenciones.</w:t>
      </w:r>
    </w:p>
    <w:p w:rsidR="003C77D3" w:rsidRPr="003C77D3" w:rsidRDefault="003C77D3" w:rsidP="003C77D3">
      <w:pPr>
        <w:numPr>
          <w:ilvl w:val="0"/>
          <w:numId w:val="30"/>
        </w:numPr>
        <w:spacing w:after="0" w:line="240" w:lineRule="exact"/>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El 0.5% (cinco al millar):</w:t>
      </w:r>
      <w:r w:rsidRPr="003C77D3">
        <w:rPr>
          <w:rFonts w:asciiTheme="majorHAnsi" w:eastAsia="Arial" w:hAnsiTheme="majorHAnsi" w:cstheme="majorHAnsi"/>
          <w:sz w:val="20"/>
          <w:szCs w:val="20"/>
          <w:lang w:val="es-ES" w:eastAsia="es-ES"/>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3C77D3">
        <w:rPr>
          <w:rFonts w:asciiTheme="majorHAnsi" w:eastAsia="Arial" w:hAnsiTheme="majorHAnsi" w:cstheme="majorHAnsi"/>
          <w:b/>
          <w:sz w:val="20"/>
          <w:szCs w:val="20"/>
          <w:lang w:val="es-ES" w:eastAsia="es-ES"/>
        </w:rPr>
        <w:t>artículo 38 de la Ley Estatal de Derechos.</w:t>
      </w:r>
    </w:p>
    <w:p w:rsidR="003C77D3" w:rsidRPr="003C77D3" w:rsidRDefault="003C77D3" w:rsidP="003C77D3">
      <w:pPr>
        <w:numPr>
          <w:ilvl w:val="0"/>
          <w:numId w:val="30"/>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El Impuesto Estatal: </w:t>
      </w:r>
      <w:r w:rsidRPr="003C77D3">
        <w:rPr>
          <w:rFonts w:asciiTheme="majorHAnsi" w:eastAsia="Arial" w:hAnsiTheme="majorHAnsi" w:cstheme="majorHAnsi"/>
          <w:sz w:val="20"/>
          <w:szCs w:val="20"/>
          <w:lang w:val="es-ES" w:eastAsia="es-ES"/>
        </w:rPr>
        <w:t xml:space="preserve">De acuerdo a lo establecido en los </w:t>
      </w:r>
      <w:r w:rsidRPr="003C77D3">
        <w:rPr>
          <w:rFonts w:asciiTheme="majorHAnsi" w:eastAsia="Arial" w:hAnsiTheme="majorHAnsi" w:cstheme="majorHAnsi"/>
          <w:b/>
          <w:sz w:val="20"/>
          <w:szCs w:val="20"/>
          <w:lang w:val="es-ES" w:eastAsia="es-ES"/>
        </w:rPr>
        <w:t>artículos 64 y 66 de la Ley Estatal de Hacienda</w:t>
      </w:r>
      <w:r w:rsidRPr="003C77D3">
        <w:rPr>
          <w:rFonts w:asciiTheme="majorHAnsi" w:eastAsia="Arial" w:hAnsiTheme="majorHAnsi" w:cstheme="majorHAnsi"/>
          <w:sz w:val="20"/>
          <w:szCs w:val="20"/>
          <w:lang w:val="es-ES" w:eastAsia="es-ES"/>
        </w:rPr>
        <w:t xml:space="preserve">,  se retendrá el 3% (tres por ciento) sobre erogaciones por remuneraciones al trabajo personal, que se obtendrá del importe de sus estimaciones, para lo cual, </w:t>
      </w:r>
      <w:r w:rsidRPr="003C77D3">
        <w:rPr>
          <w:rFonts w:asciiTheme="majorHAnsi" w:eastAsia="Arial" w:hAnsiTheme="majorHAnsi" w:cstheme="majorHAnsi"/>
          <w:b/>
          <w:sz w:val="20"/>
          <w:szCs w:val="20"/>
          <w:lang w:val="es-ES" w:eastAsia="es-ES"/>
        </w:rPr>
        <w:t>“La Contratista”</w:t>
      </w:r>
      <w:r w:rsidRPr="003C77D3">
        <w:rPr>
          <w:rFonts w:asciiTheme="majorHAnsi" w:eastAsia="Arial" w:hAnsiTheme="majorHAnsi" w:cstheme="majorHAnsi"/>
          <w:sz w:val="20"/>
          <w:szCs w:val="20"/>
          <w:lang w:val="es-ES" w:eastAsia="es-ES"/>
        </w:rPr>
        <w:t xml:space="preserve"> al presentar su facturación para cobro de estimaciones, deberá indicar invariablemente en cada una de las facturas: número de trabajadores permanentes, de trabajadores eventuales y la base gravable de la que se efectuará el cargo.   </w:t>
      </w:r>
    </w:p>
    <w:p w:rsidR="003C77D3" w:rsidRPr="003C77D3" w:rsidRDefault="003C77D3" w:rsidP="003C77D3">
      <w:pPr>
        <w:numPr>
          <w:ilvl w:val="0"/>
          <w:numId w:val="30"/>
        </w:numPr>
        <w:spacing w:after="0" w:line="240" w:lineRule="exact"/>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 xml:space="preserve">Derechos por los servicios de supervisión: </w:t>
      </w:r>
      <w:r w:rsidRPr="003C77D3">
        <w:rPr>
          <w:rFonts w:asciiTheme="majorHAnsi" w:eastAsia="Arial" w:hAnsiTheme="majorHAnsi" w:cstheme="majorHAnsi"/>
          <w:sz w:val="20"/>
          <w:szCs w:val="20"/>
          <w:lang w:val="es-ES" w:eastAsia="es-ES"/>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3C77D3">
        <w:rPr>
          <w:rFonts w:asciiTheme="majorHAnsi" w:eastAsia="Arial" w:hAnsiTheme="majorHAnsi" w:cstheme="majorHAnsi"/>
          <w:b/>
          <w:sz w:val="20"/>
          <w:szCs w:val="20"/>
          <w:lang w:val="es-ES" w:eastAsia="es-ES"/>
        </w:rPr>
        <w:t>artículo 17 fracción VI de la Ley Estatal de Derechos de Oaxaca.</w:t>
      </w:r>
    </w:p>
    <w:p w:rsidR="003C77D3" w:rsidRPr="003C77D3" w:rsidRDefault="003C77D3" w:rsidP="003C77D3">
      <w:pPr>
        <w:numPr>
          <w:ilvl w:val="0"/>
          <w:numId w:val="30"/>
        </w:numPr>
        <w:spacing w:after="0" w:line="240" w:lineRule="exact"/>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El 0.7% (siete al millar):</w:t>
      </w:r>
      <w:r w:rsidRPr="003C77D3">
        <w:rPr>
          <w:rFonts w:asciiTheme="majorHAnsi" w:eastAsia="Arial" w:hAnsiTheme="majorHAnsi" w:cstheme="majorHAnsi"/>
          <w:sz w:val="20"/>
          <w:szCs w:val="20"/>
          <w:lang w:val="es-ES" w:eastAsia="es-ES"/>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rsidR="003C77D3" w:rsidRPr="003C77D3" w:rsidRDefault="003C77D3" w:rsidP="003C77D3">
      <w:pPr>
        <w:numPr>
          <w:ilvl w:val="0"/>
          <w:numId w:val="30"/>
        </w:numPr>
        <w:spacing w:after="0" w:line="240" w:lineRule="exact"/>
        <w:jc w:val="both"/>
        <w:rPr>
          <w:rFonts w:asciiTheme="majorHAnsi" w:eastAsia="Montserrat" w:hAnsiTheme="majorHAnsi" w:cstheme="majorHAnsi"/>
          <w:sz w:val="20"/>
          <w:szCs w:val="20"/>
          <w:lang w:val="es-ES" w:eastAsia="es-ES"/>
        </w:rPr>
      </w:pPr>
      <w:r w:rsidRPr="003C77D3">
        <w:rPr>
          <w:rFonts w:asciiTheme="majorHAnsi" w:eastAsia="Arial" w:hAnsiTheme="majorHAnsi" w:cstheme="majorHAnsi"/>
          <w:b/>
          <w:sz w:val="20"/>
          <w:szCs w:val="20"/>
          <w:lang w:val="es-ES" w:eastAsia="es-ES"/>
        </w:rPr>
        <w:t>Las penas convencionales pactadas en la Cláusula Décimo Novena</w:t>
      </w:r>
      <w:r w:rsidRPr="003C77D3">
        <w:rPr>
          <w:rFonts w:asciiTheme="majorHAnsi" w:eastAsia="Arial" w:hAnsiTheme="majorHAnsi" w:cstheme="majorHAnsi"/>
          <w:sz w:val="20"/>
          <w:szCs w:val="20"/>
          <w:lang w:val="es-ES" w:eastAsia="es-ES"/>
        </w:rPr>
        <w:t xml:space="preserve">: Referente a las sanciones por incumplimiento del Programa y las demás contribuciones federales, estatales y municipales, que al efecto se generen y que, en términos de las disposiciones jurídicas aplicables, </w:t>
      </w:r>
      <w:r w:rsidRPr="003C77D3">
        <w:rPr>
          <w:rFonts w:asciiTheme="majorHAnsi" w:eastAsia="Arial" w:hAnsiTheme="majorHAnsi" w:cstheme="majorHAnsi"/>
          <w:b/>
          <w:sz w:val="20"/>
          <w:szCs w:val="20"/>
          <w:lang w:val="es-ES" w:eastAsia="es-ES"/>
        </w:rPr>
        <w:t>“La Ejecutora del Gasto”</w:t>
      </w:r>
      <w:r w:rsidRPr="003C77D3">
        <w:rPr>
          <w:rFonts w:asciiTheme="majorHAnsi" w:eastAsia="Arial" w:hAnsiTheme="majorHAnsi" w:cstheme="majorHAnsi"/>
          <w:sz w:val="20"/>
          <w:szCs w:val="20"/>
          <w:lang w:val="es-ES" w:eastAsia="es-ES"/>
        </w:rPr>
        <w:t xml:space="preserve"> tenga que retener a </w:t>
      </w:r>
      <w:r w:rsidRPr="003C77D3">
        <w:rPr>
          <w:rFonts w:asciiTheme="majorHAnsi" w:eastAsia="Arial" w:hAnsiTheme="majorHAnsi" w:cstheme="majorHAnsi"/>
          <w:b/>
          <w:sz w:val="20"/>
          <w:szCs w:val="20"/>
          <w:lang w:val="es-ES" w:eastAsia="es-ES"/>
        </w:rPr>
        <w:t>“La Contratista”</w:t>
      </w:r>
      <w:r w:rsidRPr="003C77D3">
        <w:rPr>
          <w:rFonts w:asciiTheme="majorHAnsi" w:eastAsia="Arial" w:hAnsiTheme="majorHAnsi" w:cstheme="majorHAnsi"/>
          <w:sz w:val="20"/>
          <w:szCs w:val="20"/>
          <w:lang w:val="es-ES" w:eastAsia="es-ES"/>
        </w:rPr>
        <w:t>.</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9.5 Tabulador.</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El tabulador de los salarios que proponga la Contratista para esta obra, corresponderá al vigente en la zona o región donde se llevarán a cabo los trabajos.</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9.6 Ajuste de costos.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revisión de los costos del Contrato, en su caso, se realizará mediante el procedimiento que estipula el artículo 55 de la Ley de Obras, la cual es de la revisión de cada uno de los precios del Contrato para obtener el ajuste.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rsidR="003C77D3" w:rsidRPr="003C77D3" w:rsidRDefault="003C77D3" w:rsidP="003C77D3">
      <w:pPr>
        <w:numPr>
          <w:ilvl w:val="0"/>
          <w:numId w:val="1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La relación de los índices nacionales de precios productor con servicios que determine el Instituto Nacional de Estadística y Geografía (INEGI) o en su caso, los índices investigados por la Convocante, mismos que deberán ser proporcionados a la Contratista.</w:t>
      </w:r>
    </w:p>
    <w:p w:rsidR="003C77D3" w:rsidRPr="003C77D3" w:rsidRDefault="003C77D3" w:rsidP="003C77D3">
      <w:pPr>
        <w:numPr>
          <w:ilvl w:val="0"/>
          <w:numId w:val="1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El presupuesto de los trabajos pendientes de ejecutar, de acuerdo al programa convenido, en el periodo en el cual se produzca el incremento en los costos, valorizado con los precios unitarios del Contrato.</w:t>
      </w:r>
    </w:p>
    <w:p w:rsidR="003C77D3" w:rsidRPr="003C77D3" w:rsidRDefault="003C77D3" w:rsidP="003C77D3">
      <w:pPr>
        <w:numPr>
          <w:ilvl w:val="0"/>
          <w:numId w:val="1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rsidR="003C77D3" w:rsidRPr="003C77D3" w:rsidRDefault="003C77D3" w:rsidP="003C77D3">
      <w:pPr>
        <w:numPr>
          <w:ilvl w:val="0"/>
          <w:numId w:val="1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El programa de ejecución de los trabajos pendientes por ejecutar, acorde al programa que se tenga convenido;</w:t>
      </w:r>
    </w:p>
    <w:p w:rsidR="003C77D3" w:rsidRPr="003C77D3" w:rsidRDefault="003C77D3" w:rsidP="003C77D3">
      <w:pPr>
        <w:numPr>
          <w:ilvl w:val="0"/>
          <w:numId w:val="1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El análisis de la determinación del factor de ajuste y</w:t>
      </w:r>
    </w:p>
    <w:p w:rsidR="003C77D3" w:rsidRPr="003C77D3" w:rsidRDefault="003C77D3" w:rsidP="003C77D3">
      <w:pPr>
        <w:numPr>
          <w:ilvl w:val="0"/>
          <w:numId w:val="18"/>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Las matrices de precios unitarios actualizados que determinen conjuntamente la Contratista y la Ejecutora de Gasto, en función de los trabajos a realizar en el periodo de ajuste.</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9.7 Forma y condiciones de pago.</w:t>
      </w:r>
      <w:r w:rsidRPr="003C77D3">
        <w:rPr>
          <w:rFonts w:asciiTheme="majorHAnsi" w:eastAsia="Arial" w:hAnsiTheme="majorHAnsi" w:cstheme="majorHAnsi"/>
          <w:sz w:val="20"/>
          <w:szCs w:val="20"/>
          <w:lang w:val="es-ES" w:eastAsia="es-ES"/>
        </w:rPr>
        <w:t xml:space="preserv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Contratista deberá formular las estimaciones de trabajos ejecutados con una periodicidad no mayor a treinta días naturales y deberá presentarlas a la residencia de obra dentro de los cuatro días hábiles siguientes a la fecha de corte.</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b/>
          <w:sz w:val="20"/>
          <w:szCs w:val="20"/>
          <w:lang w:val="es-ES" w:eastAsia="es-ES"/>
        </w:rPr>
        <w:t>9.8 Responsabilidades de la Contratista.</w:t>
      </w:r>
      <w:r w:rsidRPr="003C77D3">
        <w:rPr>
          <w:rFonts w:asciiTheme="majorHAnsi" w:eastAsia="Arial" w:hAnsiTheme="majorHAnsi" w:cstheme="majorHAnsi"/>
          <w:sz w:val="20"/>
          <w:szCs w:val="20"/>
          <w:lang w:val="es-ES" w:eastAsia="es-ES"/>
        </w:rPr>
        <w:t xml:space="preserv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Las responsabilidades y los daños y perjuicios que resulten por su inobservancia serán a cargo de la Contratista.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10.- DE LA DECLARACIÓN DE LA LICITACION DESIERTA.</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 xml:space="preserve">En términos del artículo 41 de la Ley de Obras Públicas y Servicios Relacionados del Estado de Oaxaca, la Convocante declarará desierta la invitación, cuando se presenten los siguientes supuestos: </w:t>
      </w:r>
    </w:p>
    <w:p w:rsidR="003C77D3" w:rsidRPr="003C77D3" w:rsidRDefault="003C77D3" w:rsidP="003C77D3">
      <w:pPr>
        <w:numPr>
          <w:ilvl w:val="0"/>
          <w:numId w:val="36"/>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Cuando no se reciban propuestas;</w:t>
      </w:r>
    </w:p>
    <w:p w:rsidR="003C77D3" w:rsidRPr="003C77D3" w:rsidRDefault="003C77D3" w:rsidP="003C77D3">
      <w:pPr>
        <w:numPr>
          <w:ilvl w:val="0"/>
          <w:numId w:val="36"/>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Cuando todas las propuestas recibidas no reúnan los requisitos de las Bases y</w:t>
      </w:r>
    </w:p>
    <w:p w:rsidR="003C77D3" w:rsidRPr="003C77D3" w:rsidRDefault="003C77D3" w:rsidP="003C77D3">
      <w:pPr>
        <w:numPr>
          <w:ilvl w:val="0"/>
          <w:numId w:val="36"/>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Cuando las proposiciones recibidas rebasen el monto presupuestal asignado para la realización de la obra o servicio relacionado con la misma.</w:t>
      </w:r>
    </w:p>
    <w:p w:rsidR="003C77D3" w:rsidRPr="003C77D3" w:rsidRDefault="003C77D3" w:rsidP="003C77D3">
      <w:pPr>
        <w:spacing w:after="0" w:line="240" w:lineRule="exact"/>
        <w:ind w:left="720"/>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sz w:val="20"/>
          <w:szCs w:val="20"/>
          <w:lang w:val="es-ES" w:eastAsia="es-ES"/>
        </w:rPr>
        <w:t xml:space="preserve"> </w:t>
      </w:r>
      <w:r w:rsidRPr="003C77D3">
        <w:rPr>
          <w:rFonts w:asciiTheme="majorHAnsi" w:eastAsia="Arial" w:hAnsiTheme="majorHAnsi" w:cstheme="majorHAnsi"/>
          <w:b/>
          <w:sz w:val="20"/>
          <w:szCs w:val="20"/>
          <w:lang w:val="es-ES" w:eastAsia="es-ES"/>
        </w:rPr>
        <w:t>11.- INCONFORMIDADES Y LEGISLACIÓN.</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3C77D3">
        <w:rPr>
          <w:rFonts w:asciiTheme="majorHAnsi" w:eastAsia="Arial" w:hAnsiTheme="majorHAnsi" w:cstheme="majorHAnsi"/>
          <w:sz w:val="20"/>
          <w:szCs w:val="20"/>
          <w:lang w:val="es-ES" w:eastAsia="es-ES"/>
        </w:rPr>
        <w:t>lstmo</w:t>
      </w:r>
      <w:proofErr w:type="spellEnd"/>
      <w:r w:rsidRPr="003C77D3">
        <w:rPr>
          <w:rFonts w:asciiTheme="majorHAnsi" w:eastAsia="Arial" w:hAnsiTheme="majorHAnsi" w:cstheme="majorHAnsi"/>
          <w:sz w:val="20"/>
          <w:szCs w:val="20"/>
          <w:lang w:val="es-ES" w:eastAsia="es-ES"/>
        </w:rPr>
        <w:t xml:space="preserve"> Km. 11.5, </w:t>
      </w:r>
      <w:proofErr w:type="spellStart"/>
      <w:r w:rsidRPr="003C77D3">
        <w:rPr>
          <w:rFonts w:asciiTheme="majorHAnsi" w:eastAsia="Arial" w:hAnsiTheme="majorHAnsi" w:cstheme="majorHAnsi"/>
          <w:sz w:val="20"/>
          <w:szCs w:val="20"/>
          <w:lang w:val="es-ES" w:eastAsia="es-ES"/>
        </w:rPr>
        <w:t>Tlalixtac</w:t>
      </w:r>
      <w:proofErr w:type="spellEnd"/>
      <w:r w:rsidRPr="003C77D3">
        <w:rPr>
          <w:rFonts w:asciiTheme="majorHAnsi" w:eastAsia="Arial" w:hAnsiTheme="majorHAnsi" w:cstheme="majorHAnsi"/>
          <w:sz w:val="20"/>
          <w:szCs w:val="20"/>
          <w:lang w:val="es-ES" w:eastAsia="es-ES"/>
        </w:rPr>
        <w:t xml:space="preserve"> de Cabrera, Oaxaca, C.P. 68270, por cualquier acto del procedimiento de contratación que contravenga las disposiciones que rigen las materias con fundamento en lo dispuesto en artículo 87 de la Ley de Obras.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jc w:val="both"/>
        <w:rPr>
          <w:rFonts w:asciiTheme="majorHAnsi" w:eastAsia="Arial" w:hAnsiTheme="majorHAnsi" w:cstheme="majorHAnsi"/>
          <w:b/>
          <w:sz w:val="20"/>
          <w:szCs w:val="20"/>
          <w:lang w:val="es-ES" w:eastAsia="es-ES"/>
        </w:rPr>
      </w:pPr>
      <w:r w:rsidRPr="003C77D3">
        <w:rPr>
          <w:rFonts w:asciiTheme="majorHAnsi" w:eastAsia="Arial" w:hAnsiTheme="majorHAnsi" w:cstheme="majorHAnsi"/>
          <w:b/>
          <w:sz w:val="20"/>
          <w:szCs w:val="20"/>
          <w:lang w:val="es-ES" w:eastAsia="es-ES"/>
        </w:rPr>
        <w:t>12.- REQUERIMIENTOS COMPLEMENTARIOS.</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Al formular la proposición Técnica y Económica, la Contratista deberá tomar en cuenta los requerimientos siguientes, para el cumplimiento como parte de los trabajos que se ofrecen: </w:t>
      </w:r>
    </w:p>
    <w:p w:rsidR="003C77D3" w:rsidRPr="003C77D3" w:rsidRDefault="003C77D3" w:rsidP="003C77D3">
      <w:pPr>
        <w:numPr>
          <w:ilvl w:val="0"/>
          <w:numId w:val="24"/>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Convocante deberá considerar dentro de sus cargos indirectos los trámites de licencias ante la Regiduría de Obras Públicas del Municipio correspondiente, así como su posterior liberación al finalizar los trabajos. </w:t>
      </w:r>
    </w:p>
    <w:p w:rsidR="003C77D3" w:rsidRPr="003C77D3" w:rsidRDefault="003C77D3" w:rsidP="003C77D3">
      <w:pPr>
        <w:numPr>
          <w:ilvl w:val="0"/>
          <w:numId w:val="24"/>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Para la entrega-recepción de los trabajos, se solicitará todo lo relativo a los permisos que emiten las Dependencias correspondientes, todo en relación a la especialidad y magnitud de los trabajos a ejecutar. </w:t>
      </w:r>
    </w:p>
    <w:p w:rsidR="003C77D3" w:rsidRPr="003C77D3" w:rsidRDefault="003C77D3" w:rsidP="003C77D3">
      <w:pPr>
        <w:numPr>
          <w:ilvl w:val="0"/>
          <w:numId w:val="24"/>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rsidR="003C77D3" w:rsidRPr="003C77D3" w:rsidRDefault="003C77D3" w:rsidP="003C77D3">
      <w:pPr>
        <w:numPr>
          <w:ilvl w:val="0"/>
          <w:numId w:val="24"/>
        </w:numPr>
        <w:spacing w:after="0" w:line="240" w:lineRule="exact"/>
        <w:ind w:right="60"/>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rsidR="003C77D3" w:rsidRPr="003C77D3" w:rsidRDefault="003C77D3" w:rsidP="003C77D3">
      <w:pPr>
        <w:spacing w:after="0" w:line="240" w:lineRule="exact"/>
        <w:ind w:left="720" w:right="60"/>
        <w:jc w:val="both"/>
        <w:rPr>
          <w:rFonts w:asciiTheme="majorHAnsi" w:eastAsia="Arial" w:hAnsiTheme="majorHAnsi" w:cstheme="majorHAnsi"/>
          <w:b/>
          <w:sz w:val="20"/>
          <w:szCs w:val="20"/>
          <w:lang w:val="es-ES" w:eastAsia="es-ES"/>
        </w:rPr>
      </w:pPr>
    </w:p>
    <w:p w:rsidR="003C77D3" w:rsidRPr="003C77D3" w:rsidRDefault="003C77D3" w:rsidP="003C77D3">
      <w:pPr>
        <w:spacing w:after="0" w:line="240" w:lineRule="exact"/>
        <w:ind w:left="720" w:right="6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La Contratista</w:t>
      </w:r>
      <w:r w:rsidRPr="003C77D3">
        <w:rPr>
          <w:rFonts w:asciiTheme="majorHAnsi" w:eastAsia="Arial" w:hAnsiTheme="majorHAnsi" w:cstheme="majorHAnsi"/>
          <w:b/>
          <w:sz w:val="20"/>
          <w:szCs w:val="20"/>
          <w:lang w:val="es-ES" w:eastAsia="es-ES"/>
        </w:rPr>
        <w:t xml:space="preserve"> </w:t>
      </w:r>
      <w:r w:rsidRPr="003C77D3">
        <w:rPr>
          <w:rFonts w:asciiTheme="majorHAnsi" w:eastAsia="Arial" w:hAnsiTheme="majorHAnsi" w:cstheme="majorHAnsi"/>
          <w:sz w:val="20"/>
          <w:szCs w:val="20"/>
          <w:lang w:val="es-ES" w:eastAsia="es-ES"/>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rsidR="003C77D3" w:rsidRPr="003C77D3" w:rsidRDefault="003C77D3" w:rsidP="003C77D3">
      <w:pPr>
        <w:spacing w:after="0" w:line="240" w:lineRule="exact"/>
        <w:ind w:left="720" w:right="60"/>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exact"/>
        <w:ind w:left="720" w:right="60"/>
        <w:jc w:val="both"/>
        <w:rPr>
          <w:rFonts w:asciiTheme="majorHAnsi" w:eastAsia="Arial" w:hAnsiTheme="majorHAnsi" w:cstheme="majorHAnsi"/>
          <w:sz w:val="20"/>
          <w:szCs w:val="20"/>
          <w:lang w:val="es-ES" w:eastAsia="es-ES"/>
        </w:rPr>
      </w:pPr>
      <w:r w:rsidRPr="003C77D3">
        <w:rPr>
          <w:rFonts w:asciiTheme="majorHAnsi" w:eastAsia="Arial" w:hAnsiTheme="majorHAnsi" w:cstheme="majorHAnsi"/>
          <w:sz w:val="20"/>
          <w:szCs w:val="20"/>
          <w:lang w:val="es-ES" w:eastAsia="es-ES"/>
        </w:rPr>
        <w:t>En cualquier caso, la Contratista someterá a la aprobación de la Convocante, la localización de los terrenos que pretende utilizar, la que, en su caso, dará la autorización correspondiente.</w:t>
      </w:r>
    </w:p>
    <w:p w:rsidR="003C77D3" w:rsidRPr="003C77D3" w:rsidRDefault="003C77D3" w:rsidP="003C77D3">
      <w:pPr>
        <w:numPr>
          <w:ilvl w:val="0"/>
          <w:numId w:val="24"/>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La Contratista, se encuentra obligada durante todo el proceso de obra a: </w:t>
      </w:r>
    </w:p>
    <w:p w:rsidR="003C77D3" w:rsidRPr="003C77D3" w:rsidRDefault="003C77D3" w:rsidP="003C77D3">
      <w:pPr>
        <w:numPr>
          <w:ilvl w:val="0"/>
          <w:numId w:val="22"/>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No iniciar ninguna reparación o construcción sin disponer de las señales necesarias para el tipo de obra que se va a ejecutar, sin letreros informativos. </w:t>
      </w:r>
    </w:p>
    <w:p w:rsidR="003C77D3" w:rsidRPr="003C77D3" w:rsidRDefault="003C77D3" w:rsidP="003C77D3">
      <w:pPr>
        <w:numPr>
          <w:ilvl w:val="0"/>
          <w:numId w:val="22"/>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Situar y conservar adecuadamente las señales. </w:t>
      </w:r>
    </w:p>
    <w:p w:rsidR="003C77D3" w:rsidRPr="003C77D3" w:rsidRDefault="003C77D3" w:rsidP="003C77D3">
      <w:pPr>
        <w:numPr>
          <w:ilvl w:val="0"/>
          <w:numId w:val="22"/>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t xml:space="preserve">No obstruir la visibilidad de las señales. </w:t>
      </w:r>
    </w:p>
    <w:p w:rsidR="003C77D3" w:rsidRPr="003C77D3" w:rsidRDefault="003C77D3" w:rsidP="003C77D3">
      <w:pPr>
        <w:numPr>
          <w:ilvl w:val="0"/>
          <w:numId w:val="22"/>
        </w:numPr>
        <w:spacing w:after="0" w:line="240" w:lineRule="exact"/>
        <w:jc w:val="both"/>
        <w:rPr>
          <w:rFonts w:asciiTheme="majorHAnsi" w:eastAsia="Times New Roman" w:hAnsiTheme="majorHAnsi" w:cstheme="majorHAnsi"/>
          <w:sz w:val="20"/>
          <w:szCs w:val="20"/>
          <w:lang w:val="es-ES" w:eastAsia="es-ES"/>
        </w:rPr>
      </w:pPr>
      <w:r w:rsidRPr="003C77D3">
        <w:rPr>
          <w:rFonts w:asciiTheme="majorHAnsi" w:eastAsia="Arial" w:hAnsiTheme="majorHAnsi" w:cstheme="majorHAnsi"/>
          <w:sz w:val="20"/>
          <w:szCs w:val="20"/>
          <w:lang w:val="es-ES" w:eastAsia="es-ES"/>
        </w:rPr>
        <w:lastRenderedPageBreak/>
        <w:t xml:space="preserve">Retirar inmediatamente los dispositivos empleados, tan pronto se haya terminado el motivo por el que fueron colocados. </w:t>
      </w:r>
    </w:p>
    <w:p w:rsidR="003C77D3" w:rsidRPr="003C77D3" w:rsidRDefault="003C77D3" w:rsidP="003C77D3">
      <w:pPr>
        <w:spacing w:after="0" w:line="240" w:lineRule="exact"/>
        <w:jc w:val="both"/>
        <w:rPr>
          <w:rFonts w:asciiTheme="majorHAnsi" w:eastAsia="Arial" w:hAnsiTheme="majorHAnsi" w:cstheme="majorHAnsi"/>
          <w:sz w:val="20"/>
          <w:szCs w:val="20"/>
          <w:lang w:val="es-ES" w:eastAsia="es-ES"/>
        </w:rPr>
      </w:pPr>
    </w:p>
    <w:p w:rsidR="003C77D3" w:rsidRPr="003C77D3" w:rsidRDefault="003C77D3" w:rsidP="003C77D3">
      <w:pPr>
        <w:spacing w:after="0" w:line="240" w:lineRule="auto"/>
        <w:jc w:val="center"/>
        <w:rPr>
          <w:rFonts w:ascii="Times New Roman" w:eastAsia="Times New Roman" w:hAnsi="Times New Roman" w:cs="Times New Roman"/>
          <w:b/>
          <w:sz w:val="18"/>
          <w:szCs w:val="18"/>
          <w:lang w:val="es-ES" w:eastAsia="es-ES"/>
        </w:rPr>
      </w:pPr>
    </w:p>
    <w:p w:rsidR="003C77D3" w:rsidRPr="003C77D3" w:rsidRDefault="003C77D3" w:rsidP="003C77D3">
      <w:pPr>
        <w:spacing w:after="0" w:line="240" w:lineRule="auto"/>
        <w:jc w:val="center"/>
        <w:rPr>
          <w:rFonts w:ascii="Times New Roman" w:eastAsia="Times New Roman" w:hAnsi="Times New Roman" w:cs="Times New Roman"/>
          <w:b/>
          <w:sz w:val="18"/>
          <w:szCs w:val="18"/>
          <w:lang w:val="es-ES" w:eastAsia="es-ES"/>
        </w:rPr>
      </w:pPr>
    </w:p>
    <w:p w:rsidR="003C77D3" w:rsidRPr="003C77D3" w:rsidRDefault="003C77D3" w:rsidP="003C77D3">
      <w:pPr>
        <w:spacing w:after="0" w:line="240" w:lineRule="auto"/>
        <w:jc w:val="center"/>
        <w:rPr>
          <w:rFonts w:ascii="Times New Roman" w:eastAsia="Times New Roman" w:hAnsi="Times New Roman" w:cs="Times New Roman"/>
          <w:b/>
          <w:sz w:val="18"/>
          <w:szCs w:val="18"/>
          <w:lang w:val="es-ES" w:eastAsia="es-ES"/>
        </w:rPr>
      </w:pPr>
      <w:proofErr w:type="gramStart"/>
      <w:r w:rsidRPr="003C77D3">
        <w:rPr>
          <w:rFonts w:ascii="Times New Roman" w:eastAsia="Times New Roman" w:hAnsi="Times New Roman" w:cs="Times New Roman"/>
          <w:b/>
          <w:sz w:val="18"/>
          <w:szCs w:val="18"/>
          <w:lang w:val="es-ES" w:eastAsia="es-ES"/>
        </w:rPr>
        <w:t>A  T</w:t>
      </w:r>
      <w:proofErr w:type="gramEnd"/>
      <w:r w:rsidRPr="003C77D3">
        <w:rPr>
          <w:rFonts w:ascii="Times New Roman" w:eastAsia="Times New Roman" w:hAnsi="Times New Roman" w:cs="Times New Roman"/>
          <w:b/>
          <w:sz w:val="18"/>
          <w:szCs w:val="18"/>
          <w:lang w:val="es-ES" w:eastAsia="es-ES"/>
        </w:rPr>
        <w:t xml:space="preserve">  E  N  T  A  M  E  N  T  E  .</w:t>
      </w:r>
    </w:p>
    <w:p w:rsidR="003C77D3" w:rsidRPr="003C77D3" w:rsidRDefault="003C77D3" w:rsidP="003C77D3">
      <w:pPr>
        <w:spacing w:after="0" w:line="240" w:lineRule="auto"/>
        <w:jc w:val="center"/>
        <w:rPr>
          <w:rFonts w:ascii="Times New Roman" w:eastAsia="Times New Roman" w:hAnsi="Times New Roman" w:cs="Times New Roman"/>
          <w:b/>
          <w:sz w:val="18"/>
          <w:szCs w:val="18"/>
          <w:lang w:val="es-ES" w:eastAsia="es-ES"/>
        </w:rPr>
      </w:pPr>
      <w:r w:rsidRPr="003C77D3">
        <w:rPr>
          <w:rFonts w:ascii="Times New Roman" w:eastAsia="Times New Roman" w:hAnsi="Times New Roman" w:cs="Times New Roman"/>
          <w:b/>
          <w:sz w:val="18"/>
          <w:szCs w:val="18"/>
          <w:lang w:val="es-ES" w:eastAsia="es-ES"/>
        </w:rPr>
        <w:t>SUFRAGIO EFECTIVO, NO REELECCIÓN</w:t>
      </w:r>
    </w:p>
    <w:p w:rsidR="003C77D3" w:rsidRPr="003C77D3" w:rsidRDefault="003C77D3" w:rsidP="003C77D3">
      <w:pPr>
        <w:spacing w:after="0" w:line="240" w:lineRule="auto"/>
        <w:jc w:val="center"/>
        <w:rPr>
          <w:rFonts w:ascii="Times New Roman" w:eastAsia="Times New Roman" w:hAnsi="Times New Roman" w:cs="Times New Roman"/>
          <w:b/>
          <w:sz w:val="18"/>
          <w:szCs w:val="18"/>
          <w:lang w:val="es-ES" w:eastAsia="es-ES"/>
        </w:rPr>
      </w:pPr>
      <w:r w:rsidRPr="003C77D3">
        <w:rPr>
          <w:rFonts w:ascii="Times New Roman" w:eastAsia="Times New Roman" w:hAnsi="Times New Roman" w:cs="Times New Roman"/>
          <w:b/>
          <w:sz w:val="18"/>
          <w:szCs w:val="18"/>
          <w:lang w:val="es-ES" w:eastAsia="es-ES"/>
        </w:rPr>
        <w:t xml:space="preserve">“… EL RESPETO AL DERECHO AJENO, ES </w:t>
      </w:r>
      <w:smartTag w:uri="urn:schemas-microsoft-com:office:smarttags" w:element="PersonName">
        <w:smartTagPr>
          <w:attr w:name="ProductID" w:val="LA PAZ"/>
        </w:smartTagPr>
        <w:r w:rsidRPr="003C77D3">
          <w:rPr>
            <w:rFonts w:ascii="Times New Roman" w:eastAsia="Times New Roman" w:hAnsi="Times New Roman" w:cs="Times New Roman"/>
            <w:b/>
            <w:sz w:val="18"/>
            <w:szCs w:val="18"/>
            <w:lang w:val="es-ES" w:eastAsia="es-ES"/>
          </w:rPr>
          <w:t>LA PAZ</w:t>
        </w:r>
      </w:smartTag>
      <w:r w:rsidRPr="003C77D3">
        <w:rPr>
          <w:rFonts w:ascii="Times New Roman" w:eastAsia="Times New Roman" w:hAnsi="Times New Roman" w:cs="Times New Roman"/>
          <w:b/>
          <w:sz w:val="18"/>
          <w:szCs w:val="18"/>
          <w:lang w:val="es-ES" w:eastAsia="es-ES"/>
        </w:rPr>
        <w:t>”</w:t>
      </w:r>
    </w:p>
    <w:p w:rsidR="003C77D3" w:rsidRPr="003C77D3" w:rsidRDefault="003C77D3" w:rsidP="003C77D3">
      <w:pPr>
        <w:spacing w:after="0" w:line="240" w:lineRule="auto"/>
        <w:jc w:val="center"/>
        <w:rPr>
          <w:rFonts w:ascii="Times New Roman" w:eastAsia="Times New Roman" w:hAnsi="Times New Roman" w:cs="Times New Roman"/>
          <w:b/>
          <w:sz w:val="18"/>
          <w:szCs w:val="18"/>
          <w:lang w:val="es-ES" w:eastAsia="es-ES"/>
        </w:rPr>
      </w:pPr>
      <w:r w:rsidRPr="003C77D3">
        <w:rPr>
          <w:rFonts w:ascii="Times New Roman" w:eastAsia="Times New Roman" w:hAnsi="Times New Roman" w:cs="Times New Roman"/>
          <w:b/>
          <w:sz w:val="18"/>
          <w:szCs w:val="18"/>
          <w:lang w:val="es-ES" w:eastAsia="es-ES"/>
        </w:rPr>
        <w:t>EL DIRECTOR GENERAL.</w:t>
      </w:r>
    </w:p>
    <w:p w:rsidR="003C77D3" w:rsidRPr="003C77D3" w:rsidRDefault="003C77D3" w:rsidP="003C77D3">
      <w:pPr>
        <w:spacing w:after="0" w:line="240" w:lineRule="auto"/>
        <w:jc w:val="center"/>
        <w:rPr>
          <w:rFonts w:ascii="Times New Roman" w:eastAsia="Times New Roman" w:hAnsi="Times New Roman" w:cs="Times New Roman"/>
          <w:b/>
          <w:sz w:val="18"/>
          <w:szCs w:val="18"/>
          <w:lang w:val="es-ES" w:eastAsia="es-ES"/>
        </w:rPr>
      </w:pPr>
    </w:p>
    <w:p w:rsidR="003C77D3" w:rsidRPr="003C77D3" w:rsidRDefault="003C77D3" w:rsidP="003C77D3">
      <w:pPr>
        <w:spacing w:after="0" w:line="240" w:lineRule="auto"/>
        <w:jc w:val="center"/>
        <w:rPr>
          <w:rFonts w:ascii="Times New Roman" w:eastAsia="Times New Roman" w:hAnsi="Times New Roman" w:cs="Times New Roman"/>
          <w:b/>
          <w:sz w:val="18"/>
          <w:szCs w:val="18"/>
          <w:lang w:val="es-ES" w:eastAsia="es-ES"/>
        </w:rPr>
      </w:pPr>
    </w:p>
    <w:p w:rsidR="003C77D3" w:rsidRPr="003C77D3" w:rsidRDefault="003C77D3" w:rsidP="003C77D3">
      <w:pPr>
        <w:spacing w:after="0" w:line="240" w:lineRule="auto"/>
        <w:jc w:val="center"/>
        <w:rPr>
          <w:rFonts w:ascii="Times New Roman" w:eastAsia="Times New Roman" w:hAnsi="Times New Roman" w:cs="Times New Roman"/>
          <w:b/>
          <w:sz w:val="18"/>
          <w:szCs w:val="18"/>
          <w:lang w:val="es-ES" w:eastAsia="es-ES"/>
        </w:rPr>
      </w:pPr>
    </w:p>
    <w:p w:rsidR="003C77D3" w:rsidRPr="003C77D3" w:rsidRDefault="003C77D3" w:rsidP="003C77D3">
      <w:pPr>
        <w:keepNext/>
        <w:spacing w:after="0" w:line="240" w:lineRule="auto"/>
        <w:jc w:val="center"/>
        <w:outlineLvl w:val="0"/>
        <w:rPr>
          <w:rFonts w:ascii="Times New Roman" w:eastAsia="Times New Roman" w:hAnsi="Times New Roman" w:cs="Times New Roman"/>
          <w:b/>
          <w:sz w:val="36"/>
          <w:szCs w:val="20"/>
          <w:lang w:val="es-ES" w:eastAsia="es-ES"/>
        </w:rPr>
      </w:pPr>
      <w:r w:rsidRPr="003C77D3">
        <w:rPr>
          <w:rFonts w:ascii="Times New Roman" w:eastAsia="Times New Roman" w:hAnsi="Times New Roman" w:cs="Times New Roman"/>
          <w:b/>
          <w:bCs/>
          <w:iCs/>
          <w:sz w:val="18"/>
          <w:szCs w:val="18"/>
          <w:lang w:val="es-ES" w:eastAsia="es-ES"/>
        </w:rPr>
        <w:t>LIC. EMMANUEL ALEJANDRO LOPEZ JARQUIN</w:t>
      </w:r>
    </w:p>
    <w:p w:rsidR="003C77D3" w:rsidRPr="003C77D3" w:rsidRDefault="003C77D3" w:rsidP="003C77D3">
      <w:pPr>
        <w:spacing w:after="0" w:line="240" w:lineRule="auto"/>
        <w:rPr>
          <w:rFonts w:ascii="Times New Roman" w:eastAsia="Times New Roman" w:hAnsi="Times New Roman" w:cs="Times New Roman"/>
          <w:sz w:val="24"/>
          <w:szCs w:val="24"/>
          <w:lang w:val="es-ES_tradnl" w:eastAsia="es-ES"/>
        </w:rPr>
        <w:sectPr w:rsidR="003C77D3" w:rsidRPr="003C77D3" w:rsidSect="00B537A0">
          <w:headerReference w:type="even" r:id="rId8"/>
          <w:headerReference w:type="default" r:id="rId9"/>
          <w:footerReference w:type="even" r:id="rId10"/>
          <w:footerReference w:type="default" r:id="rId11"/>
          <w:headerReference w:type="first" r:id="rId12"/>
          <w:footerReference w:type="first" r:id="rId13"/>
          <w:pgSz w:w="12242" w:h="15842" w:code="1"/>
          <w:pgMar w:top="851" w:right="1134" w:bottom="851" w:left="1134" w:header="397" w:footer="720" w:gutter="0"/>
          <w:pgNumType w:start="1"/>
          <w:cols w:space="720"/>
          <w:docGrid w:linePitch="326"/>
        </w:sectPr>
      </w:pPr>
    </w:p>
    <w:p w:rsidR="003C77D3" w:rsidRPr="003C77D3" w:rsidRDefault="003C77D3" w:rsidP="003C77D3">
      <w:pPr>
        <w:spacing w:after="0" w:line="240" w:lineRule="auto"/>
        <w:rPr>
          <w:rFonts w:ascii="Times New Roman" w:eastAsia="Times New Roman" w:hAnsi="Times New Roman" w:cs="Times New Roman"/>
          <w:sz w:val="24"/>
          <w:szCs w:val="24"/>
          <w:lang w:val="es-ES_tradnl" w:eastAsia="es-ES"/>
        </w:rPr>
      </w:pPr>
    </w:p>
    <w:p w:rsidR="00984C49" w:rsidRDefault="00984C49"/>
    <w:sectPr w:rsidR="00984C49" w:rsidSect="00EA4EF8">
      <w:headerReference w:type="default" r:id="rId14"/>
      <w:footerReference w:type="default" r:id="rId15"/>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C6C" w:rsidRDefault="00CE5C6C">
      <w:pPr>
        <w:spacing w:after="0" w:line="240" w:lineRule="auto"/>
      </w:pPr>
      <w:r>
        <w:separator/>
      </w:r>
    </w:p>
  </w:endnote>
  <w:endnote w:type="continuationSeparator" w:id="0">
    <w:p w:rsidR="00CE5C6C" w:rsidRDefault="00C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ontserrat">
    <w:altName w:val="Courier New"/>
    <w:charset w:val="00"/>
    <w:family w:val="auto"/>
    <w:pitch w:val="variable"/>
    <w:sig w:usb0="2000020F" w:usb1="00000003" w:usb2="00000000" w:usb3="00000000" w:csb0="00000197" w:csb1="00000000"/>
  </w:font>
  <w:font w:name="Benguiat Bk BT">
    <w:altName w:val="Bookman Old Style"/>
    <w:charset w:val="00"/>
    <w:family w:val="roman"/>
    <w:pitch w:val="variable"/>
    <w:sig w:usb0="00000007" w:usb1="00000000" w:usb2="00000000" w:usb3="00000000" w:csb0="00000011" w:csb1="00000000"/>
  </w:font>
  <w:font w:name="Ebrima">
    <w:panose1 w:val="02000000000000000000"/>
    <w:charset w:val="00"/>
    <w:family w:val="auto"/>
    <w:pitch w:val="variable"/>
    <w:sig w:usb0="A000005F" w:usb1="02000041" w:usb2="00000800" w:usb3="00000000" w:csb0="00000093"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F16" w:rsidRDefault="00CE5C6C">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843" w:rsidRPr="007673D1" w:rsidRDefault="003C77D3">
    <w:pPr>
      <w:pStyle w:val="Piedepgina"/>
      <w:rPr>
        <w:color w:val="auto"/>
        <w:sz w:val="20"/>
      </w:rPr>
    </w:pPr>
    <w:r>
      <w:rPr>
        <w:noProof/>
        <w:color w:val="auto"/>
        <w:sz w:val="20"/>
        <w:lang w:val="es-MX" w:eastAsia="es-MX"/>
      </w:rPr>
      <w:drawing>
        <wp:anchor distT="0" distB="0" distL="114300" distR="114300" simplePos="0" relativeHeight="251660800" behindDoc="1" locked="0" layoutInCell="1" allowOverlap="1" wp14:anchorId="0952EAC3" wp14:editId="4D04EC97">
          <wp:simplePos x="0" y="0"/>
          <wp:positionH relativeFrom="column">
            <wp:posOffset>887730</wp:posOffset>
          </wp:positionH>
          <wp:positionV relativeFrom="paragraph">
            <wp:posOffset>9067165</wp:posOffset>
          </wp:positionV>
          <wp:extent cx="2395855" cy="469265"/>
          <wp:effectExtent l="0" t="0" r="4445" b="698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5855"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auto"/>
        <w:sz w:val="20"/>
        <w:lang w:val="es-MX" w:eastAsia="es-MX"/>
      </w:rPr>
      <w:drawing>
        <wp:inline distT="0" distB="0" distL="0" distR="0" wp14:anchorId="50F54E12" wp14:editId="6DC0F3FC">
          <wp:extent cx="2407920" cy="475615"/>
          <wp:effectExtent l="0" t="0" r="0" b="63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07920" cy="475615"/>
                  </a:xfrm>
                  <a:prstGeom prst="rect">
                    <a:avLst/>
                  </a:prstGeom>
                  <a:noFill/>
                </pic:spPr>
              </pic:pic>
            </a:graphicData>
          </a:graphic>
        </wp:inline>
      </w:drawing>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Pr>
        <w:color w:val="auto"/>
        <w:sz w:val="20"/>
      </w:rPr>
      <w:t></w:t>
    </w:r>
    <w:r w:rsidRPr="001D30F1">
      <w:rPr>
        <w:color w:val="auto"/>
        <w:sz w:val="20"/>
      </w:rPr>
      <w:t></w:t>
    </w:r>
    <w:r w:rsidRPr="001D30F1">
      <w:rPr>
        <w:color w:val="auto"/>
        <w:sz w:val="20"/>
        <w:lang w:val="es-MX"/>
      </w:rPr>
      <w:fldChar w:fldCharType="begin"/>
    </w:r>
    <w:r w:rsidRPr="001D30F1">
      <w:rPr>
        <w:color w:val="auto"/>
        <w:sz w:val="20"/>
        <w:lang w:val="es-MX"/>
      </w:rPr>
      <w:instrText>PAGE  \* Arabic  \* MERGEFORMAT</w:instrText>
    </w:r>
    <w:r w:rsidRPr="001D30F1">
      <w:rPr>
        <w:color w:val="auto"/>
        <w:sz w:val="20"/>
        <w:lang w:val="es-MX"/>
      </w:rPr>
      <w:fldChar w:fldCharType="separate"/>
    </w:r>
    <w:r w:rsidR="003F1E89">
      <w:rPr>
        <w:noProof/>
        <w:color w:val="auto"/>
        <w:sz w:val="20"/>
        <w:lang w:val="es-MX"/>
      </w:rPr>
      <w:t>8</w:t>
    </w:r>
    <w:r w:rsidRPr="001D30F1">
      <w:rPr>
        <w:color w:val="auto"/>
        <w:sz w:val="20"/>
      </w:rPr>
      <w:fldChar w:fldCharType="end"/>
    </w:r>
    <w:r w:rsidRPr="001D30F1">
      <w:rPr>
        <w:color w:val="auto"/>
        <w:sz w:val="20"/>
      </w:rPr>
      <w:t></w:t>
    </w:r>
    <w:r w:rsidRPr="001D30F1">
      <w:rPr>
        <w:color w:val="auto"/>
        <w:sz w:val="20"/>
        <w:lang w:val="es-MX"/>
      </w:rPr>
      <w:fldChar w:fldCharType="begin"/>
    </w:r>
    <w:r w:rsidRPr="001D30F1">
      <w:rPr>
        <w:color w:val="auto"/>
        <w:sz w:val="20"/>
        <w:lang w:val="es-MX"/>
      </w:rPr>
      <w:instrText>NUMPAGES  \* Arabic  \* MERGEFORMAT</w:instrText>
    </w:r>
    <w:r w:rsidRPr="001D30F1">
      <w:rPr>
        <w:color w:val="auto"/>
        <w:sz w:val="20"/>
        <w:lang w:val="es-MX"/>
      </w:rPr>
      <w:fldChar w:fldCharType="separate"/>
    </w:r>
    <w:r w:rsidR="003F1E89">
      <w:rPr>
        <w:noProof/>
        <w:color w:val="auto"/>
        <w:sz w:val="20"/>
        <w:lang w:val="es-MX"/>
      </w:rPr>
      <w:t>26</w:t>
    </w:r>
    <w:r w:rsidRPr="001D30F1">
      <w:rPr>
        <w:color w:val="auto"/>
        <w:sz w:val="20"/>
      </w:rPr>
      <w:fldChar w:fldCharType="end"/>
    </w:r>
    <w:r w:rsidRPr="001D30F1">
      <w:rPr>
        <w:color w:val="auto"/>
        <w:sz w:val="20"/>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F16" w:rsidRDefault="00CE5C6C">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843" w:rsidRPr="007673D1" w:rsidRDefault="003C77D3">
    <w:pPr>
      <w:pStyle w:val="Piedepgina"/>
      <w:rPr>
        <w:color w:val="auto"/>
        <w:sz w:val="20"/>
      </w:rPr>
    </w:pPr>
    <w:r>
      <w:rPr>
        <w:noProof/>
        <w:color w:val="auto"/>
        <w:sz w:val="20"/>
        <w:lang w:val="es-MX" w:eastAsia="es-MX"/>
      </w:rPr>
      <w:drawing>
        <wp:anchor distT="0" distB="0" distL="114300" distR="114300" simplePos="0" relativeHeight="251662848" behindDoc="0" locked="0" layoutInCell="1" allowOverlap="1" wp14:anchorId="1C37D05B" wp14:editId="2440E929">
          <wp:simplePos x="0" y="0"/>
          <wp:positionH relativeFrom="column">
            <wp:posOffset>3852545</wp:posOffset>
          </wp:positionH>
          <wp:positionV relativeFrom="paragraph">
            <wp:posOffset>10795</wp:posOffset>
          </wp:positionV>
          <wp:extent cx="2723515" cy="409575"/>
          <wp:effectExtent l="0" t="0" r="635" b="952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1</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C6C" w:rsidRDefault="00CE5C6C">
      <w:pPr>
        <w:spacing w:after="0" w:line="240" w:lineRule="auto"/>
      </w:pPr>
      <w:r>
        <w:separator/>
      </w:r>
    </w:p>
  </w:footnote>
  <w:footnote w:type="continuationSeparator" w:id="0">
    <w:p w:rsidR="00CE5C6C" w:rsidRDefault="00C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F16" w:rsidRDefault="00CE5C6C">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843" w:rsidRDefault="003C77D3">
    <w:r>
      <w:rPr>
        <w:noProof/>
        <w:lang w:eastAsia="es-MX"/>
      </w:rPr>
      <w:drawing>
        <wp:anchor distT="0" distB="0" distL="114300" distR="114300" simplePos="0" relativeHeight="251658752" behindDoc="1" locked="0" layoutInCell="1" allowOverlap="1" wp14:anchorId="043F67F5" wp14:editId="0F83CE97">
          <wp:simplePos x="0" y="0"/>
          <wp:positionH relativeFrom="page">
            <wp:align>right</wp:align>
          </wp:positionH>
          <wp:positionV relativeFrom="paragraph">
            <wp:posOffset>-246159</wp:posOffset>
          </wp:positionV>
          <wp:extent cx="2066925" cy="10134600"/>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101346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10"/>
      <w:gridCol w:w="5376"/>
    </w:tblGrid>
    <w:tr w:rsidR="00993843" w:rsidRPr="00780AD0" w:rsidTr="00EA4EF8">
      <w:trPr>
        <w:trHeight w:val="426"/>
      </w:trPr>
      <w:tc>
        <w:tcPr>
          <w:tcW w:w="10206" w:type="dxa"/>
          <w:gridSpan w:val="3"/>
          <w:tcBorders>
            <w:bottom w:val="single" w:sz="4" w:space="0" w:color="auto"/>
          </w:tcBorders>
        </w:tcPr>
        <w:p w:rsidR="00993843" w:rsidRPr="000D622A" w:rsidRDefault="003C77D3" w:rsidP="00EA4EF8">
          <w:pPr>
            <w:pStyle w:val="Encabezado"/>
            <w:jc w:val="center"/>
            <w:rPr>
              <w:rFonts w:ascii="Antique Olive" w:hAnsi="Antique Olive"/>
              <w:b w:val="0"/>
              <w:color w:val="auto"/>
              <w:spacing w:val="-20"/>
              <w:sz w:val="22"/>
              <w:szCs w:val="22"/>
            </w:rPr>
          </w:pPr>
          <w:r>
            <w:rPr>
              <w:noProof/>
              <w:sz w:val="36"/>
              <w:lang w:val="es-MX" w:eastAsia="es-MX"/>
            </w:rPr>
            <w:drawing>
              <wp:anchor distT="0" distB="0" distL="114300" distR="114300" simplePos="0" relativeHeight="251656704" behindDoc="1" locked="0" layoutInCell="1" allowOverlap="1" wp14:anchorId="4E992D41" wp14:editId="6569EB81">
                <wp:simplePos x="0" y="0"/>
                <wp:positionH relativeFrom="column">
                  <wp:posOffset>1574</wp:posOffset>
                </wp:positionH>
                <wp:positionV relativeFrom="paragraph">
                  <wp:posOffset>-109745</wp:posOffset>
                </wp:positionV>
                <wp:extent cx="3410585" cy="48464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0585" cy="48464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nguiat Bk BT" w:hAnsi="Benguiat Bk BT"/>
              <w:color w:val="auto"/>
              <w:sz w:val="24"/>
            </w:rPr>
            <w:t xml:space="preserve">                                                                  </w:t>
          </w:r>
          <w:r w:rsidRPr="000D622A">
            <w:rPr>
              <w:rFonts w:ascii="Benguiat Bk BT" w:hAnsi="Benguiat Bk BT"/>
              <w:color w:val="auto"/>
              <w:sz w:val="22"/>
              <w:szCs w:val="22"/>
            </w:rPr>
            <w:t>GOBIERNO DEL ESTADO DE OAXACA</w:t>
          </w:r>
        </w:p>
        <w:p w:rsidR="00993843" w:rsidRPr="004F1E1B" w:rsidRDefault="003C77D3" w:rsidP="00EA4EF8">
          <w:pPr>
            <w:pStyle w:val="Encabezado"/>
            <w:jc w:val="center"/>
            <w:rPr>
              <w:rFonts w:ascii="Arial" w:hAnsi="Arial" w:cs="Arial"/>
              <w:b w:val="0"/>
              <w:color w:val="auto"/>
              <w:spacing w:val="-20"/>
              <w:sz w:val="22"/>
              <w:szCs w:val="22"/>
            </w:rPr>
          </w:pPr>
          <w:r>
            <w:rPr>
              <w:rFonts w:ascii="Antique Olive" w:hAnsi="Antique Olive"/>
              <w:b w:val="0"/>
              <w:color w:val="auto"/>
              <w:spacing w:val="-20"/>
              <w:sz w:val="22"/>
              <w:szCs w:val="22"/>
            </w:rPr>
            <w:t xml:space="preserve">                                                                                                          </w:t>
          </w:r>
          <w:r w:rsidRPr="004F1E1B">
            <w:rPr>
              <w:rFonts w:ascii="Arial" w:hAnsi="Arial" w:cs="Arial"/>
              <w:b w:val="0"/>
              <w:color w:val="auto"/>
              <w:spacing w:val="-20"/>
              <w:sz w:val="22"/>
              <w:szCs w:val="22"/>
            </w:rPr>
            <w:t>(IOCIED)</w:t>
          </w:r>
        </w:p>
        <w:p w:rsidR="00993843" w:rsidRPr="004F1E1B" w:rsidRDefault="003C77D3" w:rsidP="004F1E1B">
          <w:pPr>
            <w:pStyle w:val="Encabezado"/>
            <w:jc w:val="center"/>
            <w:rPr>
              <w:rFonts w:ascii="Ebrima" w:hAnsi="Ebrima"/>
              <w:i/>
              <w:color w:val="A6A6A6"/>
              <w:sz w:val="15"/>
              <w:szCs w:val="15"/>
            </w:rPr>
          </w:pPr>
          <w:r w:rsidRPr="004F1E1B">
            <w:rPr>
              <w:rFonts w:ascii="Ebrima" w:hAnsi="Ebrima"/>
              <w:i/>
              <w:color w:val="auto"/>
              <w:sz w:val="15"/>
              <w:szCs w:val="15"/>
            </w:rPr>
            <w:t>“2023, AÑO DE LA INTERCULTURALIDAD”</w:t>
          </w:r>
        </w:p>
      </w:tc>
    </w:tr>
    <w:tr w:rsidR="00993843" w:rsidRPr="00594911" w:rsidTr="00EA4EF8">
      <w:trPr>
        <w:trHeight w:val="419"/>
      </w:trPr>
      <w:tc>
        <w:tcPr>
          <w:tcW w:w="4820" w:type="dxa"/>
          <w:tcBorders>
            <w:top w:val="single" w:sz="4" w:space="0" w:color="auto"/>
            <w:left w:val="single" w:sz="4" w:space="0" w:color="auto"/>
            <w:bottom w:val="single" w:sz="4" w:space="0" w:color="auto"/>
            <w:right w:val="single" w:sz="4" w:space="0" w:color="auto"/>
          </w:tcBorders>
        </w:tcPr>
        <w:p w:rsidR="00993843" w:rsidRPr="00B231EC" w:rsidRDefault="003C77D3" w:rsidP="002864AD">
          <w:pPr>
            <w:tabs>
              <w:tab w:val="left" w:pos="1545"/>
            </w:tabs>
            <w:rPr>
              <w:sz w:val="16"/>
              <w:szCs w:val="16"/>
            </w:rPr>
          </w:pPr>
          <w:bookmarkStart w:id="2" w:name="_Hlk67481682"/>
          <w:r w:rsidRPr="00B231EC">
            <w:rPr>
              <w:rFonts w:ascii="Arial" w:hAnsi="Arial" w:cs="Arial"/>
              <w:b/>
              <w:iCs/>
              <w:sz w:val="16"/>
              <w:szCs w:val="16"/>
            </w:rPr>
            <w:t>PROGRAMA</w:t>
          </w:r>
          <w:r w:rsidRPr="00B231EC">
            <w:rPr>
              <w:rFonts w:ascii="Arial" w:hAnsi="Arial" w:cs="Arial"/>
              <w:b/>
              <w:i/>
              <w:sz w:val="16"/>
              <w:szCs w:val="16"/>
            </w:rPr>
            <w:t>:</w:t>
          </w:r>
          <w:r w:rsidRPr="00B231EC">
            <w:rPr>
              <w:rFonts w:ascii="Arial" w:hAnsi="Arial" w:cs="Arial"/>
              <w:b/>
              <w:sz w:val="16"/>
              <w:szCs w:val="16"/>
            </w:rPr>
            <w:t xml:space="preserve"> </w:t>
          </w:r>
          <w:r w:rsidRPr="00CB05ED">
            <w:rPr>
              <w:rFonts w:ascii="Arial" w:hAnsi="Arial" w:cs="Arial"/>
              <w:b/>
              <w:color w:val="800000"/>
              <w:sz w:val="16"/>
              <w:szCs w:val="16"/>
            </w:rPr>
            <w:fldChar w:fldCharType="begin"/>
          </w:r>
          <w:r w:rsidRPr="00CB05ED">
            <w:rPr>
              <w:rFonts w:ascii="Arial" w:hAnsi="Arial" w:cs="Arial"/>
              <w:b/>
              <w:color w:val="800000"/>
              <w:sz w:val="16"/>
              <w:szCs w:val="16"/>
            </w:rPr>
            <w:instrText xml:space="preserve"> MERGEFIELD "PROGRAMA1" </w:instrText>
          </w:r>
          <w:r w:rsidRPr="00CB05ED">
            <w:rPr>
              <w:rFonts w:ascii="Arial" w:hAnsi="Arial" w:cs="Arial"/>
              <w:b/>
              <w:color w:val="800000"/>
              <w:sz w:val="16"/>
              <w:szCs w:val="16"/>
            </w:rPr>
            <w:fldChar w:fldCharType="separate"/>
          </w:r>
          <w:r w:rsidRPr="00A32254">
            <w:rPr>
              <w:rFonts w:ascii="Arial" w:hAnsi="Arial" w:cs="Arial"/>
              <w:b/>
              <w:noProof/>
              <w:color w:val="800000"/>
              <w:sz w:val="16"/>
              <w:szCs w:val="16"/>
            </w:rPr>
            <w:t>207-FORTALECIMIENTO A LA INFRAESTRUCTURA FISICA EDUCATIVA</w:t>
          </w:r>
          <w:r w:rsidRPr="00CB05ED">
            <w:rPr>
              <w:rFonts w:ascii="Arial" w:hAnsi="Arial" w:cs="Arial"/>
              <w:b/>
              <w:color w:val="800000"/>
              <w:sz w:val="16"/>
              <w:szCs w:val="16"/>
            </w:rPr>
            <w:fldChar w:fldCharType="end"/>
          </w:r>
        </w:p>
      </w:tc>
      <w:tc>
        <w:tcPr>
          <w:tcW w:w="5386" w:type="dxa"/>
          <w:gridSpan w:val="2"/>
          <w:tcBorders>
            <w:top w:val="single" w:sz="4" w:space="0" w:color="auto"/>
            <w:left w:val="single" w:sz="4" w:space="0" w:color="auto"/>
            <w:bottom w:val="single" w:sz="4" w:space="0" w:color="auto"/>
            <w:right w:val="single" w:sz="4" w:space="0" w:color="auto"/>
          </w:tcBorders>
        </w:tcPr>
        <w:p w:rsidR="00993843" w:rsidRPr="00B231EC" w:rsidRDefault="003C77D3" w:rsidP="002864AD">
          <w:pPr>
            <w:pStyle w:val="Sangra3detindependiente"/>
            <w:spacing w:before="20" w:after="20"/>
            <w:ind w:left="0" w:right="-70"/>
            <w:rPr>
              <w:rFonts w:ascii="Antique Olive" w:hAnsi="Antique Olive"/>
              <w:iCs/>
              <w:sz w:val="16"/>
              <w:szCs w:val="16"/>
            </w:rPr>
          </w:pPr>
          <w:r w:rsidRPr="00B231EC">
            <w:rPr>
              <w:rFonts w:ascii="Arial" w:hAnsi="Arial" w:cs="Arial"/>
              <w:b/>
              <w:iCs/>
              <w:sz w:val="16"/>
              <w:szCs w:val="16"/>
            </w:rPr>
            <w:t>SUBPROGRAMA:</w:t>
          </w:r>
          <w:r w:rsidRPr="00B231EC">
            <w:rPr>
              <w:rFonts w:ascii="Arial" w:hAnsi="Arial" w:cs="Arial"/>
              <w:iCs/>
              <w:sz w:val="16"/>
              <w:szCs w:val="16"/>
            </w:rPr>
            <w:t xml:space="preserve"> </w:t>
          </w:r>
          <w:r w:rsidRPr="00CB05ED">
            <w:rPr>
              <w:rFonts w:ascii="Arial" w:hAnsi="Arial" w:cs="Arial"/>
              <w:b/>
              <w:bCs/>
              <w:iCs/>
              <w:color w:val="800000"/>
              <w:sz w:val="16"/>
              <w:szCs w:val="16"/>
            </w:rPr>
            <w:fldChar w:fldCharType="begin"/>
          </w:r>
          <w:r w:rsidRPr="00CB05ED">
            <w:rPr>
              <w:rFonts w:ascii="Arial" w:hAnsi="Arial" w:cs="Arial"/>
              <w:b/>
              <w:bCs/>
              <w:iCs/>
              <w:color w:val="800000"/>
              <w:sz w:val="16"/>
              <w:szCs w:val="16"/>
            </w:rPr>
            <w:instrText xml:space="preserve"> MERGEFIELD "SUBPROGRAMA1" </w:instrText>
          </w:r>
          <w:r w:rsidRPr="00CB05ED">
            <w:rPr>
              <w:rFonts w:ascii="Arial" w:hAnsi="Arial" w:cs="Arial"/>
              <w:b/>
              <w:bCs/>
              <w:iCs/>
              <w:color w:val="800000"/>
              <w:sz w:val="16"/>
              <w:szCs w:val="16"/>
            </w:rPr>
            <w:fldChar w:fldCharType="separate"/>
          </w:r>
          <w:r w:rsidRPr="00A32254">
            <w:rPr>
              <w:rFonts w:ascii="Arial" w:hAnsi="Arial" w:cs="Arial"/>
              <w:b/>
              <w:bCs/>
              <w:iCs/>
              <w:noProof/>
              <w:color w:val="800000"/>
              <w:sz w:val="16"/>
              <w:szCs w:val="16"/>
            </w:rPr>
            <w:t>01- CONSTRUCCION DE ESPACIOS EDUCATIVOS EN EL NIVEL BASICO</w:t>
          </w:r>
          <w:r w:rsidRPr="00CB05ED">
            <w:rPr>
              <w:rFonts w:ascii="Arial" w:hAnsi="Arial" w:cs="Arial"/>
              <w:b/>
              <w:bCs/>
              <w:iCs/>
              <w:color w:val="800000"/>
              <w:sz w:val="16"/>
              <w:szCs w:val="16"/>
            </w:rPr>
            <w:fldChar w:fldCharType="end"/>
          </w:r>
          <w:r w:rsidRPr="00B231EC">
            <w:rPr>
              <w:rFonts w:ascii="Arial" w:hAnsi="Arial" w:cs="Arial"/>
              <w:b/>
              <w:bCs/>
              <w:iCs/>
              <w:sz w:val="16"/>
              <w:szCs w:val="16"/>
            </w:rPr>
            <w:t>.</w:t>
          </w:r>
          <w:r w:rsidRPr="00B231EC">
            <w:rPr>
              <w:rFonts w:ascii="Arial" w:hAnsi="Arial" w:cs="Arial"/>
              <w:iCs/>
              <w:sz w:val="16"/>
              <w:szCs w:val="16"/>
            </w:rPr>
            <w:t xml:space="preserve"> </w:t>
          </w:r>
          <w:r w:rsidRPr="00B231EC">
            <w:rPr>
              <w:rFonts w:ascii="Antique Olive" w:hAnsi="Antique Olive"/>
              <w:b/>
              <w:iCs/>
              <w:color w:val="FFFFFF"/>
              <w:sz w:val="16"/>
              <w:szCs w:val="16"/>
            </w:rPr>
            <w:t xml:space="preserve">ASICA </w:t>
          </w:r>
          <w:r w:rsidRPr="00B231EC">
            <w:rPr>
              <w:rFonts w:ascii="Antique Olive" w:hAnsi="Antique Olive"/>
              <w:b/>
              <w:bCs/>
              <w:iCs/>
              <w:color w:val="FFFFFF"/>
              <w:sz w:val="16"/>
              <w:szCs w:val="16"/>
            </w:rPr>
            <w:t>(FAM-26)</w:t>
          </w:r>
        </w:p>
      </w:tc>
    </w:tr>
    <w:tr w:rsidR="00993843" w:rsidRPr="00594911" w:rsidTr="004F1E1B">
      <w:trPr>
        <w:trHeight w:val="419"/>
      </w:trPr>
      <w:tc>
        <w:tcPr>
          <w:tcW w:w="4830" w:type="dxa"/>
          <w:gridSpan w:val="2"/>
          <w:tcBorders>
            <w:top w:val="single" w:sz="4" w:space="0" w:color="auto"/>
            <w:left w:val="single" w:sz="4" w:space="0" w:color="auto"/>
            <w:bottom w:val="single" w:sz="4" w:space="0" w:color="auto"/>
            <w:right w:val="single" w:sz="4" w:space="0" w:color="auto"/>
          </w:tcBorders>
        </w:tcPr>
        <w:p w:rsidR="00993843" w:rsidRPr="00B231EC" w:rsidRDefault="003C77D3" w:rsidP="002864AD">
          <w:pPr>
            <w:pStyle w:val="Encabezado"/>
            <w:jc w:val="both"/>
            <w:rPr>
              <w:rFonts w:ascii="Arial" w:hAnsi="Arial" w:cs="Arial"/>
              <w:color w:val="auto"/>
              <w:sz w:val="16"/>
              <w:szCs w:val="16"/>
            </w:rPr>
          </w:pPr>
          <w:r w:rsidRPr="00B231EC">
            <w:rPr>
              <w:rFonts w:ascii="Arial" w:hAnsi="Arial" w:cs="Arial"/>
              <w:color w:val="auto"/>
              <w:sz w:val="16"/>
              <w:szCs w:val="16"/>
            </w:rPr>
            <w:t>PROYECTO</w:t>
          </w:r>
          <w:r w:rsidRPr="00B231EC">
            <w:rPr>
              <w:rFonts w:ascii="Arial" w:hAnsi="Arial" w:cs="Arial"/>
              <w:i/>
              <w:iCs/>
              <w:color w:val="auto"/>
              <w:sz w:val="16"/>
              <w:szCs w:val="16"/>
            </w:rPr>
            <w:t xml:space="preserve">: </w:t>
          </w:r>
          <w:r w:rsidRPr="00CB05ED">
            <w:rPr>
              <w:rFonts w:ascii="Arial" w:hAnsi="Arial" w:cs="Arial"/>
              <w:color w:val="800000"/>
              <w:sz w:val="16"/>
              <w:szCs w:val="16"/>
            </w:rPr>
            <w:fldChar w:fldCharType="begin"/>
          </w:r>
          <w:r w:rsidRPr="00CB05ED">
            <w:rPr>
              <w:rFonts w:ascii="Arial" w:hAnsi="Arial" w:cs="Arial"/>
              <w:color w:val="800000"/>
              <w:sz w:val="16"/>
              <w:szCs w:val="16"/>
            </w:rPr>
            <w:instrText xml:space="preserve"> MERGEFIELD "PROYECTO1" </w:instrText>
          </w:r>
          <w:r w:rsidRPr="00CB05ED">
            <w:rPr>
              <w:rFonts w:ascii="Arial" w:hAnsi="Arial" w:cs="Arial"/>
              <w:color w:val="800000"/>
              <w:sz w:val="16"/>
              <w:szCs w:val="16"/>
            </w:rPr>
            <w:fldChar w:fldCharType="separate"/>
          </w:r>
          <w:r w:rsidRPr="00A32254">
            <w:rPr>
              <w:rFonts w:ascii="Arial" w:hAnsi="Arial" w:cs="Arial"/>
              <w:noProof/>
              <w:color w:val="800000"/>
              <w:sz w:val="16"/>
              <w:szCs w:val="16"/>
            </w:rPr>
            <w:t>PROGRAMA DE CONSTRUCCION, EQUIPAMIENTO Y REHABILITACION DE INFRAESTRUCTURA FISICA EDUCATIVA DEL NIVEL BASICO 2023. OBRA.</w:t>
          </w:r>
          <w:r w:rsidRPr="00CB05ED">
            <w:rPr>
              <w:rFonts w:ascii="Arial" w:hAnsi="Arial" w:cs="Arial"/>
              <w:color w:val="800000"/>
              <w:sz w:val="16"/>
              <w:szCs w:val="16"/>
            </w:rPr>
            <w:fldChar w:fldCharType="end"/>
          </w:r>
          <w:r w:rsidRPr="00CB05ED">
            <w:rPr>
              <w:rFonts w:ascii="Arial" w:hAnsi="Arial" w:cs="Arial"/>
              <w:color w:val="CC3300"/>
              <w:sz w:val="16"/>
              <w:szCs w:val="16"/>
            </w:rPr>
            <w:t>.</w:t>
          </w:r>
        </w:p>
      </w:tc>
      <w:tc>
        <w:tcPr>
          <w:tcW w:w="5376" w:type="dxa"/>
          <w:tcBorders>
            <w:top w:val="single" w:sz="4" w:space="0" w:color="auto"/>
            <w:left w:val="single" w:sz="4" w:space="0" w:color="auto"/>
            <w:bottom w:val="single" w:sz="4" w:space="0" w:color="auto"/>
            <w:right w:val="single" w:sz="4" w:space="0" w:color="auto"/>
          </w:tcBorders>
        </w:tcPr>
        <w:p w:rsidR="00993843" w:rsidRPr="00B231EC" w:rsidRDefault="003C77D3" w:rsidP="00905D87">
          <w:pPr>
            <w:pStyle w:val="Encabezado"/>
            <w:jc w:val="both"/>
            <w:rPr>
              <w:rFonts w:ascii="Arial" w:hAnsi="Arial" w:cs="Arial"/>
              <w:color w:val="auto"/>
              <w:sz w:val="16"/>
              <w:szCs w:val="16"/>
            </w:rPr>
          </w:pPr>
          <w:r w:rsidRPr="00B231EC">
            <w:rPr>
              <w:rFonts w:ascii="Arial" w:hAnsi="Arial" w:cs="Arial"/>
              <w:iCs/>
              <w:color w:val="auto"/>
              <w:sz w:val="16"/>
              <w:szCs w:val="16"/>
            </w:rPr>
            <w:t>FUENTE DE RECURSOS:</w:t>
          </w:r>
          <w:r w:rsidRPr="00B231EC">
            <w:rPr>
              <w:rFonts w:ascii="Arial" w:hAnsi="Arial" w:cs="Arial"/>
              <w:b w:val="0"/>
              <w:iCs/>
              <w:sz w:val="16"/>
              <w:szCs w:val="16"/>
            </w:rPr>
            <w:t xml:space="preserve"> </w:t>
          </w:r>
          <w:r>
            <w:rPr>
              <w:rFonts w:ascii="Arial" w:hAnsi="Arial" w:cs="Arial"/>
              <w:bCs/>
              <w:iCs/>
              <w:color w:val="FF0000"/>
              <w:sz w:val="16"/>
              <w:szCs w:val="16"/>
            </w:rPr>
            <w:fldChar w:fldCharType="begin"/>
          </w:r>
          <w:r>
            <w:rPr>
              <w:rFonts w:ascii="Arial" w:hAnsi="Arial" w:cs="Arial"/>
              <w:bCs/>
              <w:iCs/>
              <w:color w:val="FF0000"/>
              <w:sz w:val="16"/>
              <w:szCs w:val="16"/>
            </w:rPr>
            <w:instrText xml:space="preserve"> MERGEFIELD FTEFTO </w:instrText>
          </w:r>
          <w:r>
            <w:rPr>
              <w:rFonts w:ascii="Arial" w:hAnsi="Arial" w:cs="Arial"/>
              <w:bCs/>
              <w:iCs/>
              <w:color w:val="FF0000"/>
              <w:sz w:val="16"/>
              <w:szCs w:val="16"/>
            </w:rPr>
            <w:fldChar w:fldCharType="separate"/>
          </w:r>
          <w:r w:rsidRPr="00A32254">
            <w:rPr>
              <w:rFonts w:ascii="Arial" w:hAnsi="Arial" w:cs="Arial"/>
              <w:bCs/>
              <w:iCs/>
              <w:noProof/>
              <w:color w:val="FF0000"/>
              <w:sz w:val="16"/>
              <w:szCs w:val="16"/>
            </w:rPr>
            <w:t>FAM EDUCATIVA BASICA CAPITAL, FAM IEB CAPITAL 2023.</w:t>
          </w:r>
          <w:r>
            <w:rPr>
              <w:rFonts w:ascii="Arial" w:hAnsi="Arial" w:cs="Arial"/>
              <w:bCs/>
              <w:iCs/>
              <w:color w:val="FF0000"/>
              <w:sz w:val="16"/>
              <w:szCs w:val="16"/>
            </w:rPr>
            <w:fldChar w:fldCharType="end"/>
          </w:r>
        </w:p>
      </w:tc>
    </w:tr>
  </w:tbl>
  <w:bookmarkEnd w:id="2"/>
  <w:p w:rsidR="00993843" w:rsidRDefault="003C77D3" w:rsidP="00EA4EF8">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2608" behindDoc="0" locked="0" layoutInCell="1" allowOverlap="1" wp14:anchorId="17BBA348" wp14:editId="1473CCB0">
              <wp:simplePos x="0" y="0"/>
              <wp:positionH relativeFrom="column">
                <wp:posOffset>-20375</wp:posOffset>
              </wp:positionH>
              <wp:positionV relativeFrom="paragraph">
                <wp:posOffset>82495</wp:posOffset>
              </wp:positionV>
              <wp:extent cx="6537960" cy="254442"/>
              <wp:effectExtent l="0" t="0" r="0"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25444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843" w:rsidRPr="00A663CA" w:rsidRDefault="003C77D3" w:rsidP="00EA4EF8">
                          <w:pPr>
                            <w:jc w:val="center"/>
                            <w:rPr>
                              <w:rFonts w:ascii="Clarendon Extended" w:hAnsi="Clarendon Extended"/>
                              <w:b/>
                              <w:szCs w:val="20"/>
                            </w:rPr>
                          </w:pPr>
                          <w:r w:rsidRPr="00A663CA">
                            <w:rPr>
                              <w:rFonts w:ascii="Clarendon Extended" w:hAnsi="Clarendon Extended"/>
                              <w:b/>
                              <w:szCs w:val="20"/>
                            </w:rPr>
                            <w:t>B A S E S</w:t>
                          </w:r>
                          <w:r>
                            <w:rPr>
                              <w:rFonts w:ascii="Clarendon Extended" w:hAnsi="Clarendon Extended"/>
                              <w:b/>
                              <w:szCs w:val="20"/>
                            </w:rPr>
                            <w:t xml:space="preserve">   D E   L </w:t>
                          </w:r>
                          <w:proofErr w:type="gramStart"/>
                          <w:r>
                            <w:rPr>
                              <w:rFonts w:ascii="Clarendon Extended" w:hAnsi="Clarendon Extended"/>
                              <w:b/>
                              <w:szCs w:val="20"/>
                            </w:rPr>
                            <w:t>A  I</w:t>
                          </w:r>
                          <w:proofErr w:type="gramEnd"/>
                          <w:r>
                            <w:rPr>
                              <w:rFonts w:ascii="Clarendon Extended" w:hAnsi="Clarendon Extended"/>
                              <w:b/>
                              <w:szCs w:val="20"/>
                            </w:rPr>
                            <w:t xml:space="preserve"> N V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BA348" id="Rectángulo 10" o:spid="_x0000_s1026" style="position:absolute;left:0;text-align:left;margin-left:-1.6pt;margin-top:6.5pt;width:514.8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" fillcolor="black" stroked="f">
              <v:textbox>
                <w:txbxContent>
                  <w:p w:rsidR="00993843" w:rsidRPr="00A663CA" w:rsidRDefault="003C77D3" w:rsidP="00EA4EF8">
                    <w:pPr>
                      <w:jc w:val="center"/>
                      <w:rPr>
                        <w:rFonts w:ascii="Clarendon Extended" w:hAnsi="Clarendon Extended"/>
                        <w:b/>
                        <w:szCs w:val="20"/>
                      </w:rPr>
                    </w:pPr>
                    <w:r w:rsidRPr="00A663CA">
                      <w:rPr>
                        <w:rFonts w:ascii="Clarendon Extended" w:hAnsi="Clarendon Extended"/>
                        <w:b/>
                        <w:szCs w:val="20"/>
                      </w:rPr>
                      <w:t>B A S E S</w:t>
                    </w:r>
                    <w:r>
                      <w:rPr>
                        <w:rFonts w:ascii="Clarendon Extended" w:hAnsi="Clarendon Extended"/>
                        <w:b/>
                        <w:szCs w:val="20"/>
                      </w:rPr>
                      <w:t xml:space="preserve">   D E   L A  I N V I T A C I O N</w:t>
                    </w:r>
                  </w:p>
                </w:txbxContent>
              </v:textbox>
            </v:rect>
          </w:pict>
        </mc:Fallback>
      </mc:AlternateContent>
    </w:r>
  </w:p>
  <w:p w:rsidR="00993843" w:rsidRDefault="00CE5C6C" w:rsidP="00EA4EF8">
    <w:pPr>
      <w:pStyle w:val="Encabezado"/>
      <w:ind w:right="-233"/>
      <w:jc w:val="right"/>
      <w:rPr>
        <w:rFonts w:ascii="Albertus Extra Bold" w:hAnsi="Albertus Extra Bold"/>
        <w:color w:val="996633"/>
        <w:sz w:val="20"/>
      </w:rPr>
    </w:pPr>
  </w:p>
  <w:p w:rsidR="00993843" w:rsidRPr="0025032D" w:rsidRDefault="003C77D3" w:rsidP="00905D87">
    <w:pPr>
      <w:pStyle w:val="Encabezado"/>
      <w:ind w:right="-233"/>
      <w:jc w:val="right"/>
      <w:rPr>
        <w:rFonts w:ascii="Albertus Extra Bold" w:hAnsi="Albertus Extra Bold"/>
        <w:color w:val="996633"/>
        <w:sz w:val="18"/>
        <w:szCs w:val="18"/>
      </w:rPr>
    </w:pPr>
    <w:r w:rsidRPr="0025032D">
      <w:rPr>
        <w:rFonts w:ascii="Antique Olive" w:hAnsi="Antique Olive"/>
        <w:noProof/>
        <w:color w:val="auto"/>
        <w:sz w:val="18"/>
        <w:szCs w:val="18"/>
        <w:lang w:val="es-MX" w:eastAsia="es-MX"/>
      </w:rPr>
      <mc:AlternateContent>
        <mc:Choice Requires="wps">
          <w:drawing>
            <wp:anchor distT="0" distB="0" distL="114300" distR="114300" simplePos="0" relativeHeight="251654656" behindDoc="0" locked="0" layoutInCell="1" allowOverlap="1" wp14:anchorId="1F8FA8CA" wp14:editId="654B002F">
              <wp:simplePos x="0" y="0"/>
              <wp:positionH relativeFrom="column">
                <wp:posOffset>3669031</wp:posOffset>
              </wp:positionH>
              <wp:positionV relativeFrom="paragraph">
                <wp:posOffset>149998</wp:posOffset>
              </wp:positionV>
              <wp:extent cx="2921966" cy="194310"/>
              <wp:effectExtent l="0" t="0"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966"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843" w:rsidRPr="00CB05ED" w:rsidRDefault="003C77D3" w:rsidP="00CB05ED">
                          <w:pPr>
                            <w:rPr>
                              <w:rFonts w:ascii="Eras Demi ITC" w:hAnsi="Eras Demi ITC" w:cs="Calibri"/>
                              <w:b/>
                              <w:sz w:val="16"/>
                              <w:szCs w:val="16"/>
                            </w:rPr>
                          </w:pPr>
                          <w:r>
                            <w:rPr>
                              <w:rFonts w:ascii="Arial" w:hAnsi="Arial" w:cs="Arial"/>
                              <w:sz w:val="16"/>
                              <w:szCs w:val="16"/>
                            </w:rPr>
                            <w:t xml:space="preserve">       </w:t>
                          </w:r>
                          <w:r w:rsidRPr="00905D87">
                            <w:rPr>
                              <w:rFonts w:cstheme="minorHAnsi"/>
                              <w:b/>
                              <w:sz w:val="16"/>
                              <w:szCs w:val="16"/>
                            </w:rPr>
                            <w:t xml:space="preserve">FECHA DE </w:t>
                          </w:r>
                          <w:r>
                            <w:rPr>
                              <w:rFonts w:cstheme="minorHAnsi"/>
                              <w:b/>
                              <w:sz w:val="16"/>
                              <w:szCs w:val="16"/>
                            </w:rPr>
                            <w:t>INVITA</w:t>
                          </w:r>
                          <w:r w:rsidRPr="00905D87">
                            <w:rPr>
                              <w:rFonts w:cstheme="minorHAnsi"/>
                              <w:b/>
                              <w:sz w:val="16"/>
                              <w:szCs w:val="16"/>
                            </w:rPr>
                            <w:t>CION</w:t>
                          </w:r>
                          <w:r w:rsidRPr="00CB05ED">
                            <w:rPr>
                              <w:rFonts w:ascii="Arial" w:hAnsi="Arial" w:cs="Arial"/>
                              <w:b/>
                              <w:sz w:val="16"/>
                              <w:szCs w:val="16"/>
                            </w:rPr>
                            <w:t xml:space="preserve">:  </w:t>
                          </w:r>
                          <w:r>
                            <w:rPr>
                              <w:rFonts w:ascii="Arial" w:hAnsi="Arial" w:cs="Arial"/>
                              <w:b/>
                              <w:sz w:val="16"/>
                              <w:szCs w:val="16"/>
                            </w:rPr>
                            <w:fldChar w:fldCharType="begin"/>
                          </w:r>
                          <w:r>
                            <w:rPr>
                              <w:rFonts w:ascii="Arial" w:hAnsi="Arial" w:cs="Arial"/>
                              <w:b/>
                              <w:sz w:val="16"/>
                              <w:szCs w:val="16"/>
                            </w:rPr>
                            <w:instrText xml:space="preserve"> MERGEFIELD FECHAINV </w:instrText>
                          </w:r>
                          <w:r>
                            <w:rPr>
                              <w:rFonts w:ascii="Arial" w:hAnsi="Arial" w:cs="Arial"/>
                              <w:b/>
                              <w:sz w:val="16"/>
                              <w:szCs w:val="16"/>
                            </w:rPr>
                            <w:fldChar w:fldCharType="separate"/>
                          </w:r>
                          <w:r w:rsidRPr="00A32254">
                            <w:rPr>
                              <w:rFonts w:ascii="Arial" w:hAnsi="Arial" w:cs="Arial"/>
                              <w:b/>
                              <w:noProof/>
                              <w:sz w:val="16"/>
                              <w:szCs w:val="16"/>
                            </w:rPr>
                            <w:t>5 DE SEPTIEMBRE DE 2023</w:t>
                          </w:r>
                          <w:r>
                            <w:rPr>
                              <w:rFonts w:ascii="Arial" w:hAnsi="Arial" w:cs="Arial"/>
                              <w:b/>
                              <w:sz w:val="16"/>
                              <w:szCs w:val="16"/>
                            </w:rPr>
                            <w:fldChar w:fldCharType="end"/>
                          </w:r>
                          <w:r>
                            <w:rPr>
                              <w:rFonts w:ascii="Arial" w:hAnsi="Arial" w:cs="Arial"/>
                              <w:b/>
                              <w:sz w:val="16"/>
                              <w:szCs w:val="16"/>
                            </w:rPr>
                            <w:fldChar w:fldCharType="begin"/>
                          </w:r>
                          <w:r>
                            <w:rPr>
                              <w:rFonts w:ascii="Arial" w:hAnsi="Arial" w:cs="Arial"/>
                              <w:b/>
                              <w:sz w:val="16"/>
                              <w:szCs w:val="16"/>
                            </w:rPr>
                            <w:instrText xml:space="preserve"> MERGEFIELD REG </w:instrText>
                          </w:r>
                          <w:r>
                            <w:rPr>
                              <w:rFonts w:ascii="Arial" w:hAnsi="Arial" w:cs="Arial"/>
                              <w:b/>
                              <w:sz w:val="16"/>
                              <w:szCs w:val="16"/>
                            </w:rPr>
                            <w:fldChar w:fldCharType="separate"/>
                          </w:r>
                          <w:r w:rsidRPr="00A32254">
                            <w:rPr>
                              <w:rFonts w:ascii="Arial" w:hAnsi="Arial" w:cs="Arial"/>
                              <w:b/>
                              <w:noProof/>
                              <w:sz w:val="16"/>
                              <w:szCs w:val="16"/>
                            </w:rPr>
                            <w:t>1</w:t>
                          </w:r>
                          <w:r>
                            <w:rPr>
                              <w:rFonts w:ascii="Arial" w:hAnsi="Arial" w:cs="Arial"/>
                              <w:b/>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FA8CA" id="Rectángulo 9" o:spid="_x0000_s1027" style="position:absolute;left:0;text-align:left;margin-left:288.9pt;margin-top:11.8pt;width:230.1pt;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" stroked="f">
              <v:textbox>
                <w:txbxContent>
                  <w:p w:rsidR="00993843" w:rsidRPr="00CB05ED" w:rsidRDefault="003C77D3" w:rsidP="00CB05ED">
                    <w:pPr>
                      <w:rPr>
                        <w:rFonts w:ascii="Eras Demi ITC" w:hAnsi="Eras Demi ITC" w:cs="Calibri"/>
                        <w:b/>
                        <w:sz w:val="16"/>
                        <w:szCs w:val="16"/>
                      </w:rPr>
                    </w:pPr>
                    <w:r>
                      <w:rPr>
                        <w:rFonts w:ascii="Arial" w:hAnsi="Arial" w:cs="Arial"/>
                        <w:sz w:val="16"/>
                        <w:szCs w:val="16"/>
                      </w:rPr>
                      <w:t xml:space="preserve">       </w:t>
                    </w:r>
                    <w:r w:rsidRPr="00905D87">
                      <w:rPr>
                        <w:rFonts w:cstheme="minorHAnsi"/>
                        <w:b/>
                        <w:sz w:val="16"/>
                        <w:szCs w:val="16"/>
                      </w:rPr>
                      <w:t xml:space="preserve">FECHA DE </w:t>
                    </w:r>
                    <w:r>
                      <w:rPr>
                        <w:rFonts w:cstheme="minorHAnsi"/>
                        <w:b/>
                        <w:sz w:val="16"/>
                        <w:szCs w:val="16"/>
                      </w:rPr>
                      <w:t>INVITA</w:t>
                    </w:r>
                    <w:r w:rsidRPr="00905D87">
                      <w:rPr>
                        <w:rFonts w:cstheme="minorHAnsi"/>
                        <w:b/>
                        <w:sz w:val="16"/>
                        <w:szCs w:val="16"/>
                      </w:rPr>
                      <w:t>CION</w:t>
                    </w:r>
                    <w:r w:rsidRPr="00CB05ED">
                      <w:rPr>
                        <w:rFonts w:ascii="Arial" w:hAnsi="Arial" w:cs="Arial"/>
                        <w:b/>
                        <w:sz w:val="16"/>
                        <w:szCs w:val="16"/>
                      </w:rPr>
                      <w:t xml:space="preserve">:  </w:t>
                    </w:r>
                    <w:r>
                      <w:rPr>
                        <w:rFonts w:ascii="Arial" w:hAnsi="Arial" w:cs="Arial"/>
                        <w:b/>
                        <w:sz w:val="16"/>
                        <w:szCs w:val="16"/>
                      </w:rPr>
                      <w:fldChar w:fldCharType="begin"/>
                    </w:r>
                    <w:r>
                      <w:rPr>
                        <w:rFonts w:ascii="Arial" w:hAnsi="Arial" w:cs="Arial"/>
                        <w:b/>
                        <w:sz w:val="16"/>
                        <w:szCs w:val="16"/>
                      </w:rPr>
                      <w:instrText xml:space="preserve"> MERGEFIELD FECHAINV </w:instrText>
                    </w:r>
                    <w:r>
                      <w:rPr>
                        <w:rFonts w:ascii="Arial" w:hAnsi="Arial" w:cs="Arial"/>
                        <w:b/>
                        <w:sz w:val="16"/>
                        <w:szCs w:val="16"/>
                      </w:rPr>
                      <w:fldChar w:fldCharType="separate"/>
                    </w:r>
                    <w:r w:rsidRPr="00A32254">
                      <w:rPr>
                        <w:rFonts w:ascii="Arial" w:hAnsi="Arial" w:cs="Arial"/>
                        <w:b/>
                        <w:noProof/>
                        <w:sz w:val="16"/>
                        <w:szCs w:val="16"/>
                      </w:rPr>
                      <w:t>5 DE SEPTIEMBRE DE 2023</w:t>
                    </w:r>
                    <w:r>
                      <w:rPr>
                        <w:rFonts w:ascii="Arial" w:hAnsi="Arial" w:cs="Arial"/>
                        <w:b/>
                        <w:sz w:val="16"/>
                        <w:szCs w:val="16"/>
                      </w:rPr>
                      <w:fldChar w:fldCharType="end"/>
                    </w:r>
                    <w:r>
                      <w:rPr>
                        <w:rFonts w:ascii="Arial" w:hAnsi="Arial" w:cs="Arial"/>
                        <w:b/>
                        <w:sz w:val="16"/>
                        <w:szCs w:val="16"/>
                      </w:rPr>
                      <w:fldChar w:fldCharType="begin"/>
                    </w:r>
                    <w:r>
                      <w:rPr>
                        <w:rFonts w:ascii="Arial" w:hAnsi="Arial" w:cs="Arial"/>
                        <w:b/>
                        <w:sz w:val="16"/>
                        <w:szCs w:val="16"/>
                      </w:rPr>
                      <w:instrText xml:space="preserve"> </w:instrText>
                    </w:r>
                    <w:r>
                      <w:rPr>
                        <w:rFonts w:ascii="Arial" w:hAnsi="Arial" w:cs="Arial"/>
                        <w:b/>
                        <w:sz w:val="16"/>
                        <w:szCs w:val="16"/>
                      </w:rPr>
                      <w:instrText xml:space="preserve">MERGEFIELD </w:instrText>
                    </w:r>
                    <w:r>
                      <w:rPr>
                        <w:rFonts w:ascii="Arial" w:hAnsi="Arial" w:cs="Arial"/>
                        <w:b/>
                        <w:sz w:val="16"/>
                        <w:szCs w:val="16"/>
                      </w:rPr>
                      <w:instrText>REG</w:instrText>
                    </w:r>
                    <w:r>
                      <w:rPr>
                        <w:rFonts w:ascii="Arial" w:hAnsi="Arial" w:cs="Arial"/>
                        <w:b/>
                        <w:sz w:val="16"/>
                        <w:szCs w:val="16"/>
                      </w:rPr>
                      <w:instrText xml:space="preserve"> </w:instrText>
                    </w:r>
                    <w:r>
                      <w:rPr>
                        <w:rFonts w:ascii="Arial" w:hAnsi="Arial" w:cs="Arial"/>
                        <w:b/>
                        <w:sz w:val="16"/>
                        <w:szCs w:val="16"/>
                      </w:rPr>
                      <w:fldChar w:fldCharType="separate"/>
                    </w:r>
                    <w:r w:rsidRPr="00A32254">
                      <w:rPr>
                        <w:rFonts w:ascii="Arial" w:hAnsi="Arial" w:cs="Arial"/>
                        <w:b/>
                        <w:noProof/>
                        <w:sz w:val="16"/>
                        <w:szCs w:val="16"/>
                      </w:rPr>
                      <w:t>1</w:t>
                    </w:r>
                    <w:r>
                      <w:rPr>
                        <w:rFonts w:ascii="Arial" w:hAnsi="Arial" w:cs="Arial"/>
                        <w:b/>
                        <w:sz w:val="16"/>
                        <w:szCs w:val="16"/>
                      </w:rPr>
                      <w:fldChar w:fldCharType="end"/>
                    </w:r>
                  </w:p>
                </w:txbxContent>
              </v:textbox>
            </v:rect>
          </w:pict>
        </mc:Fallback>
      </mc:AlternateContent>
    </w:r>
    <w:r>
      <w:rPr>
        <w:rFonts w:ascii="Antique Olive" w:hAnsi="Antique Olive"/>
        <w:color w:val="auto"/>
        <w:sz w:val="18"/>
        <w:szCs w:val="18"/>
      </w:rPr>
      <w:t>INVITACION RESTRICGIDA A CUANDO MENOS TRES CONTRATISTAS</w:t>
    </w:r>
    <w:r>
      <w:rPr>
        <w:rFonts w:ascii="Albertus Extra Bold" w:hAnsi="Albertus Extra Bold"/>
        <w:color w:val="auto"/>
        <w:sz w:val="18"/>
        <w:szCs w:val="18"/>
      </w:rPr>
      <w:t xml:space="preserve"> No.I</w:t>
    </w:r>
    <w:r w:rsidRPr="0025032D">
      <w:rPr>
        <w:rFonts w:ascii="Albertus Extra Bold" w:hAnsi="Albertus Extra Bold"/>
        <w:color w:val="auto"/>
        <w:sz w:val="18"/>
        <w:szCs w:val="18"/>
      </w:rPr>
      <w:t xml:space="preserve">O-920039998- </w:t>
    </w:r>
    <w:r>
      <w:rPr>
        <w:rFonts w:ascii="Albertus Extra Bold" w:hAnsi="Albertus Extra Bold"/>
        <w:color w:val="auto"/>
        <w:sz w:val="18"/>
        <w:szCs w:val="18"/>
      </w:rPr>
      <w:t xml:space="preserve">N </w:t>
    </w:r>
    <w:r>
      <w:rPr>
        <w:rFonts w:ascii="Albertus Extra Bold" w:hAnsi="Albertus Extra Bold"/>
        <w:color w:val="auto"/>
        <w:sz w:val="18"/>
        <w:szCs w:val="18"/>
      </w:rPr>
      <w:fldChar w:fldCharType="begin"/>
    </w:r>
    <w:r>
      <w:rPr>
        <w:rFonts w:ascii="Albertus Extra Bold" w:hAnsi="Albertus Extra Bold"/>
        <w:color w:val="auto"/>
        <w:sz w:val="18"/>
        <w:szCs w:val="18"/>
      </w:rPr>
      <w:instrText xml:space="preserve"> MERGEFIELD NUMINVITACION </w:instrText>
    </w:r>
    <w:r>
      <w:rPr>
        <w:rFonts w:ascii="Albertus Extra Bold" w:hAnsi="Albertus Extra Bold"/>
        <w:color w:val="auto"/>
        <w:sz w:val="18"/>
        <w:szCs w:val="18"/>
      </w:rPr>
      <w:fldChar w:fldCharType="separate"/>
    </w:r>
    <w:r w:rsidRPr="00A32254">
      <w:rPr>
        <w:rFonts w:ascii="Albertus Extra Bold" w:hAnsi="Albertus Extra Bold"/>
        <w:noProof/>
        <w:sz w:val="18"/>
        <w:szCs w:val="18"/>
      </w:rPr>
      <w:t>01</w:t>
    </w:r>
    <w:r>
      <w:rPr>
        <w:rFonts w:ascii="Albertus Extra Bold" w:hAnsi="Albertus Extra Bold"/>
        <w:color w:val="auto"/>
        <w:sz w:val="18"/>
        <w:szCs w:val="18"/>
      </w:rPr>
      <w:fldChar w:fldCharType="end"/>
    </w:r>
    <w:r w:rsidRPr="0025032D">
      <w:rPr>
        <w:rFonts w:ascii="Albertus Extra Bold" w:hAnsi="Albertus Extra Bold"/>
        <w:color w:val="auto"/>
        <w:sz w:val="18"/>
        <w:szCs w:val="18"/>
      </w:rPr>
      <w:t xml:space="preserve"> -2023</w:t>
    </w:r>
  </w:p>
  <w:p w:rsidR="00993843" w:rsidRPr="00BA4EB4" w:rsidRDefault="00CE5C6C" w:rsidP="00EA4EF8">
    <w:pPr>
      <w:pStyle w:val="Encabezado"/>
      <w:ind w:right="-233"/>
      <w:jc w:val="both"/>
      <w:rPr>
        <w:rFonts w:ascii="Antique Olive" w:hAnsi="Antique Olive"/>
        <w:color w:val="auto"/>
        <w:sz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F16" w:rsidRDefault="00CE5C6C">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993843" w:rsidRPr="00780AD0" w:rsidTr="00EA4EF8">
      <w:trPr>
        <w:trHeight w:val="426"/>
      </w:trPr>
      <w:tc>
        <w:tcPr>
          <w:tcW w:w="10490" w:type="dxa"/>
          <w:gridSpan w:val="2"/>
        </w:tcPr>
        <w:p w:rsidR="00993843" w:rsidRDefault="003C77D3" w:rsidP="00EA4EF8">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3632" behindDoc="0" locked="0" layoutInCell="1" allowOverlap="1" wp14:anchorId="27E74147" wp14:editId="6DBFFCA9">
                <wp:simplePos x="0" y="0"/>
                <wp:positionH relativeFrom="column">
                  <wp:posOffset>-567055</wp:posOffset>
                </wp:positionH>
                <wp:positionV relativeFrom="paragraph">
                  <wp:posOffset>-56515</wp:posOffset>
                </wp:positionV>
                <wp:extent cx="2869565" cy="649605"/>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55680" behindDoc="0" locked="0" layoutInCell="1" allowOverlap="1" wp14:anchorId="794CBE40" wp14:editId="102B9BF5">
                <wp:simplePos x="0" y="0"/>
                <wp:positionH relativeFrom="column">
                  <wp:posOffset>5560060</wp:posOffset>
                </wp:positionH>
                <wp:positionV relativeFrom="paragraph">
                  <wp:posOffset>-205105</wp:posOffset>
                </wp:positionV>
                <wp:extent cx="1066800" cy="64960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993843" w:rsidRPr="00A663CA" w:rsidRDefault="003C77D3" w:rsidP="00EA4EF8">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(IOCIED</w:t>
          </w:r>
          <w:r w:rsidRPr="00EF1F89">
            <w:rPr>
              <w:rFonts w:ascii="Benguiat Bk BT" w:hAnsi="Benguiat Bk BT"/>
              <w:b w:val="0"/>
              <w:color w:val="auto"/>
              <w:sz w:val="24"/>
            </w:rPr>
            <w:t xml:space="preserve"> )</w:t>
          </w:r>
        </w:p>
      </w:tc>
    </w:tr>
    <w:tr w:rsidR="00993843" w:rsidRPr="00594911" w:rsidTr="00EA4EF8">
      <w:trPr>
        <w:trHeight w:val="1123"/>
      </w:trPr>
      <w:tc>
        <w:tcPr>
          <w:tcW w:w="4820" w:type="dxa"/>
        </w:tcPr>
        <w:p w:rsidR="00993843" w:rsidRDefault="00CE5C6C" w:rsidP="00EA4EF8">
          <w:pPr>
            <w:pStyle w:val="Encabezado"/>
            <w:rPr>
              <w:rFonts w:ascii="Antique Olive" w:hAnsi="Antique Olive"/>
              <w:b w:val="0"/>
              <w:color w:val="auto"/>
              <w:spacing w:val="20"/>
              <w:sz w:val="24"/>
              <w:lang w:val="es-MX"/>
            </w:rPr>
          </w:pPr>
        </w:p>
        <w:p w:rsidR="00993843" w:rsidRPr="008971D6" w:rsidRDefault="003C77D3" w:rsidP="00EA4EF8">
          <w:pPr>
            <w:tabs>
              <w:tab w:val="left" w:pos="1545"/>
            </w:tabs>
          </w:pPr>
          <w:r>
            <w:rPr>
              <w:rFonts w:ascii="Antique Olive" w:hAnsi="Antique Olive"/>
              <w:b/>
              <w:noProof/>
              <w:lang w:eastAsia="es-MX"/>
            </w:rPr>
            <mc:AlternateContent>
              <mc:Choice Requires="wps">
                <w:drawing>
                  <wp:anchor distT="0" distB="0" distL="114300" distR="114300" simplePos="0" relativeHeight="251657728" behindDoc="0" locked="0" layoutInCell="1" allowOverlap="1" wp14:anchorId="740ABF79" wp14:editId="5B606B02">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843" w:rsidRPr="00A663CA" w:rsidRDefault="003C77D3" w:rsidP="00EA4EF8">
                                <w:pPr>
                                  <w:jc w:val="center"/>
                                  <w:rPr>
                                    <w:rFonts w:ascii="Clarendon Extended" w:hAnsi="Clarendon Extended"/>
                                    <w:b/>
                                    <w:szCs w:val="20"/>
                                  </w:rPr>
                                </w:pPr>
                                <w:r w:rsidRPr="00A663CA">
                                  <w:rPr>
                                    <w:rFonts w:ascii="Clarendon Extended" w:hAnsi="Clarendon Extended"/>
                                    <w:b/>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ABF79" id="Rectángulo 4" o:spid="_x0000_s1028"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993843" w:rsidRPr="00A663CA" w:rsidRDefault="003C77D3" w:rsidP="00EA4EF8">
                          <w:pPr>
                            <w:jc w:val="center"/>
                            <w:rPr>
                              <w:rFonts w:ascii="Clarendon Extended" w:hAnsi="Clarendon Extended"/>
                              <w:b/>
                              <w:szCs w:val="20"/>
                            </w:rPr>
                          </w:pPr>
                          <w:r w:rsidRPr="00A663CA">
                            <w:rPr>
                              <w:rFonts w:ascii="Clarendon Extended" w:hAnsi="Clarendon Extended"/>
                              <w:b/>
                              <w:szCs w:val="20"/>
                            </w:rPr>
                            <w:t>B A S E S</w:t>
                          </w:r>
                        </w:p>
                      </w:txbxContent>
                    </v:textbox>
                  </v:rect>
                </w:pict>
              </mc:Fallback>
            </mc:AlternateContent>
          </w:r>
          <w:r>
            <w:tab/>
          </w:r>
        </w:p>
      </w:tc>
      <w:tc>
        <w:tcPr>
          <w:tcW w:w="5670" w:type="dxa"/>
        </w:tcPr>
        <w:p w:rsidR="00993843" w:rsidRPr="00594911" w:rsidRDefault="003C77D3" w:rsidP="00EA4EF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9776" behindDoc="0" locked="0" layoutInCell="1" allowOverlap="1" wp14:anchorId="1CF614DA" wp14:editId="278AC2F8">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843" w:rsidRPr="004D1386" w:rsidRDefault="003C77D3" w:rsidP="00EA4EF8">
                                <w:pPr>
                                  <w:jc w:val="right"/>
                                  <w:rPr>
                                    <w:rFonts w:ascii="Eras Demi ITC" w:hAnsi="Eras Demi ITC" w:cs="Calibri"/>
                                    <w:sz w:val="14"/>
                                  </w:rPr>
                                </w:pPr>
                                <w:r w:rsidRPr="00CD2C13">
                                  <w:rPr>
                                    <w:rFonts w:ascii="Arial" w:hAnsi="Arial" w:cs="Arial"/>
                                    <w:color w:val="0000FF"/>
                                    <w:sz w:val="11"/>
                                    <w:szCs w:val="11"/>
                                  </w:rPr>
                                  <w:t>FECHA DE PUBLICACION:</w:t>
                                </w:r>
                                <w:r w:rsidRPr="002C1F6F">
                                  <w:rPr>
                                    <w:rFonts w:ascii="Eras Demi ITC" w:hAnsi="Eras Demi ITC" w:cs="Calibri"/>
                                    <w:noProof/>
                                    <w:sz w:val="14"/>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614DA" id="Rectángulo 3" o:spid="_x0000_s1029"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993843" w:rsidRPr="004D1386" w:rsidRDefault="003C77D3" w:rsidP="00EA4EF8">
                          <w:pPr>
                            <w:jc w:val="right"/>
                            <w:rPr>
                              <w:rFonts w:ascii="Eras Demi ITC" w:hAnsi="Eras Demi ITC" w:cs="Calibri"/>
                              <w:sz w:val="14"/>
                            </w:rPr>
                          </w:pPr>
                          <w:r w:rsidRPr="00CD2C13">
                            <w:rPr>
                              <w:rFonts w:ascii="Arial" w:hAnsi="Arial" w:cs="Arial"/>
                              <w:color w:val="0000FF"/>
                              <w:sz w:val="11"/>
                              <w:szCs w:val="11"/>
                            </w:rPr>
                            <w:t xml:space="preserve">FECHA DE </w:t>
                          </w:r>
                          <w:r w:rsidRPr="00CD2C13">
                            <w:rPr>
                              <w:rFonts w:ascii="Arial" w:hAnsi="Arial" w:cs="Arial"/>
                              <w:color w:val="0000FF"/>
                              <w:sz w:val="11"/>
                              <w:szCs w:val="11"/>
                            </w:rPr>
                            <w:t>PUBLICACION:</w:t>
                          </w:r>
                          <w:r w:rsidRPr="002C1F6F">
                            <w:rPr>
                              <w:rFonts w:ascii="Eras Demi ITC" w:hAnsi="Eras Demi ITC" w:cs="Calibri"/>
                              <w:noProof/>
                              <w:sz w:val="14"/>
                            </w:rPr>
                            <w:t>17 DE JULIO DE 2018</w:t>
                          </w:r>
                        </w:p>
                      </w:txbxContent>
                    </v:textbox>
                  </v:rect>
                </w:pict>
              </mc:Fallback>
            </mc:AlternateContent>
          </w:r>
        </w:p>
      </w:tc>
    </w:tr>
  </w:tbl>
  <w:p w:rsidR="00993843" w:rsidRDefault="003C77D3" w:rsidP="00EA4EF8">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993843" w:rsidRDefault="003C77D3" w:rsidP="00EA4EF8">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1824" behindDoc="0" locked="0" layoutInCell="1" allowOverlap="1" wp14:anchorId="11665A6C" wp14:editId="1EA788CD">
          <wp:simplePos x="0" y="0"/>
          <wp:positionH relativeFrom="column">
            <wp:posOffset>6290310</wp:posOffset>
          </wp:positionH>
          <wp:positionV relativeFrom="paragraph">
            <wp:posOffset>445135</wp:posOffset>
          </wp:positionV>
          <wp:extent cx="501650" cy="725805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 xml:space="preserve">BLICA ESTATAL </w:t>
    </w:r>
    <w:proofErr w:type="gramStart"/>
    <w:r>
      <w:rPr>
        <w:rFonts w:ascii="Albertus Extra Bold" w:hAnsi="Albertus Extra Bold"/>
        <w:color w:val="996633"/>
        <w:sz w:val="20"/>
      </w:rPr>
      <w:t>No.</w:t>
    </w:r>
    <w:r w:rsidRPr="001E2D1E">
      <w:rPr>
        <w:rFonts w:ascii="Albertus Extra Bold" w:hAnsi="Albertus Extra Bold"/>
        <w:color w:val="996633"/>
        <w:sz w:val="20"/>
      </w:rPr>
      <w:t>EO</w:t>
    </w:r>
    <w:proofErr w:type="gramEnd"/>
    <w:r w:rsidRPr="001E2D1E">
      <w:rPr>
        <w:rFonts w:ascii="Albertus Extra Bold" w:hAnsi="Albertus Extra Bold"/>
        <w:color w:val="996633"/>
        <w:sz w:val="20"/>
      </w:rPr>
      <w:t>-920039998-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0">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8" w15:restartNumberingAfterBreak="0">
    <w:nsid w:val="10071AA0"/>
    <w:multiLevelType w:val="hybridMultilevel"/>
    <w:tmpl w:val="CF9ABF02"/>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9" w15:restartNumberingAfterBreak="0">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7" w15:restartNumberingAfterBreak="0">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0" w15:restartNumberingAfterBreak="0">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15:restartNumberingAfterBreak="0">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9" w15:restartNumberingAfterBreak="0">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33" w15:restartNumberingAfterBreak="0">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0">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6"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9" w15:restartNumberingAfterBreak="0">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0">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7"/>
  </w:num>
  <w:num w:numId="3">
    <w:abstractNumId w:val="28"/>
  </w:num>
  <w:num w:numId="4">
    <w:abstractNumId w:val="8"/>
  </w:num>
  <w:num w:numId="5">
    <w:abstractNumId w:val="41"/>
  </w:num>
  <w:num w:numId="6">
    <w:abstractNumId w:val="32"/>
  </w:num>
  <w:num w:numId="7">
    <w:abstractNumId w:val="21"/>
  </w:num>
  <w:num w:numId="8">
    <w:abstractNumId w:val="19"/>
  </w:num>
  <w:num w:numId="9">
    <w:abstractNumId w:val="36"/>
  </w:num>
  <w:num w:numId="10">
    <w:abstractNumId w:val="37"/>
  </w:num>
  <w:num w:numId="11">
    <w:abstractNumId w:val="1"/>
  </w:num>
  <w:num w:numId="12">
    <w:abstractNumId w:val="2"/>
  </w:num>
  <w:num w:numId="13">
    <w:abstractNumId w:val="30"/>
  </w:num>
  <w:num w:numId="14">
    <w:abstractNumId w:val="4"/>
  </w:num>
  <w:num w:numId="15">
    <w:abstractNumId w:val="24"/>
  </w:num>
  <w:num w:numId="16">
    <w:abstractNumId w:val="6"/>
  </w:num>
  <w:num w:numId="17">
    <w:abstractNumId w:val="23"/>
  </w:num>
  <w:num w:numId="18">
    <w:abstractNumId w:val="40"/>
  </w:num>
  <w:num w:numId="19">
    <w:abstractNumId w:val="14"/>
  </w:num>
  <w:num w:numId="20">
    <w:abstractNumId w:val="12"/>
  </w:num>
  <w:num w:numId="21">
    <w:abstractNumId w:val="22"/>
  </w:num>
  <w:num w:numId="22">
    <w:abstractNumId w:val="39"/>
  </w:num>
  <w:num w:numId="23">
    <w:abstractNumId w:val="34"/>
  </w:num>
  <w:num w:numId="24">
    <w:abstractNumId w:val="11"/>
  </w:num>
  <w:num w:numId="25">
    <w:abstractNumId w:val="15"/>
  </w:num>
  <w:num w:numId="26">
    <w:abstractNumId w:val="0"/>
  </w:num>
  <w:num w:numId="27">
    <w:abstractNumId w:val="9"/>
  </w:num>
  <w:num w:numId="28">
    <w:abstractNumId w:val="26"/>
  </w:num>
  <w:num w:numId="29">
    <w:abstractNumId w:val="10"/>
  </w:num>
  <w:num w:numId="30">
    <w:abstractNumId w:val="29"/>
  </w:num>
  <w:num w:numId="31">
    <w:abstractNumId w:val="17"/>
  </w:num>
  <w:num w:numId="32">
    <w:abstractNumId w:val="31"/>
  </w:num>
  <w:num w:numId="33">
    <w:abstractNumId w:val="35"/>
  </w:num>
  <w:num w:numId="34">
    <w:abstractNumId w:val="20"/>
  </w:num>
  <w:num w:numId="35">
    <w:abstractNumId w:val="25"/>
  </w:num>
  <w:num w:numId="36">
    <w:abstractNumId w:val="13"/>
  </w:num>
  <w:num w:numId="37">
    <w:abstractNumId w:val="5"/>
  </w:num>
  <w:num w:numId="38">
    <w:abstractNumId w:val="18"/>
  </w:num>
  <w:num w:numId="39">
    <w:abstractNumId w:val="38"/>
  </w:num>
  <w:num w:numId="40">
    <w:abstractNumId w:val="27"/>
  </w:num>
  <w:num w:numId="41">
    <w:abstractNumId w:val="3"/>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7D3"/>
    <w:rsid w:val="003C77D3"/>
    <w:rsid w:val="003F1E89"/>
    <w:rsid w:val="00984C49"/>
    <w:rsid w:val="00CE5C6C"/>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2730576"/>
  <w15:chartTrackingRefBased/>
  <w15:docId w15:val="{D3571B32-FEB7-44EC-9275-1C31863B9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Designación"/>
    <w:basedOn w:val="Normal"/>
    <w:next w:val="Normal"/>
    <w:link w:val="Ttulo1Car"/>
    <w:qFormat/>
    <w:rsid w:val="003C77D3"/>
    <w:pPr>
      <w:keepNext/>
      <w:spacing w:after="0" w:line="240" w:lineRule="auto"/>
      <w:jc w:val="center"/>
      <w:outlineLvl w:val="0"/>
    </w:pPr>
    <w:rPr>
      <w:rFonts w:ascii="Times New Roman" w:eastAsia="Times New Roman" w:hAnsi="Times New Roman" w:cs="Times New Roman"/>
      <w:b/>
      <w:sz w:val="36"/>
      <w:szCs w:val="20"/>
      <w:lang w:val="es-ES" w:eastAsia="es-ES"/>
    </w:rPr>
  </w:style>
  <w:style w:type="paragraph" w:styleId="Ttulo2">
    <w:name w:val="heading 2"/>
    <w:basedOn w:val="Normal"/>
    <w:next w:val="Normal"/>
    <w:link w:val="Ttulo2Car"/>
    <w:qFormat/>
    <w:rsid w:val="003C77D3"/>
    <w:pPr>
      <w:keepNext/>
      <w:spacing w:after="0" w:line="240" w:lineRule="auto"/>
      <w:jc w:val="center"/>
      <w:outlineLvl w:val="1"/>
    </w:pPr>
    <w:rPr>
      <w:rFonts w:ascii="Times New Roman" w:eastAsia="Times New Roman" w:hAnsi="Times New Roman" w:cs="Times New Roman"/>
      <w:b/>
      <w:sz w:val="50"/>
      <w:szCs w:val="20"/>
      <w:lang w:val="es-ES" w:eastAsia="es-ES"/>
    </w:rPr>
  </w:style>
  <w:style w:type="paragraph" w:styleId="Ttulo3">
    <w:name w:val="heading 3"/>
    <w:basedOn w:val="Normal"/>
    <w:next w:val="Normal"/>
    <w:link w:val="Ttulo3Car"/>
    <w:qFormat/>
    <w:rsid w:val="003C77D3"/>
    <w:pPr>
      <w:keepNext/>
      <w:spacing w:after="0" w:line="240" w:lineRule="auto"/>
      <w:jc w:val="center"/>
      <w:outlineLvl w:val="2"/>
    </w:pPr>
    <w:rPr>
      <w:rFonts w:ascii="Times New Roman" w:eastAsia="Times New Roman" w:hAnsi="Times New Roman" w:cs="Times New Roman"/>
      <w:b/>
      <w:sz w:val="32"/>
      <w:szCs w:val="20"/>
      <w:lang w:val="es-ES" w:eastAsia="es-ES"/>
    </w:rPr>
  </w:style>
  <w:style w:type="paragraph" w:styleId="Ttulo4">
    <w:name w:val="heading 4"/>
    <w:basedOn w:val="Normal"/>
    <w:next w:val="Normal"/>
    <w:link w:val="Ttulo4Car"/>
    <w:qFormat/>
    <w:rsid w:val="003C77D3"/>
    <w:pPr>
      <w:keepNext/>
      <w:spacing w:before="160" w:line="240" w:lineRule="auto"/>
      <w:jc w:val="center"/>
      <w:outlineLvl w:val="3"/>
    </w:pPr>
    <w:rPr>
      <w:rFonts w:ascii="Times New Roman" w:eastAsia="Times New Roman" w:hAnsi="Times New Roman" w:cs="Times New Roman"/>
      <w:b/>
      <w:sz w:val="20"/>
      <w:szCs w:val="20"/>
      <w:lang w:val="es-ES" w:eastAsia="es-ES"/>
    </w:rPr>
  </w:style>
  <w:style w:type="paragraph" w:styleId="Ttulo5">
    <w:name w:val="heading 5"/>
    <w:basedOn w:val="Normal"/>
    <w:next w:val="Normal"/>
    <w:link w:val="Ttulo5Car"/>
    <w:qFormat/>
    <w:rsid w:val="003C77D3"/>
    <w:pPr>
      <w:keepNext/>
      <w:spacing w:before="160" w:line="240" w:lineRule="auto"/>
      <w:outlineLvl w:val="4"/>
    </w:pPr>
    <w:rPr>
      <w:rFonts w:ascii="Times New Roman" w:eastAsia="Times New Roman" w:hAnsi="Times New Roman" w:cs="Times New Roman"/>
      <w:b/>
      <w:sz w:val="20"/>
      <w:szCs w:val="20"/>
      <w:lang w:val="es-ES" w:eastAsia="es-ES"/>
    </w:rPr>
  </w:style>
  <w:style w:type="paragraph" w:styleId="Ttulo6">
    <w:name w:val="heading 6"/>
    <w:basedOn w:val="Normal"/>
    <w:next w:val="Normal"/>
    <w:link w:val="Ttulo6Car"/>
    <w:qFormat/>
    <w:rsid w:val="003C77D3"/>
    <w:pPr>
      <w:keepNext/>
      <w:spacing w:after="0" w:line="240" w:lineRule="auto"/>
      <w:jc w:val="center"/>
      <w:outlineLvl w:val="5"/>
    </w:pPr>
    <w:rPr>
      <w:rFonts w:ascii="Times New Roman" w:eastAsia="Times New Roman" w:hAnsi="Times New Roman" w:cs="Times New Roman"/>
      <w:b/>
      <w:sz w:val="24"/>
      <w:szCs w:val="20"/>
      <w:lang w:val="es-ES_tradnl" w:eastAsia="es-ES"/>
    </w:rPr>
  </w:style>
  <w:style w:type="paragraph" w:styleId="Ttulo7">
    <w:name w:val="heading 7"/>
    <w:basedOn w:val="Normal"/>
    <w:next w:val="Normal"/>
    <w:link w:val="Ttulo7Car"/>
    <w:qFormat/>
    <w:rsid w:val="003C77D3"/>
    <w:pPr>
      <w:keepNext/>
      <w:spacing w:before="160" w:line="240" w:lineRule="auto"/>
      <w:outlineLvl w:val="6"/>
    </w:pPr>
    <w:rPr>
      <w:rFonts w:ascii="Times New Roman" w:eastAsia="Times New Roman" w:hAnsi="Times New Roman" w:cs="Times New Roman"/>
      <w:b/>
      <w:sz w:val="24"/>
      <w:szCs w:val="20"/>
      <w:lang w:val="es-ES" w:eastAsia="es-ES"/>
    </w:rPr>
  </w:style>
  <w:style w:type="paragraph" w:styleId="Ttulo8">
    <w:name w:val="heading 8"/>
    <w:basedOn w:val="Normal"/>
    <w:next w:val="Normal"/>
    <w:link w:val="Ttulo8Car"/>
    <w:qFormat/>
    <w:rsid w:val="003C77D3"/>
    <w:pPr>
      <w:keepNext/>
      <w:spacing w:after="0" w:line="240" w:lineRule="auto"/>
      <w:ind w:left="851" w:hanging="851"/>
      <w:jc w:val="both"/>
      <w:outlineLvl w:val="7"/>
    </w:pPr>
    <w:rPr>
      <w:rFonts w:ascii="Times New Roman" w:eastAsia="Times New Roman" w:hAnsi="Times New Roman" w:cs="Times New Roman"/>
      <w:b/>
      <w:sz w:val="26"/>
      <w:szCs w:val="20"/>
      <w:lang w:val="es-ES_tradnl" w:eastAsia="es-ES"/>
    </w:rPr>
  </w:style>
  <w:style w:type="paragraph" w:styleId="Ttulo9">
    <w:name w:val="heading 9"/>
    <w:basedOn w:val="Normal"/>
    <w:next w:val="Normal"/>
    <w:link w:val="Ttulo9Car"/>
    <w:qFormat/>
    <w:rsid w:val="003C77D3"/>
    <w:pPr>
      <w:keepNext/>
      <w:spacing w:after="0" w:line="240" w:lineRule="auto"/>
      <w:jc w:val="both"/>
      <w:outlineLvl w:val="8"/>
    </w:pPr>
    <w:rPr>
      <w:rFonts w:ascii="Times New Roman" w:eastAsia="Times New Roman" w:hAnsi="Times New Roman" w:cs="Times New Roman"/>
      <w:b/>
      <w:sz w:val="26"/>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3C77D3"/>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3C77D3"/>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3C77D3"/>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3C77D3"/>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3C77D3"/>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3C77D3"/>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3C77D3"/>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3C77D3"/>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3C77D3"/>
    <w:rPr>
      <w:rFonts w:ascii="Times New Roman" w:eastAsia="Times New Roman" w:hAnsi="Times New Roman" w:cs="Times New Roman"/>
      <w:b/>
      <w:sz w:val="26"/>
      <w:szCs w:val="20"/>
      <w:lang w:val="es-ES_tradnl" w:eastAsia="es-ES"/>
    </w:rPr>
  </w:style>
  <w:style w:type="numbering" w:customStyle="1" w:styleId="Sinlista1">
    <w:name w:val="Sin lista1"/>
    <w:next w:val="Sinlista"/>
    <w:uiPriority w:val="99"/>
    <w:semiHidden/>
    <w:unhideWhenUsed/>
    <w:rsid w:val="003C77D3"/>
  </w:style>
  <w:style w:type="paragraph" w:styleId="Textoindependiente3">
    <w:name w:val="Body Text 3"/>
    <w:basedOn w:val="Normal"/>
    <w:link w:val="Textoindependiente3Car"/>
    <w:rsid w:val="003C77D3"/>
    <w:pPr>
      <w:spacing w:after="0" w:line="240" w:lineRule="auto"/>
      <w:jc w:val="center"/>
    </w:pPr>
    <w:rPr>
      <w:rFonts w:ascii="Times New Roman" w:eastAsia="Times New Roman" w:hAnsi="Times New Roman" w:cs="Times New Roman"/>
      <w:sz w:val="28"/>
      <w:szCs w:val="20"/>
      <w:lang w:val="es-ES" w:eastAsia="es-ES"/>
    </w:rPr>
  </w:style>
  <w:style w:type="character" w:customStyle="1" w:styleId="Textoindependiente3Car">
    <w:name w:val="Texto independiente 3 Car"/>
    <w:basedOn w:val="Fuentedeprrafopredeter"/>
    <w:link w:val="Textoindependiente3"/>
    <w:rsid w:val="003C77D3"/>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3C77D3"/>
    <w:pPr>
      <w:spacing w:after="0" w:line="240" w:lineRule="auto"/>
      <w:jc w:val="center"/>
    </w:pPr>
    <w:rPr>
      <w:rFonts w:ascii="Arial Narrow" w:eastAsia="Times New Roman" w:hAnsi="Arial Narrow" w:cs="Times New Roman"/>
      <w:b/>
      <w:sz w:val="32"/>
      <w:szCs w:val="20"/>
      <w:lang w:val="es-ES" w:eastAsia="es-ES"/>
    </w:rPr>
  </w:style>
  <w:style w:type="character" w:customStyle="1" w:styleId="TextoindependienteCar">
    <w:name w:val="Texto independiente Car"/>
    <w:basedOn w:val="Fuentedeprrafopredeter"/>
    <w:link w:val="Textoindependiente"/>
    <w:rsid w:val="003C77D3"/>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3C77D3"/>
    <w:pPr>
      <w:spacing w:after="0" w:line="240" w:lineRule="auto"/>
      <w:ind w:left="1418"/>
      <w:jc w:val="both"/>
    </w:pPr>
    <w:rPr>
      <w:rFonts w:ascii="Times New Roman" w:eastAsia="Times New Roman" w:hAnsi="Times New Roman" w:cs="Times New Roman"/>
      <w:szCs w:val="20"/>
      <w:lang w:val="es-ES_tradnl" w:eastAsia="es-ES"/>
    </w:rPr>
  </w:style>
  <w:style w:type="paragraph" w:styleId="Encabezado">
    <w:name w:val="header"/>
    <w:basedOn w:val="Normal"/>
    <w:link w:val="EncabezadoCar"/>
    <w:uiPriority w:val="99"/>
    <w:rsid w:val="003C77D3"/>
    <w:pPr>
      <w:tabs>
        <w:tab w:val="center" w:pos="4252"/>
        <w:tab w:val="right" w:pos="8504"/>
      </w:tabs>
      <w:spacing w:after="0" w:line="240" w:lineRule="auto"/>
    </w:pPr>
    <w:rPr>
      <w:rFonts w:ascii="Romantic" w:eastAsia="Times New Roman" w:hAnsi="Romantic" w:cs="Times New Roman"/>
      <w:b/>
      <w:color w:val="008000"/>
      <w:sz w:val="40"/>
      <w:szCs w:val="20"/>
      <w:lang w:val="es-ES" w:eastAsia="es-ES"/>
    </w:rPr>
  </w:style>
  <w:style w:type="character" w:customStyle="1" w:styleId="EncabezadoCar">
    <w:name w:val="Encabezado Car"/>
    <w:basedOn w:val="Fuentedeprrafopredeter"/>
    <w:link w:val="Encabezado"/>
    <w:uiPriority w:val="99"/>
    <w:rsid w:val="003C77D3"/>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3C77D3"/>
    <w:pPr>
      <w:spacing w:after="0" w:line="240" w:lineRule="auto"/>
      <w:ind w:left="1418"/>
      <w:jc w:val="both"/>
    </w:pPr>
    <w:rPr>
      <w:rFonts w:ascii="Times New Roman" w:eastAsia="Times New Roman" w:hAnsi="Times New Roman" w:cs="Times New Roman"/>
      <w:sz w:val="24"/>
      <w:szCs w:val="20"/>
      <w:lang w:val="es-ES" w:eastAsia="es-ES"/>
    </w:rPr>
  </w:style>
  <w:style w:type="character" w:customStyle="1" w:styleId="Sangra3detindependienteCar">
    <w:name w:val="Sangría 3 de t. independiente Car"/>
    <w:basedOn w:val="Fuentedeprrafopredeter"/>
    <w:link w:val="Sangra3detindependiente"/>
    <w:rsid w:val="003C77D3"/>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3C77D3"/>
    <w:pPr>
      <w:spacing w:after="0" w:line="240" w:lineRule="auto"/>
      <w:ind w:left="1843"/>
      <w:jc w:val="both"/>
    </w:pPr>
    <w:rPr>
      <w:rFonts w:ascii="Times New Roman" w:eastAsia="Times New Roman" w:hAnsi="Times New Roman" w:cs="Times New Roman"/>
      <w:szCs w:val="20"/>
      <w:lang w:val="es-ES" w:eastAsia="es-ES"/>
    </w:rPr>
  </w:style>
  <w:style w:type="character" w:customStyle="1" w:styleId="Sangra2detindependienteCar">
    <w:name w:val="Sangría 2 de t. independiente Car"/>
    <w:basedOn w:val="Fuentedeprrafopredeter"/>
    <w:link w:val="Sangra2detindependiente"/>
    <w:rsid w:val="003C77D3"/>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3C77D3"/>
    <w:pPr>
      <w:tabs>
        <w:tab w:val="left" w:pos="1814"/>
      </w:tabs>
      <w:spacing w:after="0" w:line="240" w:lineRule="auto"/>
      <w:ind w:left="1814" w:hanging="396"/>
      <w:jc w:val="both"/>
    </w:pPr>
    <w:rPr>
      <w:rFonts w:ascii="Times New Roman" w:eastAsia="Times New Roman" w:hAnsi="Times New Roman" w:cs="Times New Roman"/>
      <w:szCs w:val="20"/>
      <w:lang w:val="es-ES" w:eastAsia="es-ES"/>
    </w:rPr>
  </w:style>
  <w:style w:type="character" w:customStyle="1" w:styleId="SangradetextonormalCar">
    <w:name w:val="Sangría de texto normal Car"/>
    <w:basedOn w:val="Fuentedeprrafopredeter"/>
    <w:link w:val="Sangradetextonormal"/>
    <w:rsid w:val="003C77D3"/>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3C77D3"/>
    <w:pPr>
      <w:spacing w:after="0" w:line="240" w:lineRule="auto"/>
      <w:jc w:val="both"/>
    </w:pPr>
    <w:rPr>
      <w:rFonts w:ascii="Times New Roman" w:eastAsia="Times New Roman" w:hAnsi="Times New Roman" w:cs="Times New Roman"/>
      <w:szCs w:val="20"/>
      <w:lang w:val="es-ES" w:eastAsia="es-ES"/>
    </w:rPr>
  </w:style>
  <w:style w:type="character" w:customStyle="1" w:styleId="Textoindependiente2Car">
    <w:name w:val="Texto independiente 2 Car"/>
    <w:basedOn w:val="Fuentedeprrafopredeter"/>
    <w:link w:val="Textoindependiente2"/>
    <w:rsid w:val="003C77D3"/>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3C77D3"/>
    <w:pPr>
      <w:spacing w:after="0" w:line="240" w:lineRule="auto"/>
      <w:jc w:val="center"/>
    </w:pPr>
    <w:rPr>
      <w:rFonts w:ascii="Times New Roman" w:eastAsia="Times New Roman" w:hAnsi="Times New Roman" w:cs="Times New Roman"/>
      <w:b/>
      <w:sz w:val="28"/>
      <w:szCs w:val="20"/>
      <w:lang w:val="es-ES_tradnl" w:eastAsia="es-ES"/>
    </w:rPr>
  </w:style>
  <w:style w:type="paragraph" w:styleId="Textocomentario">
    <w:name w:val="annotation text"/>
    <w:basedOn w:val="Normal"/>
    <w:link w:val="TextocomentarioCar"/>
    <w:semiHidden/>
    <w:rsid w:val="003C77D3"/>
    <w:pPr>
      <w:spacing w:after="0" w:line="240" w:lineRule="auto"/>
    </w:pPr>
    <w:rPr>
      <w:rFonts w:ascii="Times New Roman" w:eastAsia="Times New Roman" w:hAnsi="Times New Roman" w:cs="Times New Roman"/>
      <w:sz w:val="20"/>
      <w:szCs w:val="20"/>
      <w:lang w:val="es-ES_tradnl" w:eastAsia="es-ES"/>
    </w:rPr>
  </w:style>
  <w:style w:type="character" w:customStyle="1" w:styleId="TextocomentarioCar">
    <w:name w:val="Texto comentario Car"/>
    <w:basedOn w:val="Fuentedeprrafopredeter"/>
    <w:link w:val="Textocomentario"/>
    <w:semiHidden/>
    <w:rsid w:val="003C77D3"/>
    <w:rPr>
      <w:rFonts w:ascii="Times New Roman" w:eastAsia="Times New Roman" w:hAnsi="Times New Roman" w:cs="Times New Roman"/>
      <w:sz w:val="20"/>
      <w:szCs w:val="20"/>
      <w:lang w:val="es-ES_tradnl" w:eastAsia="es-ES"/>
    </w:rPr>
  </w:style>
  <w:style w:type="paragraph" w:styleId="Textodebloque">
    <w:name w:val="Block Text"/>
    <w:basedOn w:val="Normal"/>
    <w:rsid w:val="003C77D3"/>
    <w:pPr>
      <w:spacing w:after="0" w:line="240" w:lineRule="auto"/>
      <w:ind w:left="567" w:right="759" w:hanging="567"/>
      <w:jc w:val="both"/>
    </w:pPr>
    <w:rPr>
      <w:rFonts w:ascii="Times New Roman" w:eastAsia="Times New Roman" w:hAnsi="Times New Roman" w:cs="Times New Roman"/>
      <w:b/>
      <w:sz w:val="20"/>
      <w:szCs w:val="20"/>
      <w:lang w:val="es-ES" w:eastAsia="es-ES"/>
    </w:rPr>
  </w:style>
  <w:style w:type="paragraph" w:styleId="Descripcin">
    <w:name w:val="caption"/>
    <w:basedOn w:val="Normal"/>
    <w:next w:val="Normal"/>
    <w:qFormat/>
    <w:rsid w:val="003C77D3"/>
    <w:pPr>
      <w:widowControl w:val="0"/>
      <w:spacing w:after="0" w:line="240" w:lineRule="auto"/>
    </w:pPr>
    <w:rPr>
      <w:rFonts w:ascii="Arial" w:eastAsia="Times New Roman" w:hAnsi="Arial" w:cs="Times New Roman"/>
      <w:b/>
      <w:color w:val="000000"/>
      <w:sz w:val="16"/>
      <w:szCs w:val="20"/>
      <w:lang w:val="es-ES_tradnl" w:eastAsia="es-ES"/>
    </w:rPr>
  </w:style>
  <w:style w:type="character" w:styleId="Nmerodepgina">
    <w:name w:val="page number"/>
    <w:basedOn w:val="Fuentedeprrafopredeter"/>
    <w:rsid w:val="003C77D3"/>
  </w:style>
  <w:style w:type="paragraph" w:styleId="Piedepgina">
    <w:name w:val="footer"/>
    <w:basedOn w:val="Normal"/>
    <w:link w:val="PiedepginaCar"/>
    <w:rsid w:val="003C77D3"/>
    <w:pPr>
      <w:tabs>
        <w:tab w:val="center" w:pos="4252"/>
        <w:tab w:val="right" w:pos="8504"/>
      </w:tabs>
      <w:spacing w:after="0" w:line="240" w:lineRule="auto"/>
    </w:pPr>
    <w:rPr>
      <w:rFonts w:ascii="Romantic" w:eastAsia="Times New Roman" w:hAnsi="Romantic" w:cs="Times New Roman"/>
      <w:b/>
      <w:color w:val="008000"/>
      <w:sz w:val="40"/>
      <w:szCs w:val="20"/>
      <w:lang w:val="es-ES" w:eastAsia="es-ES"/>
    </w:rPr>
  </w:style>
  <w:style w:type="character" w:customStyle="1" w:styleId="PiedepginaCar">
    <w:name w:val="Pie de página Car"/>
    <w:basedOn w:val="Fuentedeprrafopredeter"/>
    <w:link w:val="Piedepgina"/>
    <w:rsid w:val="003C77D3"/>
    <w:rPr>
      <w:rFonts w:ascii="Romantic" w:eastAsia="Times New Roman" w:hAnsi="Romantic" w:cs="Times New Roman"/>
      <w:b/>
      <w:color w:val="008000"/>
      <w:sz w:val="40"/>
      <w:szCs w:val="20"/>
      <w:lang w:val="es-ES" w:eastAsia="es-ES"/>
    </w:rPr>
  </w:style>
  <w:style w:type="table" w:styleId="Tablaclsica1">
    <w:name w:val="Table Classic 1"/>
    <w:basedOn w:val="Tablanormal"/>
    <w:rsid w:val="003C77D3"/>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3C77D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3C77D3"/>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3C77D3"/>
    <w:pPr>
      <w:spacing w:after="0" w:line="240" w:lineRule="auto"/>
    </w:pPr>
    <w:rPr>
      <w:rFonts w:ascii="Courier New" w:eastAsia="Times New Roman" w:hAnsi="Courier New" w:cs="Times New Roman"/>
      <w:sz w:val="20"/>
      <w:szCs w:val="20"/>
      <w:lang w:val="es-ES" w:eastAsia="es-ES"/>
    </w:rPr>
  </w:style>
  <w:style w:type="table" w:styleId="Tablaconcuadrcula">
    <w:name w:val="Table Grid"/>
    <w:basedOn w:val="Tablanormal"/>
    <w:rsid w:val="003C77D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3C77D3"/>
    <w:rPr>
      <w:color w:val="0000FF"/>
      <w:u w:val="single"/>
    </w:rPr>
  </w:style>
  <w:style w:type="table" w:styleId="Tablabsica2">
    <w:name w:val="Table Simple 2"/>
    <w:basedOn w:val="Tablanormal"/>
    <w:rsid w:val="003C77D3"/>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3C77D3"/>
    <w:rPr>
      <w:sz w:val="16"/>
    </w:rPr>
  </w:style>
  <w:style w:type="paragraph" w:styleId="Prrafodelista">
    <w:name w:val="List Paragraph"/>
    <w:basedOn w:val="Normal"/>
    <w:qFormat/>
    <w:rsid w:val="003C77D3"/>
    <w:pPr>
      <w:spacing w:after="0" w:line="240" w:lineRule="auto"/>
      <w:ind w:left="708"/>
    </w:pPr>
    <w:rPr>
      <w:rFonts w:ascii="Times New Roman" w:eastAsia="Times New Roman" w:hAnsi="Times New Roman" w:cs="Times New Roman"/>
      <w:sz w:val="24"/>
      <w:szCs w:val="24"/>
      <w:lang w:val="es-ES" w:eastAsia="es-ES"/>
    </w:rPr>
  </w:style>
  <w:style w:type="paragraph" w:styleId="NormalWeb">
    <w:name w:val="Normal (Web)"/>
    <w:basedOn w:val="Normal"/>
    <w:rsid w:val="003C77D3"/>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nhideWhenUsed/>
    <w:rsid w:val="003C77D3"/>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rsid w:val="003C77D3"/>
    <w:rPr>
      <w:rFonts w:ascii="Tahoma" w:eastAsia="Calibri" w:hAnsi="Tahoma" w:cs="Tahoma"/>
      <w:sz w:val="16"/>
      <w:szCs w:val="16"/>
    </w:rPr>
  </w:style>
  <w:style w:type="character" w:customStyle="1" w:styleId="Mencinsinresolver1">
    <w:name w:val="Mención sin resolver1"/>
    <w:basedOn w:val="Fuentedeprrafopredeter"/>
    <w:uiPriority w:val="99"/>
    <w:semiHidden/>
    <w:unhideWhenUsed/>
    <w:rsid w:val="003C7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finanzasoaxaca.gob.mx"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footer4.xml.rels><?xml version="1.0" encoding="UTF-8" standalone="yes"?>
<Relationships xmlns="http://schemas.openxmlformats.org/package/2006/relationships"><Relationship Id="rId1" Type="http://schemas.openxmlformats.org/officeDocument/2006/relationships/image" Target="media/image7.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12024</Words>
  <Characters>66136</Characters>
  <Application>Microsoft Office Word</Application>
  <DocSecurity>0</DocSecurity>
  <Lines>551</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2023-09-06T19:20:00Z</dcterms:created>
  <dcterms:modified xsi:type="dcterms:W3CDTF">2023-09-13T16:16:00Z</dcterms:modified>
</cp:coreProperties>
</file>