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36CF3" w14:textId="77777777" w:rsidR="0028153F" w:rsidRDefault="0028153F" w:rsidP="0028153F">
      <w:pPr>
        <w:ind w:left="-567"/>
        <w:jc w:val="center"/>
        <w:rPr>
          <w:rFonts w:ascii="Montserrat" w:hAnsi="Montserrat"/>
          <w:b/>
          <w:bCs/>
          <w:lang w:val="es-MX"/>
        </w:rPr>
      </w:pPr>
      <w:r w:rsidRPr="00BE324E">
        <w:rPr>
          <w:rFonts w:ascii="Montserrat" w:hAnsi="Montserrat"/>
          <w:b/>
          <w:bCs/>
          <w:lang w:val="es-MX"/>
        </w:rPr>
        <w:t>INTEGRANTES DEL COMITÉ DE TRANSPARENCIA.</w:t>
      </w:r>
    </w:p>
    <w:p w14:paraId="0EF77016" w14:textId="77777777" w:rsidR="0028153F" w:rsidRDefault="0028153F" w:rsidP="0028153F">
      <w:pPr>
        <w:ind w:left="-567"/>
        <w:jc w:val="center"/>
        <w:rPr>
          <w:rFonts w:ascii="Montserrat" w:hAnsi="Montserrat"/>
          <w:b/>
          <w:bCs/>
          <w:lang w:val="es-MX"/>
        </w:rPr>
      </w:pPr>
    </w:p>
    <w:p w14:paraId="4593AC3F" w14:textId="77777777" w:rsidR="0028153F" w:rsidRPr="00BE324E" w:rsidRDefault="0028153F" w:rsidP="0028153F">
      <w:pPr>
        <w:ind w:left="-567"/>
        <w:jc w:val="center"/>
        <w:rPr>
          <w:rFonts w:ascii="Montserrat" w:hAnsi="Montserrat"/>
          <w:b/>
          <w:bCs/>
          <w:lang w:val="es-MX"/>
        </w:rPr>
      </w:pPr>
    </w:p>
    <w:p w14:paraId="4D43C5D3" w14:textId="77777777" w:rsidR="0028153F" w:rsidRPr="00BE324E" w:rsidRDefault="0028153F" w:rsidP="0028153F">
      <w:pPr>
        <w:ind w:left="-567"/>
        <w:jc w:val="center"/>
        <w:rPr>
          <w:rFonts w:ascii="Montserrat" w:hAnsi="Montserrat"/>
          <w:b/>
          <w:bCs/>
          <w:lang w:val="es-MX"/>
        </w:rPr>
      </w:pPr>
    </w:p>
    <w:tbl>
      <w:tblPr>
        <w:tblStyle w:val="Tablaconcuadrcula"/>
        <w:tblW w:w="0" w:type="auto"/>
        <w:tblInd w:w="-567" w:type="dxa"/>
        <w:tblLook w:val="04A0" w:firstRow="1" w:lastRow="0" w:firstColumn="1" w:lastColumn="0" w:noHBand="0" w:noVBand="1"/>
      </w:tblPr>
      <w:tblGrid>
        <w:gridCol w:w="8828"/>
      </w:tblGrid>
      <w:tr w:rsidR="0028153F" w:rsidRPr="00BE324E" w14:paraId="776537CA" w14:textId="77777777" w:rsidTr="00BB6826">
        <w:tc>
          <w:tcPr>
            <w:tcW w:w="8828" w:type="dxa"/>
          </w:tcPr>
          <w:p w14:paraId="3C0920CB" w14:textId="441C9E6E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 xml:space="preserve">Lic. Carlos Alberto </w:t>
            </w:r>
            <w:proofErr w:type="spellStart"/>
            <w:r>
              <w:rPr>
                <w:rFonts w:ascii="Montserrat" w:hAnsi="Montserrat"/>
                <w:b/>
                <w:bCs/>
              </w:rPr>
              <w:t>Deheza</w:t>
            </w:r>
            <w:proofErr w:type="spellEnd"/>
            <w:r>
              <w:rPr>
                <w:rFonts w:ascii="Montserrat" w:hAnsi="Montserrat"/>
                <w:b/>
                <w:bCs/>
              </w:rPr>
              <w:t xml:space="preserve"> Figueroa</w:t>
            </w:r>
          </w:p>
          <w:p w14:paraId="277BAACD" w14:textId="215E284E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Director de</w:t>
            </w:r>
            <w:r w:rsidRPr="00BE324E">
              <w:rPr>
                <w:rFonts w:ascii="Montserrat" w:hAnsi="Montserrat"/>
                <w:b/>
                <w:bCs/>
              </w:rPr>
              <w:t xml:space="preserve"> Transparencia</w:t>
            </w:r>
            <w:r>
              <w:rPr>
                <w:rFonts w:ascii="Montserrat" w:hAnsi="Montserrat"/>
                <w:b/>
                <w:bCs/>
              </w:rPr>
              <w:t xml:space="preserve">, Ética e Integridad Pública, </w:t>
            </w:r>
            <w:proofErr w:type="gramStart"/>
            <w:r>
              <w:rPr>
                <w:rFonts w:ascii="Montserrat" w:hAnsi="Montserrat"/>
                <w:b/>
                <w:bCs/>
              </w:rPr>
              <w:t>Responsable</w:t>
            </w:r>
            <w:proofErr w:type="gramEnd"/>
            <w:r>
              <w:rPr>
                <w:rFonts w:ascii="Montserrat" w:hAnsi="Montserrat"/>
                <w:b/>
                <w:bCs/>
              </w:rPr>
              <w:t xml:space="preserve"> de la Unidad de Transparencia</w:t>
            </w:r>
            <w:r w:rsidRPr="00BE324E">
              <w:rPr>
                <w:rFonts w:ascii="Montserrat" w:hAnsi="Montserrat"/>
                <w:b/>
                <w:bCs/>
              </w:rPr>
              <w:t xml:space="preserve"> y Presidente</w:t>
            </w:r>
            <w:r>
              <w:rPr>
                <w:rFonts w:ascii="Montserrat" w:hAnsi="Montserrat"/>
                <w:b/>
                <w:bCs/>
              </w:rPr>
              <w:t xml:space="preserve"> </w:t>
            </w:r>
            <w:r w:rsidRPr="00BE324E">
              <w:rPr>
                <w:rFonts w:ascii="Montserrat" w:hAnsi="Montserrat"/>
                <w:b/>
                <w:bCs/>
              </w:rPr>
              <w:t xml:space="preserve">del Comité de Transparencia </w:t>
            </w:r>
          </w:p>
          <w:p w14:paraId="4E544A1F" w14:textId="62A81F09" w:rsidR="0028153F" w:rsidRPr="00BE324E" w:rsidRDefault="00CA6774" w:rsidP="00BB6826">
            <w:pPr>
              <w:rPr>
                <w:rFonts w:ascii="Montserrat" w:hAnsi="Montserrat"/>
                <w:b/>
                <w:bCs/>
              </w:rPr>
            </w:pPr>
            <w:hyperlink r:id="rId7" w:history="1">
              <w:r w:rsidRPr="005D447A">
                <w:rPr>
                  <w:rStyle w:val="Hipervnculo"/>
                  <w:rFonts w:ascii="Montserrat" w:hAnsi="Montserrat"/>
                  <w:b/>
                  <w:bCs/>
                </w:rPr>
                <w:t>carlos.deheza@oaxaca.gob.mx</w:t>
              </w:r>
            </w:hyperlink>
            <w:r w:rsidR="00415087">
              <w:rPr>
                <w:rFonts w:ascii="Montserrat" w:hAnsi="Montserrat"/>
                <w:b/>
                <w:bCs/>
              </w:rPr>
              <w:t xml:space="preserve"> </w:t>
            </w:r>
          </w:p>
          <w:p w14:paraId="12AC6453" w14:textId="77777777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Ciudad Administrativa Edificio 3 “Andrés Henestrosa” Nivel 1</w:t>
            </w:r>
          </w:p>
          <w:p w14:paraId="7A918E8E" w14:textId="77777777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Carretera Internacional, Oaxaca-Istmo, Km 11.5</w:t>
            </w:r>
          </w:p>
          <w:p w14:paraId="3D16C596" w14:textId="77777777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Tlalixtac de Cabrera, Oaxaca C.P. 68270</w:t>
            </w:r>
          </w:p>
          <w:p w14:paraId="2DA6E9D4" w14:textId="43EA9CE8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Tel. 9515015000, Ext. 1</w:t>
            </w:r>
            <w:r>
              <w:rPr>
                <w:rFonts w:ascii="Montserrat" w:hAnsi="Montserrat"/>
                <w:b/>
                <w:bCs/>
              </w:rPr>
              <w:t>0441</w:t>
            </w:r>
          </w:p>
        </w:tc>
      </w:tr>
    </w:tbl>
    <w:p w14:paraId="011A2F0E" w14:textId="77777777" w:rsidR="0028153F" w:rsidRPr="00BE324E" w:rsidRDefault="0028153F" w:rsidP="0028153F">
      <w:pPr>
        <w:ind w:left="-567"/>
        <w:rPr>
          <w:rFonts w:ascii="Montserrat" w:hAnsi="Montserrat"/>
          <w:b/>
          <w:bCs/>
          <w:lang w:val="es-MX"/>
        </w:rPr>
      </w:pPr>
    </w:p>
    <w:p w14:paraId="648BEA80" w14:textId="77777777" w:rsidR="0028153F" w:rsidRDefault="0028153F" w:rsidP="0028153F">
      <w:pPr>
        <w:ind w:left="-567"/>
        <w:rPr>
          <w:rFonts w:ascii="Montserrat" w:hAnsi="Montserrat"/>
          <w:b/>
          <w:bCs/>
          <w:lang w:val="es-MX"/>
        </w:rPr>
      </w:pPr>
    </w:p>
    <w:p w14:paraId="66B0161A" w14:textId="77777777" w:rsidR="0028153F" w:rsidRDefault="0028153F" w:rsidP="0028153F">
      <w:pPr>
        <w:ind w:left="-567"/>
        <w:rPr>
          <w:rFonts w:ascii="Montserrat" w:hAnsi="Montserrat"/>
          <w:b/>
          <w:bCs/>
          <w:lang w:val="es-MX"/>
        </w:rPr>
      </w:pPr>
    </w:p>
    <w:p w14:paraId="7F29D48A" w14:textId="77777777" w:rsidR="0028153F" w:rsidRPr="00BE324E" w:rsidRDefault="0028153F" w:rsidP="0028153F">
      <w:pPr>
        <w:rPr>
          <w:rFonts w:ascii="Montserrat" w:hAnsi="Montserrat"/>
          <w:b/>
          <w:bCs/>
          <w:lang w:val="es-MX"/>
        </w:rPr>
      </w:pPr>
    </w:p>
    <w:tbl>
      <w:tblPr>
        <w:tblStyle w:val="Tablaconcuadrcula"/>
        <w:tblW w:w="0" w:type="auto"/>
        <w:tblInd w:w="-567" w:type="dxa"/>
        <w:tblLook w:val="04A0" w:firstRow="1" w:lastRow="0" w:firstColumn="1" w:lastColumn="0" w:noHBand="0" w:noVBand="1"/>
      </w:tblPr>
      <w:tblGrid>
        <w:gridCol w:w="8828"/>
      </w:tblGrid>
      <w:tr w:rsidR="0028153F" w:rsidRPr="00BE324E" w14:paraId="4BAE57A3" w14:textId="77777777" w:rsidTr="00BB6826">
        <w:tc>
          <w:tcPr>
            <w:tcW w:w="8828" w:type="dxa"/>
          </w:tcPr>
          <w:p w14:paraId="02CBC00D" w14:textId="445F24CF" w:rsidR="0028153F" w:rsidRPr="00BE324E" w:rsidRDefault="00A4715F" w:rsidP="00BB6826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M.F. Concepción Guadalupe Pinelo López</w:t>
            </w:r>
          </w:p>
          <w:p w14:paraId="5D936765" w14:textId="5EAD3DB1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Director</w:t>
            </w:r>
            <w:r w:rsidR="00A4715F">
              <w:rPr>
                <w:rFonts w:ascii="Montserrat" w:hAnsi="Montserrat"/>
                <w:b/>
                <w:bCs/>
              </w:rPr>
              <w:t>a</w:t>
            </w:r>
            <w:r w:rsidRPr="00BE324E">
              <w:rPr>
                <w:rFonts w:ascii="Montserrat" w:hAnsi="Montserrat"/>
                <w:b/>
                <w:bCs/>
              </w:rPr>
              <w:t xml:space="preserve"> de Control Interno de la Gestión Pública y </w:t>
            </w:r>
            <w:proofErr w:type="gramStart"/>
            <w:r w:rsidRPr="00BE324E">
              <w:rPr>
                <w:rFonts w:ascii="Montserrat" w:hAnsi="Montserrat"/>
                <w:b/>
                <w:bCs/>
              </w:rPr>
              <w:t>S</w:t>
            </w:r>
            <w:r w:rsidR="00A4715F">
              <w:rPr>
                <w:rFonts w:ascii="Montserrat" w:hAnsi="Montserrat"/>
                <w:b/>
                <w:bCs/>
              </w:rPr>
              <w:t>ecretaria Técnica</w:t>
            </w:r>
            <w:proofErr w:type="gramEnd"/>
            <w:r w:rsidR="00CA6774">
              <w:rPr>
                <w:rFonts w:ascii="Montserrat" w:hAnsi="Montserrat"/>
                <w:b/>
                <w:bCs/>
              </w:rPr>
              <w:t xml:space="preserve"> del</w:t>
            </w:r>
          </w:p>
          <w:p w14:paraId="7AF28221" w14:textId="1EEBE75A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 xml:space="preserve">Comité de Transparencia </w:t>
            </w:r>
          </w:p>
          <w:p w14:paraId="4477272C" w14:textId="21EBCEEF" w:rsidR="0028153F" w:rsidRPr="00BE324E" w:rsidRDefault="0073787B" w:rsidP="00BB6826">
            <w:pPr>
              <w:rPr>
                <w:rFonts w:ascii="Montserrat" w:hAnsi="Montserrat"/>
                <w:b/>
                <w:bCs/>
              </w:rPr>
            </w:pPr>
            <w:hyperlink r:id="rId8" w:history="1">
              <w:r w:rsidR="00A4715F" w:rsidRPr="003D30F9">
                <w:rPr>
                  <w:rStyle w:val="Hipervnculo"/>
                  <w:rFonts w:ascii="Montserrat" w:hAnsi="Montserrat"/>
                  <w:b/>
                  <w:bCs/>
                </w:rPr>
                <w:t>concepcion.pinelo@oaxaca.gob.mx</w:t>
              </w:r>
            </w:hyperlink>
            <w:r w:rsidR="0028153F" w:rsidRPr="00BE324E">
              <w:rPr>
                <w:rFonts w:ascii="Montserrat" w:hAnsi="Montserrat"/>
                <w:b/>
                <w:bCs/>
              </w:rPr>
              <w:t xml:space="preserve"> </w:t>
            </w:r>
          </w:p>
          <w:p w14:paraId="2A268E24" w14:textId="77777777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Ciudad Administrativa Edificio 6 “Macedonio Alcalá” Nivel 2</w:t>
            </w:r>
          </w:p>
          <w:p w14:paraId="2427B5AD" w14:textId="77777777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Carretera Internacional, Oaxaca-Istmo, Km 11.5</w:t>
            </w:r>
          </w:p>
          <w:p w14:paraId="227162F9" w14:textId="77777777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Tlalixtac de Cabrera, Oaxaca C.P. 68270</w:t>
            </w:r>
          </w:p>
          <w:p w14:paraId="72EEBBFA" w14:textId="77777777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Tel. 9515015000, Ext. 10456</w:t>
            </w:r>
          </w:p>
        </w:tc>
      </w:tr>
    </w:tbl>
    <w:p w14:paraId="7A64DEC1" w14:textId="77777777" w:rsidR="0028153F" w:rsidRDefault="0028153F" w:rsidP="0028153F">
      <w:pPr>
        <w:ind w:left="-567"/>
        <w:rPr>
          <w:rFonts w:ascii="Montserrat" w:hAnsi="Montserrat"/>
          <w:b/>
          <w:bCs/>
          <w:lang w:val="es-MX"/>
        </w:rPr>
      </w:pPr>
    </w:p>
    <w:p w14:paraId="0AC28A74" w14:textId="77777777" w:rsidR="0028153F" w:rsidRDefault="0028153F" w:rsidP="0028153F">
      <w:pPr>
        <w:ind w:left="-567"/>
        <w:rPr>
          <w:rFonts w:ascii="Montserrat" w:hAnsi="Montserrat"/>
          <w:b/>
          <w:bCs/>
          <w:lang w:val="es-MX"/>
        </w:rPr>
      </w:pPr>
    </w:p>
    <w:p w14:paraId="64462CD3" w14:textId="77777777" w:rsidR="0028153F" w:rsidRDefault="0028153F" w:rsidP="0028153F">
      <w:pPr>
        <w:ind w:left="-567"/>
        <w:rPr>
          <w:rFonts w:ascii="Montserrat" w:hAnsi="Montserrat"/>
          <w:b/>
          <w:bCs/>
          <w:lang w:val="es-MX"/>
        </w:rPr>
      </w:pPr>
    </w:p>
    <w:p w14:paraId="73328CB1" w14:textId="77777777" w:rsidR="0028153F" w:rsidRDefault="0028153F" w:rsidP="0028153F">
      <w:pPr>
        <w:ind w:left="-567"/>
        <w:rPr>
          <w:rFonts w:ascii="Montserrat" w:hAnsi="Montserrat"/>
          <w:b/>
          <w:bCs/>
          <w:lang w:val="es-MX"/>
        </w:rPr>
      </w:pPr>
    </w:p>
    <w:p w14:paraId="754C4DAC" w14:textId="77777777" w:rsidR="0028153F" w:rsidRPr="00BE324E" w:rsidRDefault="0028153F" w:rsidP="0028153F">
      <w:pPr>
        <w:ind w:left="-567"/>
        <w:rPr>
          <w:rFonts w:ascii="Montserrat" w:hAnsi="Montserrat"/>
          <w:b/>
          <w:bCs/>
          <w:lang w:val="es-MX"/>
        </w:rPr>
      </w:pPr>
    </w:p>
    <w:tbl>
      <w:tblPr>
        <w:tblStyle w:val="Tablaconcuadrcula"/>
        <w:tblW w:w="0" w:type="auto"/>
        <w:tblInd w:w="-567" w:type="dxa"/>
        <w:tblLook w:val="04A0" w:firstRow="1" w:lastRow="0" w:firstColumn="1" w:lastColumn="0" w:noHBand="0" w:noVBand="1"/>
      </w:tblPr>
      <w:tblGrid>
        <w:gridCol w:w="8828"/>
      </w:tblGrid>
      <w:tr w:rsidR="0028153F" w:rsidRPr="00BE324E" w14:paraId="554D70D5" w14:textId="77777777" w:rsidTr="00BB6826">
        <w:tc>
          <w:tcPr>
            <w:tcW w:w="8828" w:type="dxa"/>
          </w:tcPr>
          <w:p w14:paraId="0B4CA491" w14:textId="77777777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L.C.P. Magdalena Amelia Baños Santaella</w:t>
            </w:r>
          </w:p>
          <w:p w14:paraId="3D5D93CB" w14:textId="28E02FCF" w:rsidR="00A4715F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Directora Administrativa</w:t>
            </w:r>
            <w:r w:rsidR="00A4715F">
              <w:rPr>
                <w:rFonts w:ascii="Montserrat" w:hAnsi="Montserrat"/>
                <w:b/>
                <w:bCs/>
              </w:rPr>
              <w:t>, Coordinadora de Archivos y Vocal</w:t>
            </w:r>
            <w:r w:rsidRPr="00BE324E">
              <w:rPr>
                <w:rFonts w:ascii="Montserrat" w:hAnsi="Montserrat"/>
                <w:b/>
                <w:bCs/>
              </w:rPr>
              <w:t xml:space="preserve"> del Comité</w:t>
            </w:r>
            <w:r w:rsidR="00CA6774">
              <w:rPr>
                <w:rFonts w:ascii="Montserrat" w:hAnsi="Montserrat"/>
                <w:b/>
                <w:bCs/>
              </w:rPr>
              <w:t xml:space="preserve"> de</w:t>
            </w:r>
          </w:p>
          <w:p w14:paraId="16520381" w14:textId="7D759A8A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 xml:space="preserve">Transparencia </w:t>
            </w:r>
          </w:p>
          <w:p w14:paraId="635D2183" w14:textId="77777777" w:rsidR="0028153F" w:rsidRPr="00BE324E" w:rsidRDefault="0073787B" w:rsidP="00BB6826">
            <w:pPr>
              <w:rPr>
                <w:rFonts w:ascii="Montserrat" w:hAnsi="Montserrat"/>
                <w:b/>
                <w:bCs/>
              </w:rPr>
            </w:pPr>
            <w:hyperlink r:id="rId9" w:history="1">
              <w:r w:rsidR="0028153F" w:rsidRPr="00BE324E">
                <w:rPr>
                  <w:rStyle w:val="Hipervnculo"/>
                  <w:rFonts w:ascii="Montserrat" w:hAnsi="Montserrat"/>
                  <w:b/>
                  <w:bCs/>
                </w:rPr>
                <w:t>m</w:t>
              </w:r>
              <w:r w:rsidR="0028153F" w:rsidRPr="00BE324E">
                <w:rPr>
                  <w:rStyle w:val="Hipervnculo"/>
                  <w:rFonts w:ascii="Montserrat" w:hAnsi="Montserrat"/>
                </w:rPr>
                <w:t>agdalena.santaella</w:t>
              </w:r>
              <w:r w:rsidR="0028153F" w:rsidRPr="00BE324E">
                <w:rPr>
                  <w:rStyle w:val="Hipervnculo"/>
                  <w:rFonts w:ascii="Montserrat" w:hAnsi="Montserrat"/>
                  <w:b/>
                  <w:bCs/>
                </w:rPr>
                <w:t>@oaxaca.gob.mx</w:t>
              </w:r>
            </w:hyperlink>
            <w:r w:rsidR="0028153F" w:rsidRPr="00BE324E">
              <w:rPr>
                <w:rFonts w:ascii="Montserrat" w:hAnsi="Montserrat"/>
                <w:b/>
                <w:bCs/>
              </w:rPr>
              <w:t xml:space="preserve"> </w:t>
            </w:r>
          </w:p>
          <w:p w14:paraId="06DB7A88" w14:textId="77777777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Ciudad Administrativa Edificio 2 “Rufino Tamayo” Planta Baja</w:t>
            </w:r>
          </w:p>
          <w:p w14:paraId="2CF86203" w14:textId="77777777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Carretera Internacional, Oaxaca-Istmo, Km 11.5</w:t>
            </w:r>
          </w:p>
          <w:p w14:paraId="4FD4E62E" w14:textId="77777777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Tlalixtac de Cabrera, Oaxaca C.P. 68270</w:t>
            </w:r>
          </w:p>
          <w:p w14:paraId="358F4B6D" w14:textId="77777777" w:rsidR="0028153F" w:rsidRPr="00BE324E" w:rsidRDefault="0028153F" w:rsidP="00BB6826">
            <w:pPr>
              <w:rPr>
                <w:rFonts w:ascii="Montserrat" w:hAnsi="Montserrat"/>
                <w:b/>
                <w:bCs/>
              </w:rPr>
            </w:pPr>
            <w:r w:rsidRPr="00BE324E">
              <w:rPr>
                <w:rFonts w:ascii="Montserrat" w:hAnsi="Montserrat"/>
                <w:b/>
                <w:bCs/>
              </w:rPr>
              <w:t>Tel. 9515015000, Ext. 10</w:t>
            </w:r>
            <w:r>
              <w:rPr>
                <w:rFonts w:ascii="Montserrat" w:hAnsi="Montserrat"/>
                <w:b/>
                <w:bCs/>
              </w:rPr>
              <w:t>196</w:t>
            </w:r>
          </w:p>
        </w:tc>
      </w:tr>
    </w:tbl>
    <w:p w14:paraId="16EE8C39" w14:textId="77777777" w:rsidR="0028153F" w:rsidRPr="00BE324E" w:rsidRDefault="0028153F" w:rsidP="0028153F">
      <w:pPr>
        <w:ind w:left="-567"/>
        <w:rPr>
          <w:rFonts w:ascii="Montserrat" w:hAnsi="Montserrat"/>
          <w:b/>
          <w:bCs/>
          <w:lang w:val="es-MX"/>
        </w:rPr>
      </w:pPr>
    </w:p>
    <w:p w14:paraId="35A9C8AB" w14:textId="10518208" w:rsidR="00B20AE0" w:rsidRPr="00C34FA3" w:rsidRDefault="00B20AE0" w:rsidP="00B20AE0">
      <w:pPr>
        <w:rPr>
          <w:rFonts w:ascii="Montserrat" w:hAnsi="Montserrat"/>
        </w:rPr>
      </w:pPr>
    </w:p>
    <w:sectPr w:rsidR="00B20AE0" w:rsidRPr="00C34FA3" w:rsidSect="00FC60B1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pgNumType w:start="1" w:chapStyle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153AB" w14:textId="77777777" w:rsidR="002168F8" w:rsidRDefault="002168F8">
      <w:pPr>
        <w:spacing w:line="240" w:lineRule="auto"/>
      </w:pPr>
      <w:r>
        <w:separator/>
      </w:r>
    </w:p>
  </w:endnote>
  <w:endnote w:type="continuationSeparator" w:id="0">
    <w:p w14:paraId="7312F025" w14:textId="77777777" w:rsidR="002168F8" w:rsidRDefault="002168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21B241C7-50DD-4DAD-8DE6-ADEB15E5F535}"/>
    <w:embedBold r:id="rId2" w:fontKey="{F5958472-63A8-4EA5-BE21-95EF0FC94CF5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A072EC9C-A803-40F4-B3CF-0E87EB541033}"/>
    <w:embedBold r:id="rId4" w:fontKey="{1BE947F9-201F-4A60-AF86-07EB578E8320}"/>
    <w:embedItalic r:id="rId5" w:fontKey="{13E19410-041F-45FE-B134-EF033E7D174E}"/>
    <w:embedBoldItalic r:id="rId6" w:fontKey="{1406E79F-741D-466E-8A6F-5438D4C23B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C01952C-AFAD-41EF-98AC-14596044D8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1102467"/>
      <w:docPartObj>
        <w:docPartGallery w:val="Page Numbers (Bottom of Page)"/>
        <w:docPartUnique/>
      </w:docPartObj>
    </w:sdtPr>
    <w:sdtEndPr/>
    <w:sdtContent>
      <w:p w14:paraId="2E071758" w14:textId="563EB081" w:rsidR="00FC60B1" w:rsidRDefault="00FC60B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F5BFE08" w14:textId="4F06F40C" w:rsidR="00FC60B1" w:rsidRDefault="00FC60B1" w:rsidP="00FC60B1">
    <w:pPr>
      <w:spacing w:line="240" w:lineRule="auto"/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 xml:space="preserve">Ciudad Administrativa Edificio 2“Rufino Tamayo”, </w:t>
    </w:r>
    <w:r>
      <w:rPr>
        <w:noProof/>
      </w:rPr>
      <w:drawing>
        <wp:anchor distT="0" distB="0" distL="0" distR="0" simplePos="0" relativeHeight="251663872" behindDoc="1" locked="0" layoutInCell="1" hidden="0" allowOverlap="1" wp14:anchorId="295C5054" wp14:editId="55827663">
          <wp:simplePos x="0" y="0"/>
          <wp:positionH relativeFrom="column">
            <wp:posOffset>-251457</wp:posOffset>
          </wp:positionH>
          <wp:positionV relativeFrom="paragraph">
            <wp:posOffset>1905</wp:posOffset>
          </wp:positionV>
          <wp:extent cx="190500" cy="771525"/>
          <wp:effectExtent l="0" t="0" r="0" b="0"/>
          <wp:wrapNone/>
          <wp:docPr id="2" name="image1.png" descr="C:\Users\Omar\AppData\Local\Microsoft\Windows\INetCache\Content.Word\iconos ofici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Omar\AppData\Local\Microsoft\Windows\INetCache\Content.Word\iconos ofici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Montserrat" w:eastAsia="Montserrat" w:hAnsi="Montserrat" w:cs="Montserrat"/>
        <w:sz w:val="16"/>
        <w:szCs w:val="16"/>
      </w:rPr>
      <w:t>P</w:t>
    </w:r>
    <w:r w:rsidR="0028153F">
      <w:rPr>
        <w:rFonts w:ascii="Montserrat" w:eastAsia="Montserrat" w:hAnsi="Montserrat" w:cs="Montserrat"/>
        <w:sz w:val="16"/>
        <w:szCs w:val="16"/>
      </w:rPr>
      <w:t>lanta</w:t>
    </w:r>
    <w:r>
      <w:rPr>
        <w:rFonts w:ascii="Montserrat" w:eastAsia="Montserrat" w:hAnsi="Montserrat" w:cs="Montserrat"/>
        <w:sz w:val="16"/>
        <w:szCs w:val="16"/>
      </w:rPr>
      <w:t xml:space="preserve"> </w:t>
    </w:r>
    <w:r w:rsidR="0028153F">
      <w:rPr>
        <w:rFonts w:ascii="Montserrat" w:eastAsia="Montserrat" w:hAnsi="Montserrat" w:cs="Montserrat"/>
        <w:sz w:val="16"/>
        <w:szCs w:val="16"/>
      </w:rPr>
      <w:t>Baja</w:t>
    </w:r>
  </w:p>
  <w:p w14:paraId="772D554A" w14:textId="77777777" w:rsidR="00FC60B1" w:rsidRDefault="00FC60B1" w:rsidP="00FC60B1">
    <w:pPr>
      <w:spacing w:line="240" w:lineRule="auto"/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>Carretera Internacional Oaxaca-Istmo, km. 11.5</w:t>
    </w:r>
  </w:p>
  <w:p w14:paraId="212DF6AA" w14:textId="77777777" w:rsidR="00FC60B1" w:rsidRDefault="00FC60B1" w:rsidP="00FC60B1">
    <w:pPr>
      <w:spacing w:line="240" w:lineRule="auto"/>
      <w:rPr>
        <w:rFonts w:ascii="Montserrat" w:eastAsia="Montserrat" w:hAnsi="Montserrat" w:cs="Montserrat"/>
        <w:sz w:val="16"/>
        <w:szCs w:val="16"/>
      </w:rPr>
    </w:pPr>
    <w:r>
      <w:rPr>
        <w:rFonts w:ascii="Montserrat" w:eastAsia="Montserrat" w:hAnsi="Montserrat" w:cs="Montserrat"/>
        <w:sz w:val="16"/>
        <w:szCs w:val="16"/>
      </w:rPr>
      <w:t>Tlalixtac de Cabrera, Oaxaca C.P. 68270</w:t>
    </w:r>
  </w:p>
  <w:p w14:paraId="7B5C981E" w14:textId="7D594001" w:rsidR="00FC60B1" w:rsidRPr="0073617E" w:rsidRDefault="00FC60B1" w:rsidP="00FC60B1">
    <w:pPr>
      <w:spacing w:line="240" w:lineRule="auto"/>
      <w:rPr>
        <w:rFonts w:ascii="Montserrat" w:eastAsia="Montserrat" w:hAnsi="Montserrat" w:cs="Montserrat"/>
        <w:sz w:val="16"/>
        <w:szCs w:val="16"/>
        <w:lang w:val="es-MX"/>
      </w:rPr>
    </w:pPr>
    <w:r>
      <w:rPr>
        <w:rFonts w:ascii="Montserrat" w:eastAsia="Montserrat" w:hAnsi="Montserrat" w:cs="Montserrat"/>
        <w:sz w:val="16"/>
        <w:szCs w:val="16"/>
      </w:rPr>
      <w:t xml:space="preserve">Tel.  </w:t>
    </w:r>
    <w:r w:rsidRPr="0073617E">
      <w:rPr>
        <w:rFonts w:ascii="Montserrat" w:eastAsia="Montserrat" w:hAnsi="Montserrat" w:cs="Montserrat"/>
        <w:sz w:val="16"/>
        <w:szCs w:val="16"/>
        <w:lang w:val="es-MX"/>
      </w:rPr>
      <w:t xml:space="preserve">951 501 50 00, Ext. </w:t>
    </w:r>
    <w:r>
      <w:rPr>
        <w:rFonts w:ascii="Montserrat" w:eastAsia="Montserrat" w:hAnsi="Montserrat" w:cs="Montserrat"/>
        <w:sz w:val="16"/>
        <w:szCs w:val="16"/>
        <w:lang w:val="es-MX"/>
      </w:rPr>
      <w:t>104</w:t>
    </w:r>
    <w:r w:rsidR="0028153F">
      <w:rPr>
        <w:rFonts w:ascii="Montserrat" w:eastAsia="Montserrat" w:hAnsi="Montserrat" w:cs="Montserrat"/>
        <w:sz w:val="16"/>
        <w:szCs w:val="16"/>
        <w:lang w:val="es-MX"/>
      </w:rPr>
      <w:t>92</w:t>
    </w:r>
  </w:p>
  <w:p w14:paraId="2A44B83A" w14:textId="5FD394F6" w:rsidR="00FC60B1" w:rsidRPr="0073617E" w:rsidRDefault="00FC60B1" w:rsidP="00FC60B1">
    <w:pPr>
      <w:spacing w:line="240" w:lineRule="auto"/>
      <w:rPr>
        <w:rFonts w:ascii="Montserrat" w:eastAsia="Montserrat" w:hAnsi="Montserrat" w:cs="Montserrat"/>
        <w:b/>
        <w:sz w:val="16"/>
        <w:szCs w:val="16"/>
        <w:lang w:val="es-MX"/>
      </w:rPr>
    </w:pPr>
    <w:r w:rsidRPr="0073617E">
      <w:rPr>
        <w:rFonts w:ascii="Montserrat" w:eastAsia="Montserrat" w:hAnsi="Montserrat" w:cs="Montserrat"/>
        <w:sz w:val="16"/>
        <w:szCs w:val="16"/>
        <w:lang w:val="es-MX"/>
      </w:rPr>
      <w:br/>
    </w:r>
    <w:r w:rsidRPr="0073617E">
      <w:rPr>
        <w:rFonts w:ascii="Montserrat" w:eastAsia="Montserrat" w:hAnsi="Montserrat" w:cs="Montserrat"/>
        <w:b/>
        <w:sz w:val="16"/>
        <w:szCs w:val="16"/>
        <w:lang w:val="es-MX"/>
      </w:rPr>
      <w:t>www.oaxaca.gob.mx/honestidad</w:t>
    </w:r>
  </w:p>
  <w:p w14:paraId="2D80FD50" w14:textId="1224EF90" w:rsidR="00BF71F0" w:rsidRPr="0073617E" w:rsidRDefault="00BF71F0" w:rsidP="00BF71F0">
    <w:pPr>
      <w:rPr>
        <w:rFonts w:ascii="Montserrat" w:eastAsia="Montserrat" w:hAnsi="Montserrat" w:cs="Montserrat"/>
        <w:b/>
        <w:sz w:val="16"/>
        <w:szCs w:val="16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475B5" w14:textId="77777777" w:rsidR="002168F8" w:rsidRDefault="002168F8">
      <w:pPr>
        <w:spacing w:line="240" w:lineRule="auto"/>
      </w:pPr>
      <w:r>
        <w:separator/>
      </w:r>
    </w:p>
  </w:footnote>
  <w:footnote w:type="continuationSeparator" w:id="0">
    <w:p w14:paraId="5C444A4D" w14:textId="77777777" w:rsidR="002168F8" w:rsidRDefault="002168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D7B45" w14:textId="57D045EF" w:rsidR="00664ED5" w:rsidRDefault="00664ED5" w:rsidP="00664ED5">
    <w:pPr>
      <w:jc w:val="center"/>
      <w:rPr>
        <w:rFonts w:ascii="Montserrat" w:hAnsi="Montserrat"/>
        <w:i/>
        <w:iCs/>
        <w:color w:val="7F7F7F" w:themeColor="text1" w:themeTint="80"/>
        <w:sz w:val="18"/>
        <w:szCs w:val="18"/>
      </w:rPr>
    </w:pPr>
    <w:r w:rsidRPr="00664ED5">
      <w:rPr>
        <w:rFonts w:ascii="Montserrat" w:hAnsi="Montserrat"/>
        <w:i/>
        <w:iCs/>
        <w:noProof/>
        <w:color w:val="7F7F7F" w:themeColor="text1" w:themeTint="80"/>
        <w:sz w:val="18"/>
        <w:szCs w:val="18"/>
      </w:rPr>
      <w:drawing>
        <wp:anchor distT="0" distB="0" distL="114300" distR="114300" simplePos="0" relativeHeight="251661824" behindDoc="0" locked="0" layoutInCell="1" allowOverlap="1" wp14:anchorId="0454D250" wp14:editId="0D43FC6E">
          <wp:simplePos x="0" y="0"/>
          <wp:positionH relativeFrom="column">
            <wp:posOffset>5452907</wp:posOffset>
          </wp:positionH>
          <wp:positionV relativeFrom="paragraph">
            <wp:posOffset>-447213</wp:posOffset>
          </wp:positionV>
          <wp:extent cx="1120302" cy="10439178"/>
          <wp:effectExtent l="0" t="0" r="0" b="0"/>
          <wp:wrapNone/>
          <wp:docPr id="4" name="Gráfico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áfico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0302" cy="10439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ED5">
      <w:rPr>
        <w:rFonts w:ascii="Montserrat" w:hAnsi="Montserrat"/>
        <w:i/>
        <w:iCs/>
        <w:noProof/>
        <w:color w:val="7F7F7F" w:themeColor="text1" w:themeTint="80"/>
        <w:sz w:val="18"/>
        <w:szCs w:val="18"/>
      </w:rPr>
      <w:drawing>
        <wp:anchor distT="0" distB="0" distL="114300" distR="114300" simplePos="0" relativeHeight="251660800" behindDoc="0" locked="0" layoutInCell="1" allowOverlap="1" wp14:anchorId="7AD95CB7" wp14:editId="2743DBAF">
          <wp:simplePos x="0" y="0"/>
          <wp:positionH relativeFrom="column">
            <wp:posOffset>-252919</wp:posOffset>
          </wp:positionH>
          <wp:positionV relativeFrom="paragraph">
            <wp:posOffset>-88711</wp:posOffset>
          </wp:positionV>
          <wp:extent cx="3860800" cy="876300"/>
          <wp:effectExtent l="0" t="0" r="0" b="0"/>
          <wp:wrapNone/>
          <wp:docPr id="3" name="Grá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áfico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080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A85684" w14:textId="77777777" w:rsidR="00664ED5" w:rsidRDefault="00664ED5" w:rsidP="00664ED5">
    <w:pPr>
      <w:jc w:val="center"/>
      <w:rPr>
        <w:rFonts w:ascii="Montserrat" w:hAnsi="Montserrat"/>
        <w:i/>
        <w:iCs/>
        <w:color w:val="7F7F7F" w:themeColor="text1" w:themeTint="80"/>
        <w:sz w:val="18"/>
        <w:szCs w:val="18"/>
      </w:rPr>
    </w:pPr>
  </w:p>
  <w:p w14:paraId="068D7A5C" w14:textId="77777777" w:rsidR="00664ED5" w:rsidRDefault="00664ED5" w:rsidP="00664ED5">
    <w:pPr>
      <w:jc w:val="center"/>
      <w:rPr>
        <w:rFonts w:ascii="Montserrat" w:hAnsi="Montserrat"/>
        <w:i/>
        <w:iCs/>
        <w:color w:val="7F7F7F" w:themeColor="text1" w:themeTint="80"/>
        <w:sz w:val="18"/>
        <w:szCs w:val="18"/>
      </w:rPr>
    </w:pPr>
  </w:p>
  <w:p w14:paraId="0103D7BB" w14:textId="77777777" w:rsidR="00664ED5" w:rsidRDefault="00664ED5" w:rsidP="00664ED5">
    <w:pPr>
      <w:jc w:val="center"/>
      <w:rPr>
        <w:rFonts w:ascii="Montserrat" w:hAnsi="Montserrat"/>
        <w:i/>
        <w:iCs/>
        <w:color w:val="7F7F7F" w:themeColor="text1" w:themeTint="80"/>
        <w:sz w:val="18"/>
        <w:szCs w:val="18"/>
      </w:rPr>
    </w:pPr>
  </w:p>
  <w:p w14:paraId="7163EFF5" w14:textId="60140C23" w:rsidR="00664ED5" w:rsidRPr="008736D4" w:rsidRDefault="00664ED5" w:rsidP="00D60E98">
    <w:pPr>
      <w:jc w:val="center"/>
      <w:rPr>
        <w:rFonts w:ascii="Montserrat" w:hAnsi="Montserrat"/>
        <w:b/>
        <w:bCs/>
        <w:i/>
        <w:iCs/>
        <w:color w:val="7F7F7F" w:themeColor="text1" w:themeTint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E16"/>
    <w:rsid w:val="00045BA6"/>
    <w:rsid w:val="000A5450"/>
    <w:rsid w:val="000C0A29"/>
    <w:rsid w:val="000E0F75"/>
    <w:rsid w:val="00115F6E"/>
    <w:rsid w:val="001C24F0"/>
    <w:rsid w:val="001C3788"/>
    <w:rsid w:val="002168F8"/>
    <w:rsid w:val="0028153F"/>
    <w:rsid w:val="002E0AED"/>
    <w:rsid w:val="00345C04"/>
    <w:rsid w:val="00415087"/>
    <w:rsid w:val="00470045"/>
    <w:rsid w:val="00496330"/>
    <w:rsid w:val="004E65DF"/>
    <w:rsid w:val="00581CF0"/>
    <w:rsid w:val="0064797C"/>
    <w:rsid w:val="00664ED5"/>
    <w:rsid w:val="006910DB"/>
    <w:rsid w:val="006E4178"/>
    <w:rsid w:val="0073617E"/>
    <w:rsid w:val="0084280D"/>
    <w:rsid w:val="00864673"/>
    <w:rsid w:val="008736D4"/>
    <w:rsid w:val="0087730E"/>
    <w:rsid w:val="00941D72"/>
    <w:rsid w:val="00954DFA"/>
    <w:rsid w:val="00983784"/>
    <w:rsid w:val="009B6593"/>
    <w:rsid w:val="009C1E16"/>
    <w:rsid w:val="00A064A6"/>
    <w:rsid w:val="00A4715F"/>
    <w:rsid w:val="00A74874"/>
    <w:rsid w:val="00AC1A2B"/>
    <w:rsid w:val="00B06370"/>
    <w:rsid w:val="00B20AE0"/>
    <w:rsid w:val="00B73A64"/>
    <w:rsid w:val="00BD0989"/>
    <w:rsid w:val="00BF71F0"/>
    <w:rsid w:val="00C65C0B"/>
    <w:rsid w:val="00C77C4E"/>
    <w:rsid w:val="00CA6774"/>
    <w:rsid w:val="00CD3E9A"/>
    <w:rsid w:val="00D334BB"/>
    <w:rsid w:val="00D572B8"/>
    <w:rsid w:val="00D60E98"/>
    <w:rsid w:val="00E30CAB"/>
    <w:rsid w:val="00E742FD"/>
    <w:rsid w:val="00E84076"/>
    <w:rsid w:val="00F93D8A"/>
    <w:rsid w:val="00FC60B1"/>
    <w:rsid w:val="00FD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0E307E"/>
  <w15:docId w15:val="{465E6E26-3785-D84F-BBBF-0D5E9D93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BF71F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71F0"/>
  </w:style>
  <w:style w:type="paragraph" w:styleId="Piedepgina">
    <w:name w:val="footer"/>
    <w:basedOn w:val="Normal"/>
    <w:link w:val="PiedepginaCar"/>
    <w:uiPriority w:val="99"/>
    <w:unhideWhenUsed/>
    <w:rsid w:val="00BF71F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71F0"/>
  </w:style>
  <w:style w:type="table" w:styleId="Tablaconcuadrcula">
    <w:name w:val="Table Grid"/>
    <w:basedOn w:val="Tablanormal"/>
    <w:uiPriority w:val="59"/>
    <w:rsid w:val="00D60E98"/>
    <w:pPr>
      <w:spacing w:line="240" w:lineRule="auto"/>
    </w:pPr>
    <w:rPr>
      <w:rFonts w:asciiTheme="minorHAnsi" w:eastAsiaTheme="minorHAnsi" w:hAnsiTheme="minorHAnsi" w:cstheme="minorBidi"/>
      <w:kern w:val="2"/>
      <w:lang w:val="es-MX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60E98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MX"/>
    </w:rPr>
  </w:style>
  <w:style w:type="character" w:styleId="Hipervnculo">
    <w:name w:val="Hyperlink"/>
    <w:basedOn w:val="Fuentedeprrafopredeter"/>
    <w:uiPriority w:val="99"/>
    <w:unhideWhenUsed/>
    <w:rsid w:val="0028153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471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cepcion.pinelo@oaxaca.gob.m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arlos.deheza@oaxaca.gob.m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magdalena.santaella@oaxaca.gob.m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515E8D-43A0-4739-A27D-5C6926114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1212132</dc:creator>
  <cp:lastModifiedBy>1212132</cp:lastModifiedBy>
  <cp:revision>2</cp:revision>
  <cp:lastPrinted>2026-06-09T20:51:00Z</cp:lastPrinted>
  <dcterms:created xsi:type="dcterms:W3CDTF">2026-06-16T15:41:00Z</dcterms:created>
  <dcterms:modified xsi:type="dcterms:W3CDTF">2026-06-16T15:41:00Z</dcterms:modified>
</cp:coreProperties>
</file>