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D8BBE" w14:textId="13E16E84" w:rsidR="00763FEF" w:rsidRPr="00BB2E4E" w:rsidRDefault="00904F70" w:rsidP="00904F70">
      <w:pPr>
        <w:spacing w:after="240" w:line="276" w:lineRule="auto"/>
        <w:jc w:val="center"/>
        <w:rPr>
          <w:rFonts w:ascii="Lato" w:hAnsi="Lato" w:cs="Open Sans"/>
          <w:b/>
          <w:color w:val="595959" w:themeColor="text1" w:themeTint="A6"/>
          <w:sz w:val="28"/>
          <w:szCs w:val="28"/>
        </w:rPr>
      </w:pPr>
      <w:r w:rsidRPr="00904F70">
        <w:rPr>
          <w:rFonts w:ascii="Lato" w:hAnsi="Lato" w:cs="Open Sans"/>
          <w:b/>
          <w:color w:val="595959" w:themeColor="text1" w:themeTint="A6"/>
        </w:rPr>
        <w:t>La imple</w:t>
      </w:r>
      <w:bookmarkStart w:id="0" w:name="_GoBack"/>
      <w:bookmarkEnd w:id="0"/>
      <w:r w:rsidRPr="00904F70">
        <w:rPr>
          <w:rFonts w:ascii="Lato" w:hAnsi="Lato" w:cs="Open Sans"/>
          <w:b/>
          <w:color w:val="595959" w:themeColor="text1" w:themeTint="A6"/>
        </w:rPr>
        <w:t>mentación local de la Agenda 2030</w:t>
      </w:r>
    </w:p>
    <w:p w14:paraId="11BA63C4" w14:textId="3BE687BA" w:rsidR="00BB2E4E" w:rsidRPr="00BB2E4E" w:rsidRDefault="00BB2E4E" w:rsidP="00BB2E4E">
      <w:pPr>
        <w:ind w:left="851" w:hanging="851"/>
        <w:rPr>
          <w:rFonts w:ascii="Lato" w:hAnsi="Lato"/>
          <w:b/>
          <w:lang w:val="es-MX"/>
        </w:rPr>
      </w:pPr>
      <w:r w:rsidRPr="00BB2E4E">
        <w:rPr>
          <w:rFonts w:ascii="Lato" w:hAnsi="Lato"/>
          <w:b/>
          <w:lang w:val="es-MX"/>
        </w:rPr>
        <w:t>Fecha:</w:t>
      </w:r>
      <w:r w:rsidRPr="00BB2E4E">
        <w:rPr>
          <w:rFonts w:ascii="Lato" w:hAnsi="Lato"/>
          <w:b/>
          <w:lang w:val="es-MX"/>
        </w:rPr>
        <w:tab/>
        <w:t xml:space="preserve">     </w:t>
      </w:r>
      <w:r w:rsidR="00904F70">
        <w:rPr>
          <w:rFonts w:ascii="Lato" w:hAnsi="Lato"/>
          <w:lang w:val="es-MX"/>
        </w:rPr>
        <w:t>17</w:t>
      </w:r>
      <w:r w:rsidRPr="00BB2E4E">
        <w:rPr>
          <w:rFonts w:ascii="Lato" w:hAnsi="Lato"/>
          <w:lang w:val="es-MX"/>
        </w:rPr>
        <w:t xml:space="preserve"> de julio de 2020</w:t>
      </w:r>
      <w:r w:rsidRPr="00BB2E4E">
        <w:rPr>
          <w:rFonts w:ascii="Lato" w:hAnsi="Lato"/>
          <w:lang w:val="es-MX"/>
        </w:rPr>
        <w:tab/>
      </w:r>
      <w:r w:rsidRPr="00BB2E4E">
        <w:rPr>
          <w:rFonts w:ascii="Lato" w:hAnsi="Lato"/>
          <w:b/>
          <w:lang w:val="es-MX"/>
        </w:rPr>
        <w:tab/>
      </w:r>
    </w:p>
    <w:p w14:paraId="36921A17" w14:textId="02AB3BAF" w:rsidR="00BB2E4E" w:rsidRPr="00BB2E4E" w:rsidRDefault="00BB2E4E" w:rsidP="00BB2E4E">
      <w:pPr>
        <w:ind w:left="851" w:hanging="851"/>
        <w:rPr>
          <w:rFonts w:ascii="Lato" w:hAnsi="Lato"/>
          <w:b/>
          <w:lang w:val="es-MX"/>
        </w:rPr>
      </w:pPr>
      <w:r w:rsidRPr="00BB2E4E">
        <w:rPr>
          <w:rFonts w:ascii="Lato" w:hAnsi="Lato"/>
          <w:b/>
          <w:lang w:val="es-MX"/>
        </w:rPr>
        <w:t>Hora:</w:t>
      </w:r>
      <w:r w:rsidRPr="00BB2E4E">
        <w:rPr>
          <w:rFonts w:ascii="Lato" w:hAnsi="Lato"/>
          <w:b/>
          <w:lang w:val="es-MX"/>
        </w:rPr>
        <w:tab/>
        <w:t xml:space="preserve">    </w:t>
      </w:r>
      <w:r w:rsidR="00904F70">
        <w:rPr>
          <w:rFonts w:ascii="Lato" w:hAnsi="Lato"/>
          <w:lang w:val="es-MX"/>
        </w:rPr>
        <w:t>11</w:t>
      </w:r>
      <w:r w:rsidRPr="00BB2E4E">
        <w:rPr>
          <w:rFonts w:ascii="Lato" w:hAnsi="Lato"/>
          <w:lang w:val="es-MX"/>
        </w:rPr>
        <w:t>:00-12:</w:t>
      </w:r>
      <w:r w:rsidR="00904F70">
        <w:rPr>
          <w:rFonts w:ascii="Lato" w:hAnsi="Lato"/>
          <w:lang w:val="es-MX"/>
        </w:rPr>
        <w:t>3</w:t>
      </w:r>
      <w:r w:rsidRPr="00BB2E4E">
        <w:rPr>
          <w:rFonts w:ascii="Lato" w:hAnsi="Lato"/>
          <w:lang w:val="es-MX"/>
        </w:rPr>
        <w:t>0 horas</w:t>
      </w:r>
      <w:r w:rsidRPr="00BB2E4E">
        <w:rPr>
          <w:rFonts w:ascii="Lato" w:hAnsi="Lato"/>
          <w:b/>
          <w:lang w:val="es-MX"/>
        </w:rPr>
        <w:tab/>
      </w:r>
      <w:r w:rsidRPr="00BB2E4E">
        <w:rPr>
          <w:rFonts w:ascii="Lato" w:hAnsi="Lato"/>
          <w:b/>
          <w:lang w:val="es-MX"/>
        </w:rPr>
        <w:tab/>
      </w:r>
    </w:p>
    <w:p w14:paraId="1DFFAD90" w14:textId="54C01F09" w:rsidR="00BB2E4E" w:rsidRPr="00BB2E4E" w:rsidRDefault="00BB2E4E" w:rsidP="00BB2E4E">
      <w:pPr>
        <w:ind w:left="851" w:hanging="851"/>
        <w:rPr>
          <w:rFonts w:ascii="Lato" w:hAnsi="Lato"/>
          <w:b/>
          <w:lang w:val="es-MX"/>
        </w:rPr>
      </w:pPr>
      <w:r w:rsidRPr="00BB2E4E">
        <w:rPr>
          <w:rFonts w:ascii="Lato" w:hAnsi="Lato"/>
          <w:b/>
          <w:lang w:val="es-MX"/>
        </w:rPr>
        <w:t xml:space="preserve">Imparte:   </w:t>
      </w:r>
      <w:r w:rsidRPr="00BB2E4E">
        <w:rPr>
          <w:rFonts w:ascii="Lato" w:hAnsi="Lato"/>
          <w:lang w:val="es-MX"/>
        </w:rPr>
        <w:t xml:space="preserve">José A. Cortés </w:t>
      </w:r>
      <w:proofErr w:type="spellStart"/>
      <w:r w:rsidRPr="00BB2E4E">
        <w:rPr>
          <w:rFonts w:ascii="Lato" w:hAnsi="Lato"/>
          <w:lang w:val="es-MX"/>
        </w:rPr>
        <w:t>Ruschke</w:t>
      </w:r>
      <w:proofErr w:type="spellEnd"/>
      <w:r w:rsidRPr="00BB2E4E">
        <w:rPr>
          <w:rFonts w:ascii="Lato" w:hAnsi="Lato"/>
          <w:lang w:val="es-MX"/>
        </w:rPr>
        <w:t>, Asesor Técnico GIZ Iniciativa Agenda 2030</w:t>
      </w:r>
      <w:r w:rsidRPr="00BB2E4E">
        <w:rPr>
          <w:rFonts w:ascii="Lato" w:hAnsi="Lato"/>
          <w:lang w:val="es-MX"/>
        </w:rPr>
        <w:tab/>
      </w:r>
    </w:p>
    <w:p w14:paraId="74B2328B" w14:textId="79A729C2" w:rsidR="00BB2E4E" w:rsidRPr="00BB2E4E" w:rsidRDefault="00BB2E4E" w:rsidP="00BB2E4E">
      <w:pPr>
        <w:ind w:left="851" w:hanging="851"/>
        <w:rPr>
          <w:rFonts w:ascii="Lato" w:hAnsi="Lato"/>
          <w:b/>
          <w:lang w:val="es-MX"/>
        </w:rPr>
      </w:pPr>
      <w:r w:rsidRPr="00BB2E4E">
        <w:rPr>
          <w:rFonts w:ascii="Lato" w:hAnsi="Lato"/>
          <w:b/>
          <w:lang w:val="es-MX"/>
        </w:rPr>
        <w:t xml:space="preserve">Dirigido a:  </w:t>
      </w:r>
      <w:r w:rsidRPr="00BB2E4E">
        <w:rPr>
          <w:rFonts w:ascii="Lato" w:hAnsi="Lato"/>
          <w:lang w:val="es-MX"/>
        </w:rPr>
        <w:t>Equipo directivo de la CG-COPLADE</w:t>
      </w:r>
      <w:r w:rsidRPr="00BB2E4E">
        <w:rPr>
          <w:rFonts w:ascii="Lato" w:hAnsi="Lato"/>
          <w:lang w:val="es-MX"/>
        </w:rPr>
        <w:tab/>
      </w:r>
      <w:r w:rsidRPr="00BB2E4E">
        <w:rPr>
          <w:rFonts w:ascii="Lato" w:hAnsi="Lato"/>
          <w:b/>
          <w:lang w:val="es-MX"/>
        </w:rPr>
        <w:tab/>
      </w:r>
    </w:p>
    <w:p w14:paraId="0C45E32D" w14:textId="19384E38" w:rsidR="00BB2E4E" w:rsidRPr="00BB2E4E" w:rsidRDefault="00BB2E4E" w:rsidP="00BB2E4E">
      <w:pPr>
        <w:ind w:left="851" w:hanging="851"/>
        <w:rPr>
          <w:rFonts w:ascii="Lato" w:hAnsi="Lato"/>
          <w:b/>
          <w:sz w:val="20"/>
          <w:szCs w:val="20"/>
          <w:lang w:val="es-MX"/>
        </w:rPr>
      </w:pPr>
      <w:r w:rsidRPr="00BB2E4E">
        <w:rPr>
          <w:rFonts w:ascii="Lato" w:hAnsi="Lato"/>
          <w:b/>
          <w:lang w:val="es-MX"/>
        </w:rPr>
        <w:t>Plataforma Zoom</w:t>
      </w:r>
      <w:r w:rsidRPr="00BB2E4E">
        <w:rPr>
          <w:rFonts w:ascii="Lato" w:hAnsi="Lato"/>
          <w:b/>
          <w:lang w:val="es-MX"/>
        </w:rPr>
        <w:tab/>
      </w:r>
      <w:r w:rsidR="00904F70" w:rsidRPr="00904F70">
        <w:rPr>
          <w:rFonts w:ascii="Lato" w:hAnsi="Lato"/>
          <w:lang w:val="es-MX"/>
        </w:rPr>
        <w:t>https://us02web.zoom.us/j/82951607234</w:t>
      </w:r>
      <w:proofErr w:type="gramStart"/>
      <w:r w:rsidR="00904F70" w:rsidRPr="00904F70">
        <w:rPr>
          <w:rFonts w:ascii="Lato" w:hAnsi="Lato"/>
          <w:lang w:val="es-MX"/>
        </w:rPr>
        <w:t>?</w:t>
      </w:r>
      <w:proofErr w:type="gramEnd"/>
      <w:r w:rsidRPr="00BB2E4E">
        <w:rPr>
          <w:rFonts w:ascii="Lato" w:hAnsi="Lato"/>
          <w:sz w:val="20"/>
          <w:szCs w:val="20"/>
          <w:lang w:val="es-MX"/>
        </w:rPr>
        <w:tab/>
      </w:r>
      <w:r w:rsidRPr="00BB2E4E">
        <w:rPr>
          <w:rFonts w:ascii="Lato" w:hAnsi="Lato"/>
          <w:b/>
          <w:sz w:val="20"/>
          <w:szCs w:val="20"/>
          <w:lang w:val="es-MX"/>
        </w:rPr>
        <w:tab/>
      </w:r>
    </w:p>
    <w:p w14:paraId="3CF2EB75" w14:textId="77777777" w:rsidR="00BB2E4E" w:rsidRPr="00BB2E4E" w:rsidRDefault="00BB2E4E" w:rsidP="00182E35">
      <w:pPr>
        <w:ind w:left="851" w:hanging="851"/>
        <w:rPr>
          <w:rFonts w:ascii="Lato" w:hAnsi="Lato"/>
          <w:b/>
          <w:sz w:val="20"/>
          <w:szCs w:val="20"/>
          <w:lang w:val="es-MX"/>
        </w:rPr>
      </w:pPr>
    </w:p>
    <w:p w14:paraId="00E02803" w14:textId="77777777" w:rsidR="00BB2E4E" w:rsidRPr="00BB2E4E" w:rsidRDefault="00BB2E4E" w:rsidP="00182E35">
      <w:pPr>
        <w:ind w:left="851" w:hanging="851"/>
        <w:rPr>
          <w:rFonts w:ascii="Univia Pro Book" w:hAnsi="Univia Pro Book"/>
          <w:b/>
          <w:sz w:val="20"/>
          <w:szCs w:val="20"/>
          <w:lang w:val="es-MX"/>
        </w:rPr>
      </w:pPr>
    </w:p>
    <w:p w14:paraId="70DC44F4" w14:textId="77777777" w:rsidR="00763FEF" w:rsidRPr="00B1679B" w:rsidRDefault="00763FEF" w:rsidP="00182E35">
      <w:pPr>
        <w:ind w:left="851" w:hanging="851"/>
        <w:rPr>
          <w:rFonts w:ascii="Univia Pro Book" w:hAnsi="Univia Pro Book"/>
          <w:b/>
          <w:sz w:val="20"/>
          <w:szCs w:val="20"/>
        </w:rPr>
      </w:pPr>
    </w:p>
    <w:tbl>
      <w:tblPr>
        <w:tblStyle w:val="Tablaconcuadrcula"/>
        <w:tblW w:w="4726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68"/>
        <w:gridCol w:w="5731"/>
      </w:tblGrid>
      <w:tr w:rsidR="00BB2E4E" w:rsidRPr="00BB2E4E" w14:paraId="20B95102" w14:textId="77777777" w:rsidTr="00BB2E4E">
        <w:trPr>
          <w:trHeight w:val="426"/>
          <w:jc w:val="center"/>
        </w:trPr>
        <w:tc>
          <w:tcPr>
            <w:tcW w:w="1706" w:type="pct"/>
            <w:shd w:val="clear" w:color="auto" w:fill="D2D2D2" w:themeFill="background2"/>
            <w:vAlign w:val="center"/>
          </w:tcPr>
          <w:p w14:paraId="4D4E3B5D" w14:textId="77777777" w:rsidR="00BB2E4E" w:rsidRPr="00BB2E4E" w:rsidRDefault="00BB2E4E" w:rsidP="00610456">
            <w:pPr>
              <w:pStyle w:val="Prrafodelista"/>
              <w:spacing w:line="276" w:lineRule="auto"/>
              <w:ind w:left="0"/>
              <w:jc w:val="center"/>
              <w:rPr>
                <w:rFonts w:ascii="Lato" w:hAnsi="Lato" w:cs="Open Sans"/>
                <w:b/>
                <w:sz w:val="24"/>
                <w:szCs w:val="24"/>
              </w:rPr>
            </w:pPr>
            <w:r w:rsidRPr="00BB2E4E">
              <w:rPr>
                <w:rFonts w:ascii="Lato" w:hAnsi="Lato"/>
                <w:b/>
                <w:sz w:val="24"/>
                <w:szCs w:val="24"/>
              </w:rPr>
              <w:t>Horario</w:t>
            </w:r>
          </w:p>
        </w:tc>
        <w:tc>
          <w:tcPr>
            <w:tcW w:w="3294" w:type="pct"/>
            <w:shd w:val="clear" w:color="auto" w:fill="D2D2D2" w:themeFill="background2"/>
            <w:vAlign w:val="center"/>
          </w:tcPr>
          <w:p w14:paraId="4D48449D" w14:textId="77777777" w:rsidR="00BB2E4E" w:rsidRPr="00BB2E4E" w:rsidRDefault="00BB2E4E" w:rsidP="00610456">
            <w:pPr>
              <w:pStyle w:val="Prrafodelista"/>
              <w:spacing w:line="276" w:lineRule="auto"/>
              <w:ind w:left="0"/>
              <w:jc w:val="center"/>
              <w:rPr>
                <w:rFonts w:ascii="Lato" w:hAnsi="Lato" w:cs="Open Sans"/>
                <w:b/>
                <w:sz w:val="24"/>
                <w:szCs w:val="24"/>
              </w:rPr>
            </w:pPr>
            <w:r w:rsidRPr="00BB2E4E">
              <w:rPr>
                <w:rFonts w:ascii="Lato" w:hAnsi="Lato"/>
                <w:b/>
                <w:sz w:val="24"/>
                <w:szCs w:val="24"/>
              </w:rPr>
              <w:t>Actividad</w:t>
            </w:r>
          </w:p>
        </w:tc>
      </w:tr>
      <w:tr w:rsidR="00BB2E4E" w:rsidRPr="00BB2E4E" w14:paraId="3DFAB6F8" w14:textId="77777777" w:rsidTr="00BB2E4E">
        <w:trPr>
          <w:trHeight w:val="701"/>
          <w:jc w:val="center"/>
        </w:trPr>
        <w:tc>
          <w:tcPr>
            <w:tcW w:w="1706" w:type="pct"/>
            <w:vAlign w:val="center"/>
          </w:tcPr>
          <w:p w14:paraId="0065772C" w14:textId="2E470663" w:rsidR="00BB2E4E" w:rsidRPr="00BB2E4E" w:rsidRDefault="00904F70" w:rsidP="00BB2E4E">
            <w:pPr>
              <w:pStyle w:val="Prrafodelista"/>
              <w:spacing w:line="276" w:lineRule="auto"/>
              <w:ind w:left="0"/>
              <w:rPr>
                <w:rFonts w:ascii="Lato" w:hAnsi="Lato" w:cs="Open Sans"/>
                <w:sz w:val="24"/>
                <w:szCs w:val="24"/>
              </w:rPr>
            </w:pPr>
            <w:r w:rsidRPr="00904F70">
              <w:rPr>
                <w:rFonts w:ascii="Univia Pro Book" w:eastAsia="Times New Roman" w:hAnsi="Univia Pro Book" w:cs="Calibri"/>
                <w:color w:val="000000"/>
              </w:rPr>
              <w:t>11:00-11:10</w:t>
            </w:r>
          </w:p>
        </w:tc>
        <w:tc>
          <w:tcPr>
            <w:tcW w:w="3294" w:type="pct"/>
            <w:vAlign w:val="center"/>
          </w:tcPr>
          <w:p w14:paraId="4F99845D" w14:textId="19632785" w:rsidR="00BB2E4E" w:rsidRPr="00BB2E4E" w:rsidRDefault="00904F70" w:rsidP="00BB2E4E">
            <w:pPr>
              <w:pStyle w:val="Prrafodelista"/>
              <w:spacing w:line="276" w:lineRule="auto"/>
              <w:ind w:left="0"/>
              <w:rPr>
                <w:rFonts w:ascii="Lato" w:hAnsi="Lato" w:cs="Open Sans"/>
                <w:sz w:val="24"/>
                <w:szCs w:val="24"/>
              </w:rPr>
            </w:pPr>
            <w:r w:rsidRPr="00904F70">
              <w:rPr>
                <w:rFonts w:ascii="Univia Pro Book" w:eastAsia="Times New Roman" w:hAnsi="Univia Pro Book" w:cs="Calibri"/>
                <w:color w:val="000000"/>
              </w:rPr>
              <w:t>Implementación nacional y local</w:t>
            </w:r>
          </w:p>
        </w:tc>
      </w:tr>
      <w:tr w:rsidR="00BB2E4E" w:rsidRPr="00BB2E4E" w14:paraId="7A07A303" w14:textId="77777777" w:rsidTr="00BB2E4E">
        <w:trPr>
          <w:trHeight w:val="806"/>
          <w:jc w:val="center"/>
        </w:trPr>
        <w:tc>
          <w:tcPr>
            <w:tcW w:w="1706" w:type="pct"/>
            <w:vAlign w:val="center"/>
          </w:tcPr>
          <w:p w14:paraId="564A2D65" w14:textId="1945E8B1" w:rsidR="00BB2E4E" w:rsidRPr="00BB2E4E" w:rsidRDefault="00904F70" w:rsidP="00BB2E4E">
            <w:pPr>
              <w:pStyle w:val="Prrafodelista"/>
              <w:spacing w:line="276" w:lineRule="auto"/>
              <w:ind w:left="0"/>
              <w:rPr>
                <w:rFonts w:ascii="Lato" w:hAnsi="Lato" w:cs="Open Sans"/>
                <w:sz w:val="24"/>
                <w:szCs w:val="24"/>
              </w:rPr>
            </w:pPr>
            <w:r w:rsidRPr="00904F70">
              <w:rPr>
                <w:rFonts w:ascii="Univia Pro Book" w:eastAsia="Times New Roman" w:hAnsi="Univia Pro Book" w:cs="Calibri"/>
                <w:color w:val="000000"/>
              </w:rPr>
              <w:t>11:10-11:30</w:t>
            </w:r>
          </w:p>
        </w:tc>
        <w:tc>
          <w:tcPr>
            <w:tcW w:w="3294" w:type="pct"/>
            <w:vAlign w:val="center"/>
          </w:tcPr>
          <w:p w14:paraId="76BC6BB5" w14:textId="0F5998EA" w:rsidR="00BB2E4E" w:rsidRPr="00BB2E4E" w:rsidRDefault="00904F70" w:rsidP="00BB2E4E">
            <w:pPr>
              <w:pStyle w:val="Prrafodelista"/>
              <w:spacing w:line="276" w:lineRule="auto"/>
              <w:ind w:left="0"/>
              <w:rPr>
                <w:rFonts w:ascii="Lato" w:hAnsi="Lato" w:cs="Open Sans"/>
                <w:sz w:val="24"/>
                <w:szCs w:val="24"/>
              </w:rPr>
            </w:pPr>
            <w:r w:rsidRPr="00904F70">
              <w:rPr>
                <w:rFonts w:ascii="Univia Pro Book" w:eastAsia="Times New Roman" w:hAnsi="Univia Pro Book" w:cs="Calibri"/>
                <w:color w:val="000000"/>
              </w:rPr>
              <w:t>Órganos de Seguimiento e Instrumentación (OSI)</w:t>
            </w:r>
          </w:p>
        </w:tc>
      </w:tr>
      <w:tr w:rsidR="00BB2E4E" w:rsidRPr="00BB2E4E" w14:paraId="5BCED3B3" w14:textId="77777777" w:rsidTr="00BB2E4E">
        <w:trPr>
          <w:trHeight w:val="609"/>
          <w:jc w:val="center"/>
        </w:trPr>
        <w:tc>
          <w:tcPr>
            <w:tcW w:w="1706" w:type="pct"/>
            <w:vAlign w:val="center"/>
          </w:tcPr>
          <w:p w14:paraId="1205B3BC" w14:textId="0F6E85CE" w:rsidR="00BB2E4E" w:rsidRPr="00BB2E4E" w:rsidRDefault="00904F70" w:rsidP="00904F70">
            <w:pPr>
              <w:pStyle w:val="Prrafodelista"/>
              <w:spacing w:line="276" w:lineRule="auto"/>
              <w:ind w:left="0"/>
              <w:rPr>
                <w:rFonts w:ascii="Lato" w:eastAsia="Times New Roman" w:hAnsi="Lato" w:cs="Open Sans"/>
                <w:bCs/>
                <w:sz w:val="24"/>
                <w:szCs w:val="24"/>
                <w:lang w:eastAsia="es-MX"/>
              </w:rPr>
            </w:pPr>
            <w:r w:rsidRPr="00904F70">
              <w:rPr>
                <w:rFonts w:ascii="Univia Pro Book" w:eastAsia="Times New Roman" w:hAnsi="Univia Pro Book" w:cs="Calibri"/>
                <w:color w:val="000000"/>
              </w:rPr>
              <w:t xml:space="preserve">11:30-11:40 </w:t>
            </w:r>
          </w:p>
        </w:tc>
        <w:tc>
          <w:tcPr>
            <w:tcW w:w="3294" w:type="pct"/>
            <w:vAlign w:val="center"/>
          </w:tcPr>
          <w:p w14:paraId="7FCD00B2" w14:textId="1E0FEAF5" w:rsidR="00BB2E4E" w:rsidRPr="00BB2E4E" w:rsidRDefault="00904F70" w:rsidP="00BB2E4E">
            <w:pPr>
              <w:spacing w:line="276" w:lineRule="auto"/>
              <w:rPr>
                <w:rFonts w:ascii="Lato" w:eastAsia="Times New Roman" w:hAnsi="Lato" w:cs="Open Sans"/>
                <w:sz w:val="24"/>
                <w:szCs w:val="24"/>
                <w:lang w:eastAsia="es-MX"/>
              </w:rPr>
            </w:pPr>
            <w:r w:rsidRPr="00904F70">
              <w:rPr>
                <w:rFonts w:ascii="Univia Pro Book" w:eastAsia="Times New Roman" w:hAnsi="Univia Pro Book" w:cs="Calibri"/>
                <w:color w:val="000000"/>
              </w:rPr>
              <w:t>Planeación</w:t>
            </w:r>
          </w:p>
        </w:tc>
      </w:tr>
      <w:tr w:rsidR="00BB2E4E" w:rsidRPr="00BB2E4E" w14:paraId="1B69CFE8" w14:textId="77777777" w:rsidTr="00BB2E4E">
        <w:trPr>
          <w:trHeight w:val="881"/>
          <w:jc w:val="center"/>
        </w:trPr>
        <w:tc>
          <w:tcPr>
            <w:tcW w:w="1706" w:type="pct"/>
            <w:vAlign w:val="center"/>
          </w:tcPr>
          <w:p w14:paraId="289C55E4" w14:textId="45D7E2A6" w:rsidR="00BB2E4E" w:rsidRPr="00BB2E4E" w:rsidRDefault="00904F70" w:rsidP="00BB2E4E">
            <w:pPr>
              <w:pStyle w:val="Prrafodelista"/>
              <w:spacing w:line="276" w:lineRule="auto"/>
              <w:ind w:left="0"/>
              <w:rPr>
                <w:rFonts w:ascii="Lato" w:hAnsi="Lato" w:cs="Open Sans"/>
                <w:sz w:val="24"/>
                <w:szCs w:val="24"/>
              </w:rPr>
            </w:pPr>
            <w:r w:rsidRPr="00904F70">
              <w:rPr>
                <w:rFonts w:ascii="Univia Pro Book" w:eastAsia="Times New Roman" w:hAnsi="Univia Pro Book" w:cs="Calibri"/>
                <w:color w:val="000000"/>
              </w:rPr>
              <w:t>11:40- 11:50</w:t>
            </w:r>
          </w:p>
        </w:tc>
        <w:tc>
          <w:tcPr>
            <w:tcW w:w="3294" w:type="pct"/>
            <w:vAlign w:val="center"/>
          </w:tcPr>
          <w:p w14:paraId="1097D9D5" w14:textId="29A7C91E" w:rsidR="00BB2E4E" w:rsidRPr="00BB2E4E" w:rsidRDefault="00904F70" w:rsidP="00BB2E4E">
            <w:pPr>
              <w:spacing w:line="276" w:lineRule="auto"/>
              <w:rPr>
                <w:rFonts w:ascii="Lato" w:eastAsia="Times New Roman" w:hAnsi="Lato" w:cs="Open Sans"/>
                <w:sz w:val="24"/>
                <w:szCs w:val="24"/>
                <w:lang w:eastAsia="es-MX"/>
              </w:rPr>
            </w:pPr>
            <w:r w:rsidRPr="00904F70">
              <w:rPr>
                <w:rFonts w:ascii="Univia Pro Book" w:eastAsia="Times New Roman" w:hAnsi="Univia Pro Book" w:cs="Calibri"/>
                <w:color w:val="000000"/>
              </w:rPr>
              <w:t>Movilización de recursos</w:t>
            </w:r>
          </w:p>
        </w:tc>
      </w:tr>
      <w:tr w:rsidR="00BB2E4E" w:rsidRPr="00BB2E4E" w14:paraId="0B77A8EA" w14:textId="77777777" w:rsidTr="00BB2E4E">
        <w:trPr>
          <w:trHeight w:val="881"/>
          <w:jc w:val="center"/>
        </w:trPr>
        <w:tc>
          <w:tcPr>
            <w:tcW w:w="1706" w:type="pct"/>
            <w:vAlign w:val="center"/>
          </w:tcPr>
          <w:p w14:paraId="4559B001" w14:textId="5FD75635" w:rsidR="00BB2E4E" w:rsidRPr="00BB2E4E" w:rsidRDefault="00904F70" w:rsidP="00BB2E4E">
            <w:pPr>
              <w:pStyle w:val="Prrafodelista"/>
              <w:spacing w:line="276" w:lineRule="auto"/>
              <w:ind w:left="0"/>
              <w:rPr>
                <w:rFonts w:ascii="Lato" w:hAnsi="Lato" w:cs="Open Sans"/>
                <w:sz w:val="24"/>
                <w:szCs w:val="24"/>
              </w:rPr>
            </w:pPr>
            <w:r w:rsidRPr="00904F70">
              <w:rPr>
                <w:rFonts w:ascii="Univia Pro Book" w:eastAsia="Times New Roman" w:hAnsi="Univia Pro Book" w:cs="Calibri"/>
                <w:color w:val="000000"/>
              </w:rPr>
              <w:t>11:50-12:00</w:t>
            </w:r>
          </w:p>
        </w:tc>
        <w:tc>
          <w:tcPr>
            <w:tcW w:w="3294" w:type="pct"/>
            <w:vAlign w:val="center"/>
          </w:tcPr>
          <w:p w14:paraId="1CC1DD19" w14:textId="4C88A92E" w:rsidR="00BB2E4E" w:rsidRPr="00BB2E4E" w:rsidRDefault="00904F70" w:rsidP="00BB2E4E">
            <w:pPr>
              <w:spacing w:line="276" w:lineRule="auto"/>
              <w:rPr>
                <w:rFonts w:ascii="Lato" w:eastAsia="Times New Roman" w:hAnsi="Lato" w:cs="Open Sans"/>
                <w:bCs/>
                <w:sz w:val="24"/>
                <w:szCs w:val="24"/>
                <w:lang w:eastAsia="es-MX"/>
              </w:rPr>
            </w:pPr>
            <w:r w:rsidRPr="00904F70">
              <w:rPr>
                <w:rFonts w:ascii="Univia Pro Book" w:eastAsia="Times New Roman" w:hAnsi="Univia Pro Book" w:cs="Calibri"/>
                <w:color w:val="000000"/>
              </w:rPr>
              <w:t>Monitoreo y evaluación</w:t>
            </w:r>
          </w:p>
        </w:tc>
      </w:tr>
      <w:tr w:rsidR="00BB2E4E" w:rsidRPr="00BB2E4E" w14:paraId="36DAA60D" w14:textId="77777777" w:rsidTr="00BB2E4E">
        <w:trPr>
          <w:trHeight w:val="809"/>
          <w:jc w:val="center"/>
        </w:trPr>
        <w:tc>
          <w:tcPr>
            <w:tcW w:w="1706" w:type="pct"/>
            <w:vAlign w:val="center"/>
          </w:tcPr>
          <w:p w14:paraId="0897CE23" w14:textId="27D3860A" w:rsidR="00BB2E4E" w:rsidRPr="00BB2E4E" w:rsidRDefault="00904F70" w:rsidP="00BB2E4E">
            <w:pPr>
              <w:pStyle w:val="Prrafodelista"/>
              <w:spacing w:line="276" w:lineRule="auto"/>
              <w:ind w:left="0"/>
              <w:rPr>
                <w:rFonts w:ascii="Lato" w:eastAsia="Times New Roman" w:hAnsi="Lato" w:cs="Open Sans"/>
                <w:bCs/>
                <w:sz w:val="24"/>
                <w:szCs w:val="24"/>
                <w:lang w:eastAsia="es-MX"/>
              </w:rPr>
            </w:pPr>
            <w:r w:rsidRPr="00904F70">
              <w:rPr>
                <w:rFonts w:ascii="Univia Pro Book" w:eastAsia="Times New Roman" w:hAnsi="Univia Pro Book" w:cs="Calibri"/>
                <w:color w:val="000000"/>
              </w:rPr>
              <w:t>12:00-12:15</w:t>
            </w:r>
          </w:p>
        </w:tc>
        <w:tc>
          <w:tcPr>
            <w:tcW w:w="3294" w:type="pct"/>
            <w:vAlign w:val="center"/>
          </w:tcPr>
          <w:p w14:paraId="42CBBFE0" w14:textId="6F1EF3DB" w:rsidR="00BB2E4E" w:rsidRPr="00BB2E4E" w:rsidRDefault="00904F70" w:rsidP="00BB2E4E">
            <w:pPr>
              <w:spacing w:line="276" w:lineRule="auto"/>
              <w:rPr>
                <w:rFonts w:ascii="Lato" w:eastAsia="Times New Roman" w:hAnsi="Lato" w:cs="Open Sans"/>
                <w:bCs/>
                <w:sz w:val="24"/>
                <w:szCs w:val="24"/>
                <w:lang w:eastAsia="es-MX"/>
              </w:rPr>
            </w:pPr>
            <w:r w:rsidRPr="00904F70">
              <w:rPr>
                <w:rFonts w:ascii="Univia Pro Book" w:eastAsia="Times New Roman" w:hAnsi="Univia Pro Book" w:cs="Calibri"/>
                <w:color w:val="000000"/>
              </w:rPr>
              <w:t>Territorio, municipios y microrregiones</w:t>
            </w:r>
          </w:p>
        </w:tc>
      </w:tr>
      <w:tr w:rsidR="00BB2E4E" w:rsidRPr="00BB2E4E" w14:paraId="4727A985" w14:textId="77777777" w:rsidTr="00BB2E4E">
        <w:trPr>
          <w:trHeight w:val="857"/>
          <w:jc w:val="center"/>
        </w:trPr>
        <w:tc>
          <w:tcPr>
            <w:tcW w:w="1706" w:type="pct"/>
            <w:vAlign w:val="center"/>
          </w:tcPr>
          <w:p w14:paraId="7D2113BD" w14:textId="4D8BAB46" w:rsidR="00BB2E4E" w:rsidRPr="00BB2E4E" w:rsidRDefault="00904F70" w:rsidP="00BB2E4E">
            <w:pPr>
              <w:pStyle w:val="Prrafodelista"/>
              <w:spacing w:line="276" w:lineRule="auto"/>
              <w:ind w:left="0"/>
              <w:rPr>
                <w:rFonts w:ascii="Lato" w:eastAsia="Times New Roman" w:hAnsi="Lato" w:cs="Open Sans"/>
                <w:bCs/>
                <w:sz w:val="24"/>
                <w:szCs w:val="24"/>
                <w:lang w:eastAsia="es-MX"/>
              </w:rPr>
            </w:pPr>
            <w:r>
              <w:rPr>
                <w:rFonts w:ascii="Univia Pro Book" w:eastAsia="Times New Roman" w:hAnsi="Univia Pro Book" w:cs="Calibri"/>
                <w:color w:val="000000"/>
              </w:rPr>
              <w:t>12:15-12:2</w:t>
            </w:r>
            <w:r w:rsidRPr="00904F70">
              <w:rPr>
                <w:rFonts w:ascii="Univia Pro Book" w:eastAsia="Times New Roman" w:hAnsi="Univia Pro Book" w:cs="Calibri"/>
                <w:color w:val="000000"/>
              </w:rPr>
              <w:t>0</w:t>
            </w:r>
          </w:p>
        </w:tc>
        <w:tc>
          <w:tcPr>
            <w:tcW w:w="3294" w:type="pct"/>
            <w:vAlign w:val="center"/>
          </w:tcPr>
          <w:p w14:paraId="78FF43C0" w14:textId="01812E6B" w:rsidR="00BB2E4E" w:rsidRPr="00BB2E4E" w:rsidRDefault="00904F70" w:rsidP="00BB2E4E">
            <w:pPr>
              <w:spacing w:line="276" w:lineRule="auto"/>
              <w:rPr>
                <w:rFonts w:ascii="Lato" w:eastAsia="Times New Roman" w:hAnsi="Lato" w:cs="Open Sans"/>
                <w:bCs/>
                <w:sz w:val="24"/>
                <w:szCs w:val="24"/>
                <w:lang w:eastAsia="es-MX"/>
              </w:rPr>
            </w:pPr>
            <w:r w:rsidRPr="00904F70">
              <w:rPr>
                <w:rFonts w:ascii="Univia Pro Book" w:eastAsia="Times New Roman" w:hAnsi="Univia Pro Book" w:cs="Calibri"/>
                <w:color w:val="000000"/>
              </w:rPr>
              <w:t xml:space="preserve">Aplicación del Desarrollo Sostenible en la planeación municipal y </w:t>
            </w:r>
            <w:proofErr w:type="spellStart"/>
            <w:r w:rsidRPr="00904F70">
              <w:rPr>
                <w:rFonts w:ascii="Univia Pro Book" w:eastAsia="Times New Roman" w:hAnsi="Univia Pro Book" w:cs="Calibri"/>
                <w:color w:val="000000"/>
              </w:rPr>
              <w:t>microrregional</w:t>
            </w:r>
            <w:proofErr w:type="spellEnd"/>
          </w:p>
        </w:tc>
      </w:tr>
      <w:tr w:rsidR="00BB2E4E" w:rsidRPr="00BB2E4E" w14:paraId="79B2E30E" w14:textId="77777777" w:rsidTr="00BB2E4E">
        <w:trPr>
          <w:trHeight w:val="857"/>
          <w:jc w:val="center"/>
        </w:trPr>
        <w:tc>
          <w:tcPr>
            <w:tcW w:w="1706" w:type="pct"/>
            <w:vAlign w:val="center"/>
          </w:tcPr>
          <w:p w14:paraId="67969B6D" w14:textId="1960506E" w:rsidR="00BB2E4E" w:rsidRPr="003B5E88" w:rsidRDefault="00904F70" w:rsidP="00BB2E4E">
            <w:pPr>
              <w:pStyle w:val="Prrafodelista"/>
              <w:spacing w:line="276" w:lineRule="auto"/>
              <w:ind w:left="0"/>
              <w:rPr>
                <w:rFonts w:ascii="Univia Pro Book" w:eastAsia="Times New Roman" w:hAnsi="Univia Pro Book" w:cs="Calibri"/>
                <w:color w:val="000000"/>
              </w:rPr>
            </w:pPr>
            <w:r>
              <w:rPr>
                <w:rFonts w:ascii="Univia Pro Book" w:eastAsia="Times New Roman" w:hAnsi="Univia Pro Book" w:cs="Calibri"/>
                <w:color w:val="000000"/>
              </w:rPr>
              <w:t>12:2</w:t>
            </w:r>
            <w:r w:rsidRPr="00904F70">
              <w:rPr>
                <w:rFonts w:ascii="Univia Pro Book" w:eastAsia="Times New Roman" w:hAnsi="Univia Pro Book" w:cs="Calibri"/>
                <w:color w:val="000000"/>
              </w:rPr>
              <w:t>0</w:t>
            </w:r>
            <w:r>
              <w:rPr>
                <w:rFonts w:ascii="Univia Pro Book" w:eastAsia="Times New Roman" w:hAnsi="Univia Pro Book" w:cs="Calibri"/>
                <w:color w:val="000000"/>
              </w:rPr>
              <w:t>-12:30</w:t>
            </w:r>
          </w:p>
        </w:tc>
        <w:tc>
          <w:tcPr>
            <w:tcW w:w="3294" w:type="pct"/>
            <w:vAlign w:val="center"/>
          </w:tcPr>
          <w:p w14:paraId="17D5A1F5" w14:textId="26CA5D3F" w:rsidR="00BB2E4E" w:rsidRPr="003B5E88" w:rsidRDefault="00904F70" w:rsidP="00BB2E4E">
            <w:pPr>
              <w:spacing w:line="276" w:lineRule="auto"/>
              <w:rPr>
                <w:rFonts w:ascii="Univia Pro Book" w:eastAsia="Times New Roman" w:hAnsi="Univia Pro Book" w:cs="Calibri"/>
                <w:color w:val="000000"/>
              </w:rPr>
            </w:pPr>
            <w:r w:rsidRPr="003B5E88">
              <w:rPr>
                <w:rFonts w:ascii="Univia Pro Book" w:eastAsia="Times New Roman" w:hAnsi="Univia Pro Book" w:cs="Calibri"/>
                <w:color w:val="000000"/>
              </w:rPr>
              <w:t>Sesión de preguntas y respuestas</w:t>
            </w:r>
          </w:p>
        </w:tc>
      </w:tr>
    </w:tbl>
    <w:p w14:paraId="53ED6281" w14:textId="201D73AB" w:rsidR="00BB2E4E" w:rsidRDefault="00BB2E4E" w:rsidP="00BB2E4E">
      <w:pPr>
        <w:rPr>
          <w:rFonts w:ascii="Univia Pro Book" w:eastAsia="Times New Roman" w:hAnsi="Univia Pro Book" w:cs="Calibri"/>
          <w:i/>
          <w:iCs/>
          <w:color w:val="000000"/>
          <w:sz w:val="22"/>
          <w:szCs w:val="22"/>
          <w:lang w:val="es-MX"/>
        </w:rPr>
      </w:pPr>
    </w:p>
    <w:p w14:paraId="24EB18E0" w14:textId="6A26143A" w:rsidR="00904F70" w:rsidRDefault="00904F70" w:rsidP="00BB2E4E">
      <w:pPr>
        <w:rPr>
          <w:rFonts w:ascii="Univia Pro Book" w:eastAsia="Times New Roman" w:hAnsi="Univia Pro Book" w:cs="Calibri"/>
          <w:i/>
          <w:iCs/>
          <w:color w:val="000000"/>
          <w:sz w:val="22"/>
          <w:szCs w:val="22"/>
          <w:lang w:val="es-MX"/>
        </w:rPr>
      </w:pPr>
    </w:p>
    <w:p w14:paraId="51E2E084" w14:textId="07CC13EE" w:rsidR="00904F70" w:rsidRDefault="00904F70" w:rsidP="00BB2E4E">
      <w:pPr>
        <w:rPr>
          <w:rFonts w:ascii="Univia Pro Book" w:eastAsia="Times New Roman" w:hAnsi="Univia Pro Book" w:cs="Calibri"/>
          <w:i/>
          <w:iCs/>
          <w:color w:val="000000"/>
          <w:sz w:val="22"/>
          <w:szCs w:val="22"/>
          <w:lang w:val="es-MX"/>
        </w:rPr>
      </w:pPr>
    </w:p>
    <w:p w14:paraId="3B253B1F" w14:textId="77777777" w:rsidR="00904F70" w:rsidRPr="00BB2E4E" w:rsidRDefault="00904F70" w:rsidP="00BB2E4E">
      <w:pPr>
        <w:rPr>
          <w:rFonts w:ascii="Univia Pro Book" w:eastAsia="Times New Roman" w:hAnsi="Univia Pro Book" w:cs="Calibri"/>
          <w:i/>
          <w:iCs/>
          <w:color w:val="000000"/>
          <w:sz w:val="22"/>
          <w:szCs w:val="22"/>
          <w:lang w:val="es-MX"/>
        </w:rPr>
      </w:pPr>
    </w:p>
    <w:sectPr w:rsidR="00904F70" w:rsidRPr="00BB2E4E" w:rsidSect="00BB2E4E">
      <w:headerReference w:type="default" r:id="rId8"/>
      <w:footerReference w:type="default" r:id="rId9"/>
      <w:pgSz w:w="12240" w:h="15840"/>
      <w:pgMar w:top="1836" w:right="1467" w:bottom="1418" w:left="426" w:header="426" w:footer="0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F006C" w14:textId="77777777" w:rsidR="006F61ED" w:rsidRDefault="006F61ED" w:rsidP="0070514C">
      <w:r>
        <w:separator/>
      </w:r>
    </w:p>
  </w:endnote>
  <w:endnote w:type="continuationSeparator" w:id="0">
    <w:p w14:paraId="05BB3E44" w14:textId="77777777" w:rsidR="006F61ED" w:rsidRDefault="006F61ED" w:rsidP="0070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nivia Pro Book">
    <w:panose1 w:val="000005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Univia Pro Ultra Light"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E99AC" w14:textId="77777777" w:rsidR="00701E12" w:rsidRDefault="00701E12" w:rsidP="00556223">
    <w:pPr>
      <w:jc w:val="right"/>
      <w:rPr>
        <w:rFonts w:ascii="Univia Pro Ultra Light" w:hAnsi="Univia Pro Ultra Light"/>
        <w:b/>
        <w:color w:val="595959" w:themeColor="text1" w:themeTint="A6"/>
        <w:sz w:val="18"/>
        <w:szCs w:val="18"/>
      </w:rPr>
    </w:pPr>
    <w:r>
      <w:rPr>
        <w:rFonts w:ascii="Univia Pro Ultra Light" w:hAnsi="Univia Pro Ultra Light"/>
        <w:b/>
        <w:color w:val="595959" w:themeColor="text1" w:themeTint="A6"/>
        <w:sz w:val="18"/>
        <w:szCs w:val="18"/>
      </w:rPr>
      <w:t xml:space="preserve"> Centro Administrativo del Poder Ejecutivo y Judicial “General Porfirio Díaz, </w:t>
    </w:r>
  </w:p>
  <w:p w14:paraId="02EA14A9" w14:textId="77777777" w:rsidR="00701E12" w:rsidRDefault="00701E12" w:rsidP="00EB5099">
    <w:pPr>
      <w:jc w:val="right"/>
      <w:rPr>
        <w:rFonts w:ascii="Univia Pro Ultra Light" w:hAnsi="Univia Pro Ultra Light"/>
        <w:b/>
        <w:color w:val="595959" w:themeColor="text1" w:themeTint="A6"/>
        <w:sz w:val="18"/>
        <w:szCs w:val="18"/>
      </w:rPr>
    </w:pPr>
    <w:r>
      <w:rPr>
        <w:rFonts w:ascii="Univia Pro Ultra Light" w:hAnsi="Univia Pro Ultra Light"/>
        <w:b/>
        <w:color w:val="595959" w:themeColor="text1" w:themeTint="A6"/>
        <w:sz w:val="18"/>
        <w:szCs w:val="18"/>
      </w:rPr>
      <w:t>Soldado de la patria”</w:t>
    </w:r>
    <w:r>
      <w:rPr>
        <w:rFonts w:ascii="Univia Pro Ultra Light" w:hAnsi="Univia Pro Ultra Light"/>
        <w:color w:val="595959" w:themeColor="text1" w:themeTint="A6"/>
        <w:sz w:val="18"/>
        <w:szCs w:val="18"/>
      </w:rPr>
      <w:t xml:space="preserve"> (Edificio “E” Ricardo Flores Magón), </w:t>
    </w:r>
    <w:r w:rsidR="00D56ED2">
      <w:rPr>
        <w:rFonts w:ascii="Univia Pro Ultra Light" w:hAnsi="Univia Pro Ultra Light"/>
        <w:b/>
        <w:color w:val="595959" w:themeColor="text1" w:themeTint="A6"/>
        <w:sz w:val="18"/>
        <w:szCs w:val="18"/>
      </w:rPr>
      <w:t>Cuarto</w:t>
    </w:r>
    <w:r w:rsidR="005C589A">
      <w:rPr>
        <w:rFonts w:ascii="Univia Pro Ultra Light" w:hAnsi="Univia Pro Ultra Light"/>
        <w:b/>
        <w:color w:val="595959" w:themeColor="text1" w:themeTint="A6"/>
        <w:sz w:val="18"/>
        <w:szCs w:val="18"/>
      </w:rPr>
      <w:t xml:space="preserve"> Nivel, Avenida Gerardo</w:t>
    </w:r>
    <w:r>
      <w:rPr>
        <w:rFonts w:ascii="Univia Pro Ultra Light" w:hAnsi="Univia Pro Ultra Light"/>
        <w:b/>
        <w:color w:val="595959" w:themeColor="text1" w:themeTint="A6"/>
        <w:sz w:val="18"/>
        <w:szCs w:val="18"/>
      </w:rPr>
      <w:t>.</w:t>
    </w:r>
  </w:p>
  <w:p w14:paraId="69273B35" w14:textId="77777777" w:rsidR="00701E12" w:rsidRPr="00EB5099" w:rsidRDefault="00701E12" w:rsidP="00EB5099">
    <w:pPr>
      <w:jc w:val="right"/>
      <w:rPr>
        <w:rFonts w:ascii="Univia Pro Ultra Light" w:hAnsi="Univia Pro Ultra Light"/>
        <w:b/>
        <w:color w:val="595959" w:themeColor="text1" w:themeTint="A6"/>
        <w:sz w:val="18"/>
        <w:szCs w:val="18"/>
      </w:rPr>
    </w:pPr>
    <w:proofErr w:type="spellStart"/>
    <w:r>
      <w:rPr>
        <w:rFonts w:ascii="Univia Pro Ultra Light" w:hAnsi="Univia Pro Ultra Light"/>
        <w:b/>
        <w:color w:val="595959" w:themeColor="text1" w:themeTint="A6"/>
        <w:sz w:val="18"/>
        <w:szCs w:val="18"/>
      </w:rPr>
      <w:t>Pandal</w:t>
    </w:r>
    <w:proofErr w:type="spellEnd"/>
    <w:r w:rsidR="005C589A">
      <w:rPr>
        <w:rFonts w:ascii="Univia Pro Ultra Light" w:hAnsi="Univia Pro Ultra Light"/>
        <w:b/>
        <w:color w:val="595959" w:themeColor="text1" w:themeTint="A6"/>
        <w:sz w:val="18"/>
        <w:szCs w:val="18"/>
      </w:rPr>
      <w:t xml:space="preserve"> </w:t>
    </w:r>
    <w:proofErr w:type="spellStart"/>
    <w:r>
      <w:rPr>
        <w:rFonts w:ascii="Univia Pro Ultra Light" w:hAnsi="Univia Pro Ultra Light"/>
        <w:b/>
        <w:color w:val="595959" w:themeColor="text1" w:themeTint="A6"/>
        <w:sz w:val="18"/>
        <w:szCs w:val="18"/>
      </w:rPr>
      <w:t>Graff</w:t>
    </w:r>
    <w:proofErr w:type="spellEnd"/>
    <w:r>
      <w:rPr>
        <w:rFonts w:ascii="Univia Pro Ultra Light" w:hAnsi="Univia Pro Ultra Light"/>
        <w:b/>
        <w:color w:val="595959" w:themeColor="text1" w:themeTint="A6"/>
        <w:sz w:val="18"/>
        <w:szCs w:val="18"/>
      </w:rPr>
      <w:t xml:space="preserve"> 1, Reyes Mantecón, San Bartolo Coyotepec, Centro, Oaxaca, C.P. 71257</w:t>
    </w:r>
  </w:p>
  <w:p w14:paraId="211759B8" w14:textId="77777777" w:rsidR="00701E12" w:rsidRDefault="00701E12" w:rsidP="00D56ED2">
    <w:pPr>
      <w:jc w:val="center"/>
      <w:rPr>
        <w:rFonts w:ascii="Univia Pro Ultra Light" w:hAnsi="Univia Pro Ultra Light"/>
        <w:color w:val="595959" w:themeColor="text1" w:themeTint="A6"/>
        <w:sz w:val="18"/>
        <w:szCs w:val="18"/>
      </w:rPr>
    </w:pPr>
    <w:r>
      <w:rPr>
        <w:rFonts w:ascii="Univia Pro Ultra Light" w:hAnsi="Univia Pro Ultra Light"/>
        <w:color w:val="595959" w:themeColor="text1" w:themeTint="A6"/>
        <w:sz w:val="18"/>
        <w:szCs w:val="18"/>
      </w:rPr>
      <w:t xml:space="preserve">Tel. </w:t>
    </w:r>
    <w:r>
      <w:rPr>
        <w:rFonts w:ascii="Univia Pro Ultra Light" w:hAnsi="Univia Pro Ultra Light"/>
        <w:b/>
        <w:color w:val="595959" w:themeColor="text1" w:themeTint="A6"/>
        <w:sz w:val="18"/>
        <w:szCs w:val="18"/>
      </w:rPr>
      <w:t>01(951)5016900</w:t>
    </w:r>
    <w:r w:rsidR="00D56ED2">
      <w:rPr>
        <w:rFonts w:ascii="Univia Pro Ultra Light" w:hAnsi="Univia Pro Ultra Light"/>
        <w:b/>
        <w:color w:val="595959" w:themeColor="text1" w:themeTint="A6"/>
        <w:sz w:val="18"/>
        <w:szCs w:val="18"/>
      </w:rPr>
      <w:t xml:space="preserve"> ext. 26</w:t>
    </w:r>
    <w:r w:rsidR="005A0768">
      <w:rPr>
        <w:rFonts w:ascii="Univia Pro Ultra Light" w:hAnsi="Univia Pro Ultra Light"/>
        <w:b/>
        <w:color w:val="595959" w:themeColor="text1" w:themeTint="A6"/>
        <w:sz w:val="18"/>
        <w:szCs w:val="18"/>
      </w:rPr>
      <w:t>385</w:t>
    </w:r>
  </w:p>
  <w:p w14:paraId="17D99CD2" w14:textId="77777777" w:rsidR="00701E12" w:rsidRPr="001A176E" w:rsidRDefault="00701E12" w:rsidP="00AE2960">
    <w:pPr>
      <w:jc w:val="right"/>
      <w:rPr>
        <w:rFonts w:ascii="Arial Narrow" w:hAnsi="Arial Narrow"/>
        <w:b/>
        <w:color w:val="696969" w:themeColor="background2" w:themeShade="80"/>
      </w:rPr>
    </w:pPr>
  </w:p>
  <w:p w14:paraId="1261E7E1" w14:textId="77777777" w:rsidR="00701E12" w:rsidRDefault="00701E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596981" w14:textId="77777777" w:rsidR="006F61ED" w:rsidRDefault="006F61ED" w:rsidP="0070514C">
      <w:r>
        <w:separator/>
      </w:r>
    </w:p>
  </w:footnote>
  <w:footnote w:type="continuationSeparator" w:id="0">
    <w:p w14:paraId="5251D807" w14:textId="77777777" w:rsidR="006F61ED" w:rsidRDefault="006F61ED" w:rsidP="00705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EC8FE" w14:textId="77777777" w:rsidR="00701E12" w:rsidRDefault="00701E12" w:rsidP="00EB45E5">
    <w:pPr>
      <w:pStyle w:val="Encabezado"/>
      <w:jc w:val="center"/>
      <w:rPr>
        <w:rFonts w:ascii="Gill Sans MT" w:hAnsi="Gill Sans MT" w:cs="Arial"/>
        <w:b/>
        <w:i/>
        <w:sz w:val="16"/>
      </w:rPr>
    </w:pPr>
    <w:r w:rsidRPr="00AE2960">
      <w:rPr>
        <w:rFonts w:ascii="Gill Sans MT" w:hAnsi="Gill Sans MT" w:cs="Arial"/>
        <w:b/>
        <w:i/>
        <w:noProof/>
        <w:sz w:val="16"/>
        <w:lang w:val="es-MX" w:eastAsia="es-MX"/>
      </w:rPr>
      <w:drawing>
        <wp:anchor distT="0" distB="0" distL="114300" distR="114300" simplePos="0" relativeHeight="251661312" behindDoc="0" locked="0" layoutInCell="1" allowOverlap="1" wp14:anchorId="6E4AEE05" wp14:editId="4B9A321F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5064125" cy="933450"/>
          <wp:effectExtent l="0" t="0" r="3175" b="0"/>
          <wp:wrapNone/>
          <wp:docPr id="1" name="0 Imagen" descr="coplade(1)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lade(1)-1.png"/>
                  <pic:cNvPicPr/>
                </pic:nvPicPr>
                <pic:blipFill rotWithShape="1">
                  <a:blip r:embed="rId1"/>
                  <a:srcRect l="4833" t="38126" r="4753" b="38234"/>
                  <a:stretch/>
                </pic:blipFill>
                <pic:spPr bwMode="auto">
                  <a:xfrm>
                    <a:off x="0" y="0"/>
                    <a:ext cx="5064624" cy="9335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CD18527" w14:textId="77777777" w:rsidR="00701E12" w:rsidRDefault="00701E12" w:rsidP="00EB45E5">
    <w:pPr>
      <w:pStyle w:val="Encabezado"/>
      <w:jc w:val="center"/>
      <w:rPr>
        <w:rFonts w:ascii="Gill Sans MT" w:hAnsi="Gill Sans MT" w:cs="Arial"/>
        <w:b/>
        <w:i/>
        <w:sz w:val="16"/>
      </w:rPr>
    </w:pPr>
  </w:p>
  <w:p w14:paraId="2CEDEA95" w14:textId="77777777" w:rsidR="00701E12" w:rsidRDefault="00701E12" w:rsidP="00EB45E5">
    <w:pPr>
      <w:pStyle w:val="Encabezado"/>
      <w:jc w:val="center"/>
      <w:rPr>
        <w:rFonts w:ascii="Gill Sans MT" w:hAnsi="Gill Sans MT" w:cs="Arial"/>
        <w:b/>
        <w:i/>
        <w:sz w:val="16"/>
      </w:rPr>
    </w:pPr>
  </w:p>
  <w:p w14:paraId="3E4D1F8F" w14:textId="77777777" w:rsidR="00701E12" w:rsidRDefault="00701E12" w:rsidP="00AE2960">
    <w:pPr>
      <w:pStyle w:val="Encabezado"/>
      <w:rPr>
        <w:rFonts w:ascii="Gill Sans MT" w:hAnsi="Gill Sans MT" w:cs="Arial"/>
        <w:b/>
        <w:i/>
        <w:sz w:val="16"/>
      </w:rPr>
    </w:pPr>
  </w:p>
  <w:p w14:paraId="2FC08B17" w14:textId="77777777" w:rsidR="00701E12" w:rsidRDefault="00701E12" w:rsidP="00272169">
    <w:pPr>
      <w:pStyle w:val="Encabezado"/>
      <w:rPr>
        <w:rFonts w:ascii="Gill Sans MT" w:hAnsi="Gill Sans MT" w:cs="Arial"/>
        <w:b/>
        <w:i/>
        <w:sz w:val="16"/>
      </w:rPr>
    </w:pPr>
  </w:p>
  <w:p w14:paraId="08A4B88B" w14:textId="77777777" w:rsidR="00701E12" w:rsidRDefault="00701E12" w:rsidP="00AE2960">
    <w:pPr>
      <w:pStyle w:val="Encabezado"/>
      <w:rPr>
        <w:rFonts w:ascii="Gill Sans MT" w:hAnsi="Gill Sans MT" w:cs="Arial"/>
        <w:b/>
        <w:i/>
        <w:sz w:val="16"/>
      </w:rPr>
    </w:pPr>
  </w:p>
  <w:p w14:paraId="32484F0A" w14:textId="77777777" w:rsidR="00701E12" w:rsidRPr="00B538A7" w:rsidRDefault="00701E12" w:rsidP="00AE2960">
    <w:pPr>
      <w:pStyle w:val="Encabezado"/>
      <w:rPr>
        <w:rFonts w:ascii="Gill Sans MT" w:hAnsi="Gill Sans MT" w:cs="Arial"/>
        <w:b/>
        <w:i/>
        <w:sz w:val="10"/>
        <w:szCs w:val="10"/>
      </w:rPr>
    </w:pPr>
  </w:p>
  <w:p w14:paraId="1B0D025C" w14:textId="77777777" w:rsidR="00701E12" w:rsidRPr="00B538A7" w:rsidRDefault="00701E12" w:rsidP="00904DD0">
    <w:pPr>
      <w:pStyle w:val="Encabezado"/>
      <w:tabs>
        <w:tab w:val="left" w:pos="1410"/>
      </w:tabs>
      <w:rPr>
        <w:rFonts w:ascii="Arial" w:hAnsi="Arial" w:cs="Arial"/>
        <w:b/>
        <w:i/>
        <w:sz w:val="10"/>
        <w:szCs w:val="10"/>
      </w:rPr>
    </w:pPr>
    <w:r>
      <w:rPr>
        <w:rFonts w:ascii="Arial" w:hAnsi="Arial" w:cs="Arial"/>
        <w:b/>
        <w:i/>
        <w:sz w:val="10"/>
        <w:szCs w:val="10"/>
      </w:rPr>
      <w:tab/>
    </w:r>
  </w:p>
  <w:p w14:paraId="5D204116" w14:textId="77777777" w:rsidR="00701E12" w:rsidRDefault="00701E12" w:rsidP="00556223">
    <w:pPr>
      <w:pStyle w:val="Encabezado"/>
      <w:jc w:val="center"/>
      <w:rPr>
        <w:rFonts w:ascii="Arial" w:hAnsi="Arial" w:cs="Arial"/>
        <w:b/>
        <w:i/>
        <w:sz w:val="16"/>
        <w:szCs w:val="16"/>
      </w:rPr>
    </w:pPr>
  </w:p>
  <w:p w14:paraId="396DD5A4" w14:textId="77777777" w:rsidR="005C7300" w:rsidRPr="005C7300" w:rsidRDefault="00701E12" w:rsidP="005C7300">
    <w:pPr>
      <w:pStyle w:val="Encabezado"/>
      <w:jc w:val="center"/>
      <w:rPr>
        <w:rFonts w:ascii="Times New Roman" w:hAnsi="Times New Roman" w:cs="Times New Roman"/>
        <w:b/>
        <w:i/>
        <w:sz w:val="18"/>
        <w:szCs w:val="16"/>
      </w:rPr>
    </w:pPr>
    <w:r w:rsidRPr="00CB2B22">
      <w:rPr>
        <w:rFonts w:ascii="Times New Roman" w:hAnsi="Times New Roman" w:cs="Times New Roman"/>
        <w:b/>
        <w:i/>
        <w:noProof/>
        <w:sz w:val="18"/>
        <w:szCs w:val="16"/>
        <w:lang w:val="es-MX" w:eastAsia="es-MX"/>
      </w:rPr>
      <w:drawing>
        <wp:anchor distT="0" distB="0" distL="114300" distR="114300" simplePos="0" relativeHeight="251657216" behindDoc="1" locked="0" layoutInCell="1" allowOverlap="1" wp14:anchorId="7581B649" wp14:editId="0C3B055C">
          <wp:simplePos x="0" y="0"/>
          <wp:positionH relativeFrom="column">
            <wp:posOffset>5760720</wp:posOffset>
          </wp:positionH>
          <wp:positionV relativeFrom="paragraph">
            <wp:posOffset>472440</wp:posOffset>
          </wp:positionV>
          <wp:extent cx="774700" cy="6610350"/>
          <wp:effectExtent l="1905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" cy="6610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6922"/>
    <w:multiLevelType w:val="hybridMultilevel"/>
    <w:tmpl w:val="FAFE8D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0179"/>
    <w:multiLevelType w:val="hybridMultilevel"/>
    <w:tmpl w:val="F2E861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77AE"/>
    <w:multiLevelType w:val="hybridMultilevel"/>
    <w:tmpl w:val="46D6024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F1AE5"/>
    <w:multiLevelType w:val="hybridMultilevel"/>
    <w:tmpl w:val="9B4ADC8A"/>
    <w:lvl w:ilvl="0" w:tplc="D864F97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33326"/>
    <w:multiLevelType w:val="hybridMultilevel"/>
    <w:tmpl w:val="216A4C08"/>
    <w:lvl w:ilvl="0" w:tplc="985A261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C0E03"/>
    <w:multiLevelType w:val="hybridMultilevel"/>
    <w:tmpl w:val="5CA215DC"/>
    <w:lvl w:ilvl="0" w:tplc="94341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A020E"/>
    <w:multiLevelType w:val="hybridMultilevel"/>
    <w:tmpl w:val="F040465E"/>
    <w:lvl w:ilvl="0" w:tplc="A4F2607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812AC3"/>
    <w:multiLevelType w:val="hybridMultilevel"/>
    <w:tmpl w:val="49665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77EA9"/>
    <w:multiLevelType w:val="hybridMultilevel"/>
    <w:tmpl w:val="89503DF0"/>
    <w:lvl w:ilvl="0" w:tplc="574C7BB0">
      <w:start w:val="1"/>
      <w:numFmt w:val="decimal"/>
      <w:lvlText w:val="%1."/>
      <w:lvlJc w:val="left"/>
      <w:pPr>
        <w:ind w:left="360" w:hanging="360"/>
      </w:pPr>
      <w:rPr>
        <w:rFonts w:ascii="Univia Pro Book" w:hAnsi="Univia Pro Book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1B51EA"/>
    <w:multiLevelType w:val="hybridMultilevel"/>
    <w:tmpl w:val="F2E861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371C2"/>
    <w:multiLevelType w:val="hybridMultilevel"/>
    <w:tmpl w:val="A6D25B84"/>
    <w:lvl w:ilvl="0" w:tplc="233884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6570C"/>
    <w:multiLevelType w:val="hybridMultilevel"/>
    <w:tmpl w:val="7AEC41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F2A6A"/>
    <w:multiLevelType w:val="hybridMultilevel"/>
    <w:tmpl w:val="8CBC95C8"/>
    <w:lvl w:ilvl="0" w:tplc="580C2C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EA31045"/>
    <w:multiLevelType w:val="hybridMultilevel"/>
    <w:tmpl w:val="B8B230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2"/>
  </w:num>
  <w:num w:numId="6">
    <w:abstractNumId w:val="10"/>
  </w:num>
  <w:num w:numId="7">
    <w:abstractNumId w:val="13"/>
  </w:num>
  <w:num w:numId="8">
    <w:abstractNumId w:val="11"/>
  </w:num>
  <w:num w:numId="9">
    <w:abstractNumId w:val="3"/>
  </w:num>
  <w:num w:numId="10">
    <w:abstractNumId w:val="5"/>
  </w:num>
  <w:num w:numId="11">
    <w:abstractNumId w:val="6"/>
  </w:num>
  <w:num w:numId="12">
    <w:abstractNumId w:val="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_tradnl" w:vendorID="64" w:dllVersion="6" w:nlCheck="1" w:checkStyle="1"/>
  <w:activeWritingStyle w:appName="MSWord" w:lang="es-ES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4C"/>
    <w:rsid w:val="00004176"/>
    <w:rsid w:val="00005C15"/>
    <w:rsid w:val="000075D6"/>
    <w:rsid w:val="00014B91"/>
    <w:rsid w:val="000272D9"/>
    <w:rsid w:val="00027946"/>
    <w:rsid w:val="00030069"/>
    <w:rsid w:val="0004011E"/>
    <w:rsid w:val="0004552B"/>
    <w:rsid w:val="00045AF3"/>
    <w:rsid w:val="00046124"/>
    <w:rsid w:val="00057E4B"/>
    <w:rsid w:val="00060470"/>
    <w:rsid w:val="000633FC"/>
    <w:rsid w:val="00066BB5"/>
    <w:rsid w:val="00066EF7"/>
    <w:rsid w:val="00077B7F"/>
    <w:rsid w:val="00092FA5"/>
    <w:rsid w:val="000B3A2C"/>
    <w:rsid w:val="000C44DC"/>
    <w:rsid w:val="000E747A"/>
    <w:rsid w:val="000F79A2"/>
    <w:rsid w:val="00101AE1"/>
    <w:rsid w:val="00103FCD"/>
    <w:rsid w:val="001137D9"/>
    <w:rsid w:val="00116644"/>
    <w:rsid w:val="00124431"/>
    <w:rsid w:val="00130D38"/>
    <w:rsid w:val="001311C5"/>
    <w:rsid w:val="00134420"/>
    <w:rsid w:val="00135A2B"/>
    <w:rsid w:val="00136065"/>
    <w:rsid w:val="00136906"/>
    <w:rsid w:val="00141E45"/>
    <w:rsid w:val="001432F7"/>
    <w:rsid w:val="00144B9F"/>
    <w:rsid w:val="00153FF9"/>
    <w:rsid w:val="00182E35"/>
    <w:rsid w:val="001A0591"/>
    <w:rsid w:val="001A1101"/>
    <w:rsid w:val="001A176E"/>
    <w:rsid w:val="001A4829"/>
    <w:rsid w:val="001A6E27"/>
    <w:rsid w:val="001C4673"/>
    <w:rsid w:val="001D413F"/>
    <w:rsid w:val="001D6C43"/>
    <w:rsid w:val="001E24D9"/>
    <w:rsid w:val="001E3DC2"/>
    <w:rsid w:val="001F1C9D"/>
    <w:rsid w:val="001F32CB"/>
    <w:rsid w:val="001F4E90"/>
    <w:rsid w:val="001F5F9B"/>
    <w:rsid w:val="00206A71"/>
    <w:rsid w:val="00210EA3"/>
    <w:rsid w:val="00211CCC"/>
    <w:rsid w:val="00215585"/>
    <w:rsid w:val="00233812"/>
    <w:rsid w:val="00244391"/>
    <w:rsid w:val="00272169"/>
    <w:rsid w:val="00275FD2"/>
    <w:rsid w:val="00284CEC"/>
    <w:rsid w:val="002871E5"/>
    <w:rsid w:val="002A0D64"/>
    <w:rsid w:val="002A709F"/>
    <w:rsid w:val="002C05BF"/>
    <w:rsid w:val="002C3D94"/>
    <w:rsid w:val="002D04E7"/>
    <w:rsid w:val="002D2C03"/>
    <w:rsid w:val="002F5626"/>
    <w:rsid w:val="0030723D"/>
    <w:rsid w:val="00321B12"/>
    <w:rsid w:val="00333C95"/>
    <w:rsid w:val="00335E5B"/>
    <w:rsid w:val="003360BC"/>
    <w:rsid w:val="00336605"/>
    <w:rsid w:val="00342B17"/>
    <w:rsid w:val="00347F17"/>
    <w:rsid w:val="003507D4"/>
    <w:rsid w:val="00351553"/>
    <w:rsid w:val="003771C6"/>
    <w:rsid w:val="003772B0"/>
    <w:rsid w:val="003B1F74"/>
    <w:rsid w:val="003B5E88"/>
    <w:rsid w:val="003B68CE"/>
    <w:rsid w:val="003C1004"/>
    <w:rsid w:val="003C13A5"/>
    <w:rsid w:val="003C793D"/>
    <w:rsid w:val="003D41D5"/>
    <w:rsid w:val="003D6C2D"/>
    <w:rsid w:val="003E6C70"/>
    <w:rsid w:val="003F4B62"/>
    <w:rsid w:val="003F67F1"/>
    <w:rsid w:val="003F68DB"/>
    <w:rsid w:val="003F7EE0"/>
    <w:rsid w:val="00406DF1"/>
    <w:rsid w:val="00414DBF"/>
    <w:rsid w:val="00415F1C"/>
    <w:rsid w:val="0044589A"/>
    <w:rsid w:val="0045255F"/>
    <w:rsid w:val="00452A2F"/>
    <w:rsid w:val="00455523"/>
    <w:rsid w:val="00465E6A"/>
    <w:rsid w:val="0046694D"/>
    <w:rsid w:val="0047451D"/>
    <w:rsid w:val="00475635"/>
    <w:rsid w:val="004827AB"/>
    <w:rsid w:val="00483C5C"/>
    <w:rsid w:val="0049727A"/>
    <w:rsid w:val="004A79F6"/>
    <w:rsid w:val="004B08D6"/>
    <w:rsid w:val="004B3D9B"/>
    <w:rsid w:val="004B4804"/>
    <w:rsid w:val="004C40CF"/>
    <w:rsid w:val="004D346D"/>
    <w:rsid w:val="004E4770"/>
    <w:rsid w:val="004E6D48"/>
    <w:rsid w:val="004F12F2"/>
    <w:rsid w:val="004F452E"/>
    <w:rsid w:val="004F5875"/>
    <w:rsid w:val="004F6E1B"/>
    <w:rsid w:val="005017CD"/>
    <w:rsid w:val="00502F00"/>
    <w:rsid w:val="00511E19"/>
    <w:rsid w:val="00525C40"/>
    <w:rsid w:val="00552CC1"/>
    <w:rsid w:val="00554551"/>
    <w:rsid w:val="00556223"/>
    <w:rsid w:val="00563556"/>
    <w:rsid w:val="005721C6"/>
    <w:rsid w:val="00591031"/>
    <w:rsid w:val="0059658F"/>
    <w:rsid w:val="005A0768"/>
    <w:rsid w:val="005A4AF9"/>
    <w:rsid w:val="005A6830"/>
    <w:rsid w:val="005C26B9"/>
    <w:rsid w:val="005C4A4D"/>
    <w:rsid w:val="005C537D"/>
    <w:rsid w:val="005C589A"/>
    <w:rsid w:val="005C7300"/>
    <w:rsid w:val="005D3005"/>
    <w:rsid w:val="005D6C6A"/>
    <w:rsid w:val="005E3AD8"/>
    <w:rsid w:val="005E3DA1"/>
    <w:rsid w:val="005E43E5"/>
    <w:rsid w:val="005E4845"/>
    <w:rsid w:val="005E62C8"/>
    <w:rsid w:val="005E7F25"/>
    <w:rsid w:val="005F2EDE"/>
    <w:rsid w:val="005F6240"/>
    <w:rsid w:val="00602BFC"/>
    <w:rsid w:val="006046CD"/>
    <w:rsid w:val="0060493A"/>
    <w:rsid w:val="00611168"/>
    <w:rsid w:val="00617044"/>
    <w:rsid w:val="0061722C"/>
    <w:rsid w:val="00621A2C"/>
    <w:rsid w:val="00621F2B"/>
    <w:rsid w:val="00625DF0"/>
    <w:rsid w:val="0064279E"/>
    <w:rsid w:val="00654458"/>
    <w:rsid w:val="00663543"/>
    <w:rsid w:val="00671002"/>
    <w:rsid w:val="00694476"/>
    <w:rsid w:val="00695840"/>
    <w:rsid w:val="006A0748"/>
    <w:rsid w:val="006A2AFA"/>
    <w:rsid w:val="006A5543"/>
    <w:rsid w:val="006B33FE"/>
    <w:rsid w:val="006B533B"/>
    <w:rsid w:val="006B5543"/>
    <w:rsid w:val="006C0BD8"/>
    <w:rsid w:val="006C77AE"/>
    <w:rsid w:val="006E188D"/>
    <w:rsid w:val="006F61ED"/>
    <w:rsid w:val="00701E12"/>
    <w:rsid w:val="00702EAD"/>
    <w:rsid w:val="0070514C"/>
    <w:rsid w:val="00717696"/>
    <w:rsid w:val="00722BCE"/>
    <w:rsid w:val="00731EEE"/>
    <w:rsid w:val="007362BA"/>
    <w:rsid w:val="0074394E"/>
    <w:rsid w:val="00745561"/>
    <w:rsid w:val="00746D8E"/>
    <w:rsid w:val="007545CB"/>
    <w:rsid w:val="007550C4"/>
    <w:rsid w:val="00757B53"/>
    <w:rsid w:val="00763FEF"/>
    <w:rsid w:val="00774A1F"/>
    <w:rsid w:val="00775CA0"/>
    <w:rsid w:val="00776A45"/>
    <w:rsid w:val="007838BD"/>
    <w:rsid w:val="007A13D6"/>
    <w:rsid w:val="007A1748"/>
    <w:rsid w:val="007A56A4"/>
    <w:rsid w:val="007A604E"/>
    <w:rsid w:val="007A6109"/>
    <w:rsid w:val="007B769B"/>
    <w:rsid w:val="007C1CDA"/>
    <w:rsid w:val="007C51D4"/>
    <w:rsid w:val="007D2436"/>
    <w:rsid w:val="007D284B"/>
    <w:rsid w:val="007E3E2D"/>
    <w:rsid w:val="007E51F2"/>
    <w:rsid w:val="007E7201"/>
    <w:rsid w:val="007F182A"/>
    <w:rsid w:val="007F4B80"/>
    <w:rsid w:val="007F59CD"/>
    <w:rsid w:val="00802A2A"/>
    <w:rsid w:val="00807191"/>
    <w:rsid w:val="008212B4"/>
    <w:rsid w:val="00821A26"/>
    <w:rsid w:val="00832C83"/>
    <w:rsid w:val="00834EFA"/>
    <w:rsid w:val="00836D16"/>
    <w:rsid w:val="00837DA9"/>
    <w:rsid w:val="008433A6"/>
    <w:rsid w:val="00843F8B"/>
    <w:rsid w:val="00850AF0"/>
    <w:rsid w:val="0085448B"/>
    <w:rsid w:val="00855FE1"/>
    <w:rsid w:val="008621B0"/>
    <w:rsid w:val="00874B3C"/>
    <w:rsid w:val="00874BB3"/>
    <w:rsid w:val="008823DD"/>
    <w:rsid w:val="00884476"/>
    <w:rsid w:val="00890C08"/>
    <w:rsid w:val="0089736E"/>
    <w:rsid w:val="008A73CA"/>
    <w:rsid w:val="008B6E06"/>
    <w:rsid w:val="008E1E66"/>
    <w:rsid w:val="008E3DE7"/>
    <w:rsid w:val="008E528C"/>
    <w:rsid w:val="008F229D"/>
    <w:rsid w:val="00903EC5"/>
    <w:rsid w:val="00904DD0"/>
    <w:rsid w:val="00904F70"/>
    <w:rsid w:val="0091369C"/>
    <w:rsid w:val="00916C01"/>
    <w:rsid w:val="00922E63"/>
    <w:rsid w:val="0093094C"/>
    <w:rsid w:val="009317CF"/>
    <w:rsid w:val="0093321D"/>
    <w:rsid w:val="00933E0C"/>
    <w:rsid w:val="009370FD"/>
    <w:rsid w:val="00953872"/>
    <w:rsid w:val="00963038"/>
    <w:rsid w:val="00963ED7"/>
    <w:rsid w:val="00974B94"/>
    <w:rsid w:val="009750A9"/>
    <w:rsid w:val="009756B0"/>
    <w:rsid w:val="009863F6"/>
    <w:rsid w:val="00992216"/>
    <w:rsid w:val="009956AA"/>
    <w:rsid w:val="00997AFF"/>
    <w:rsid w:val="009A095E"/>
    <w:rsid w:val="009B14CF"/>
    <w:rsid w:val="009B223A"/>
    <w:rsid w:val="009C3A21"/>
    <w:rsid w:val="009C63F7"/>
    <w:rsid w:val="009D0279"/>
    <w:rsid w:val="009D75C8"/>
    <w:rsid w:val="009F50E3"/>
    <w:rsid w:val="00A00F54"/>
    <w:rsid w:val="00A158DE"/>
    <w:rsid w:val="00A20CC3"/>
    <w:rsid w:val="00A22DCE"/>
    <w:rsid w:val="00A26EFC"/>
    <w:rsid w:val="00A3161D"/>
    <w:rsid w:val="00A43CCB"/>
    <w:rsid w:val="00A614AF"/>
    <w:rsid w:val="00A75DBF"/>
    <w:rsid w:val="00A807F9"/>
    <w:rsid w:val="00A902D0"/>
    <w:rsid w:val="00AA12D3"/>
    <w:rsid w:val="00AA1A94"/>
    <w:rsid w:val="00AB77F3"/>
    <w:rsid w:val="00AC1FE7"/>
    <w:rsid w:val="00AD038E"/>
    <w:rsid w:val="00AD0CD7"/>
    <w:rsid w:val="00AE2960"/>
    <w:rsid w:val="00AE7B67"/>
    <w:rsid w:val="00AF64EF"/>
    <w:rsid w:val="00B12783"/>
    <w:rsid w:val="00B15191"/>
    <w:rsid w:val="00B1679B"/>
    <w:rsid w:val="00B20082"/>
    <w:rsid w:val="00B20B6F"/>
    <w:rsid w:val="00B2600D"/>
    <w:rsid w:val="00B27356"/>
    <w:rsid w:val="00B30E30"/>
    <w:rsid w:val="00B46E0A"/>
    <w:rsid w:val="00B47341"/>
    <w:rsid w:val="00B538A7"/>
    <w:rsid w:val="00B60198"/>
    <w:rsid w:val="00B62FD3"/>
    <w:rsid w:val="00B637E6"/>
    <w:rsid w:val="00B70CED"/>
    <w:rsid w:val="00B7220F"/>
    <w:rsid w:val="00B833DE"/>
    <w:rsid w:val="00B84E94"/>
    <w:rsid w:val="00B851C2"/>
    <w:rsid w:val="00BA77B5"/>
    <w:rsid w:val="00BB2E02"/>
    <w:rsid w:val="00BB2E4E"/>
    <w:rsid w:val="00BB5E89"/>
    <w:rsid w:val="00BB75B5"/>
    <w:rsid w:val="00BC214D"/>
    <w:rsid w:val="00BD567F"/>
    <w:rsid w:val="00BD7DE3"/>
    <w:rsid w:val="00BE240B"/>
    <w:rsid w:val="00BE46BA"/>
    <w:rsid w:val="00BE6DEF"/>
    <w:rsid w:val="00BF076F"/>
    <w:rsid w:val="00C316F7"/>
    <w:rsid w:val="00C32167"/>
    <w:rsid w:val="00C37475"/>
    <w:rsid w:val="00C41C68"/>
    <w:rsid w:val="00C4763A"/>
    <w:rsid w:val="00C52504"/>
    <w:rsid w:val="00C53B17"/>
    <w:rsid w:val="00C54B1D"/>
    <w:rsid w:val="00C57252"/>
    <w:rsid w:val="00C6079A"/>
    <w:rsid w:val="00C61037"/>
    <w:rsid w:val="00C62D57"/>
    <w:rsid w:val="00C66298"/>
    <w:rsid w:val="00C7421F"/>
    <w:rsid w:val="00C82D2C"/>
    <w:rsid w:val="00C97D6A"/>
    <w:rsid w:val="00CB2B22"/>
    <w:rsid w:val="00CB4A28"/>
    <w:rsid w:val="00CD1B22"/>
    <w:rsid w:val="00CD272A"/>
    <w:rsid w:val="00CD6D4B"/>
    <w:rsid w:val="00CF3F20"/>
    <w:rsid w:val="00D02375"/>
    <w:rsid w:val="00D041B5"/>
    <w:rsid w:val="00D06F24"/>
    <w:rsid w:val="00D1131C"/>
    <w:rsid w:val="00D1523B"/>
    <w:rsid w:val="00D159E4"/>
    <w:rsid w:val="00D17895"/>
    <w:rsid w:val="00D26862"/>
    <w:rsid w:val="00D3320E"/>
    <w:rsid w:val="00D56ED2"/>
    <w:rsid w:val="00D7743B"/>
    <w:rsid w:val="00D86D89"/>
    <w:rsid w:val="00D87F2C"/>
    <w:rsid w:val="00D9719E"/>
    <w:rsid w:val="00DB0339"/>
    <w:rsid w:val="00DB0CC9"/>
    <w:rsid w:val="00DB7062"/>
    <w:rsid w:val="00DC11E0"/>
    <w:rsid w:val="00DC286B"/>
    <w:rsid w:val="00DC3294"/>
    <w:rsid w:val="00DD33B6"/>
    <w:rsid w:val="00DE024C"/>
    <w:rsid w:val="00DF167D"/>
    <w:rsid w:val="00E05F80"/>
    <w:rsid w:val="00E11EF5"/>
    <w:rsid w:val="00E32EDC"/>
    <w:rsid w:val="00E40259"/>
    <w:rsid w:val="00E412E9"/>
    <w:rsid w:val="00E5066A"/>
    <w:rsid w:val="00E60F56"/>
    <w:rsid w:val="00E64A9C"/>
    <w:rsid w:val="00E71107"/>
    <w:rsid w:val="00E77DBC"/>
    <w:rsid w:val="00E958B6"/>
    <w:rsid w:val="00EA08E5"/>
    <w:rsid w:val="00EA1C06"/>
    <w:rsid w:val="00EB0368"/>
    <w:rsid w:val="00EB1AD2"/>
    <w:rsid w:val="00EB332A"/>
    <w:rsid w:val="00EB4028"/>
    <w:rsid w:val="00EB45E5"/>
    <w:rsid w:val="00EB5099"/>
    <w:rsid w:val="00EC721B"/>
    <w:rsid w:val="00EC7843"/>
    <w:rsid w:val="00ED00BB"/>
    <w:rsid w:val="00ED3E6A"/>
    <w:rsid w:val="00ED41A6"/>
    <w:rsid w:val="00EE15A8"/>
    <w:rsid w:val="00EE4CBB"/>
    <w:rsid w:val="00EE6621"/>
    <w:rsid w:val="00EF5772"/>
    <w:rsid w:val="00EF589C"/>
    <w:rsid w:val="00EF5EE5"/>
    <w:rsid w:val="00F27444"/>
    <w:rsid w:val="00F278FB"/>
    <w:rsid w:val="00F53F5A"/>
    <w:rsid w:val="00F56A8C"/>
    <w:rsid w:val="00F638D9"/>
    <w:rsid w:val="00F65491"/>
    <w:rsid w:val="00F832B6"/>
    <w:rsid w:val="00F86FD7"/>
    <w:rsid w:val="00F874D9"/>
    <w:rsid w:val="00F91261"/>
    <w:rsid w:val="00F91ED3"/>
    <w:rsid w:val="00F93221"/>
    <w:rsid w:val="00FB3C84"/>
    <w:rsid w:val="00FC2A56"/>
    <w:rsid w:val="00FC3344"/>
    <w:rsid w:val="00FE01FE"/>
    <w:rsid w:val="00FE0963"/>
    <w:rsid w:val="00FF2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BCBC89"/>
  <w15:docId w15:val="{4D50E129-417F-48DE-A012-9566F09E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2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51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514C"/>
  </w:style>
  <w:style w:type="paragraph" w:styleId="Piedepgina">
    <w:name w:val="footer"/>
    <w:basedOn w:val="Normal"/>
    <w:link w:val="PiedepginaCar"/>
    <w:uiPriority w:val="99"/>
    <w:unhideWhenUsed/>
    <w:rsid w:val="007051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514C"/>
  </w:style>
  <w:style w:type="paragraph" w:styleId="Prrafodelista">
    <w:name w:val="List Paragraph"/>
    <w:basedOn w:val="Normal"/>
    <w:uiPriority w:val="34"/>
    <w:qFormat/>
    <w:rsid w:val="00EF577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45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45E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D567F"/>
    <w:rPr>
      <w:color w:val="17BBFD" w:themeColor="hyperlink"/>
      <w:u w:val="single"/>
    </w:rPr>
  </w:style>
  <w:style w:type="table" w:styleId="Tablaconcuadrcula">
    <w:name w:val="Table Grid"/>
    <w:basedOn w:val="Tablanormal"/>
    <w:uiPriority w:val="39"/>
    <w:rsid w:val="00BD567F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EE15A8"/>
    <w:pPr>
      <w:spacing w:after="120" w:line="20" w:lineRule="atLeast"/>
    </w:pPr>
    <w:rPr>
      <w:rFonts w:ascii="Calibri" w:eastAsia="Calibri" w:hAnsi="Calibri" w:cs="Times New Roman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E15A8"/>
    <w:rPr>
      <w:rFonts w:ascii="Calibri" w:eastAsia="Calibri" w:hAnsi="Calibri" w:cs="Times New Roman"/>
      <w:sz w:val="22"/>
      <w:szCs w:val="22"/>
      <w:lang w:val="es-ES"/>
    </w:rPr>
  </w:style>
  <w:style w:type="paragraph" w:customStyle="1" w:styleId="Cuerpo">
    <w:name w:val="Cuerpo"/>
    <w:rsid w:val="00D159E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sid w:val="00057E4B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irador">
  <a:themeElements>
    <a:clrScheme name="Brí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Mirador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Mirador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1E41F-D0C5-46F5-A46B-86DCD8DB7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ELENA EVELIA GARCIA CRUZ</cp:lastModifiedBy>
  <cp:revision>2</cp:revision>
  <cp:lastPrinted>2019-12-02T18:59:00Z</cp:lastPrinted>
  <dcterms:created xsi:type="dcterms:W3CDTF">2021-01-09T02:10:00Z</dcterms:created>
  <dcterms:modified xsi:type="dcterms:W3CDTF">2021-01-09T02:10:00Z</dcterms:modified>
</cp:coreProperties>
</file>