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07" w:rsidRPr="00C51D27" w:rsidRDefault="006F4213">
      <w:pPr>
        <w:tabs>
          <w:tab w:val="left" w:pos="8259"/>
        </w:tabs>
        <w:ind w:left="115"/>
        <w:rPr>
          <w:rFonts w:ascii="Univia Pro Light" w:hAnsi="Univia Pro Light"/>
          <w:sz w:val="20"/>
        </w:rPr>
      </w:pPr>
      <w:r w:rsidRPr="00C51D27">
        <w:rPr>
          <w:rFonts w:ascii="Univia Pro Light" w:hAnsi="Univia Pro Light"/>
          <w:noProof/>
          <w:sz w:val="20"/>
          <w:lang w:eastAsia="es-MX"/>
        </w:rPr>
        <w:drawing>
          <wp:inline distT="0" distB="0" distL="0" distR="0" wp14:anchorId="0973A039" wp14:editId="33D66C1F">
            <wp:extent cx="3692267" cy="673417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2267" cy="67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D27">
        <w:rPr>
          <w:rFonts w:ascii="Univia Pro Light" w:hAnsi="Univia Pro Light"/>
          <w:spacing w:val="120"/>
          <w:sz w:val="20"/>
        </w:rPr>
        <w:t xml:space="preserve"> </w:t>
      </w:r>
      <w:r w:rsidRPr="00C51D27">
        <w:rPr>
          <w:rFonts w:ascii="Univia Pro Light" w:hAnsi="Univia Pro Light"/>
          <w:noProof/>
          <w:spacing w:val="120"/>
          <w:position w:val="1"/>
          <w:sz w:val="20"/>
          <w:lang w:eastAsia="es-MX"/>
        </w:rPr>
        <w:drawing>
          <wp:inline distT="0" distB="0" distL="0" distR="0" wp14:anchorId="43FEAAB1" wp14:editId="1BE72271">
            <wp:extent cx="1233099" cy="538733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099" cy="53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D27">
        <w:rPr>
          <w:rFonts w:ascii="Univia Pro Light" w:hAnsi="Univia Pro Light"/>
          <w:spacing w:val="120"/>
          <w:position w:val="1"/>
          <w:sz w:val="20"/>
        </w:rPr>
        <w:tab/>
      </w:r>
      <w:r w:rsidRPr="00C51D27">
        <w:rPr>
          <w:rFonts w:ascii="Univia Pro Light" w:hAnsi="Univia Pro Light"/>
          <w:noProof/>
          <w:spacing w:val="120"/>
          <w:position w:val="9"/>
          <w:sz w:val="20"/>
          <w:lang w:eastAsia="es-MX"/>
        </w:rPr>
        <w:drawing>
          <wp:inline distT="0" distB="0" distL="0" distR="0" wp14:anchorId="0D21103C" wp14:editId="487896B4">
            <wp:extent cx="848051" cy="495490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051" cy="49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507" w:rsidRDefault="00FF5507">
      <w:pPr>
        <w:pStyle w:val="Textoindependiente"/>
        <w:rPr>
          <w:rFonts w:ascii="Univia Pro Light" w:hAnsi="Univia Pro Light"/>
          <w:b w:val="0"/>
          <w:sz w:val="20"/>
        </w:rPr>
      </w:pPr>
    </w:p>
    <w:p w:rsidR="004B32EF" w:rsidRDefault="004B32EF" w:rsidP="004B32EF">
      <w:pPr>
        <w:pStyle w:val="Default"/>
        <w:jc w:val="center"/>
        <w:rPr>
          <w:rFonts w:ascii="Univia Pro" w:eastAsia="Univia Pro Book" w:hAnsi="Univia Pro" w:cs="Univia Pro Book"/>
          <w:b/>
        </w:rPr>
      </w:pPr>
      <w:r>
        <w:rPr>
          <w:rFonts w:ascii="Univia Pro" w:eastAsia="Univia Pro Book" w:hAnsi="Univia Pro" w:cs="Univia Pro Book"/>
          <w:b/>
        </w:rPr>
        <w:t>AGENDA DE CAPACITACION PARA</w:t>
      </w:r>
    </w:p>
    <w:p w:rsidR="004B32EF" w:rsidRDefault="004B32EF" w:rsidP="004B32EF">
      <w:pPr>
        <w:pStyle w:val="Default"/>
        <w:jc w:val="center"/>
        <w:rPr>
          <w:rFonts w:ascii="Univia Pro" w:eastAsia="Univia Pro Book" w:hAnsi="Univia Pro" w:cs="Univia Pro Book"/>
          <w:b/>
        </w:rPr>
      </w:pPr>
      <w:r>
        <w:rPr>
          <w:rFonts w:ascii="Univia Pro" w:eastAsia="Univia Pro Book" w:hAnsi="Univia Pro" w:cs="Univia Pro Book"/>
          <w:b/>
        </w:rPr>
        <w:t>AUTORIDADES MUNICIPALES  ELECTAS</w:t>
      </w:r>
    </w:p>
    <w:p w:rsidR="004B32EF" w:rsidRPr="00C51D27" w:rsidRDefault="004B32EF">
      <w:pPr>
        <w:pStyle w:val="Textoindependiente"/>
        <w:rPr>
          <w:rFonts w:ascii="Univia Pro Light" w:hAnsi="Univia Pro Light"/>
          <w:b w:val="0"/>
          <w:sz w:val="20"/>
        </w:rPr>
      </w:pPr>
    </w:p>
    <w:p w:rsidR="00FF5507" w:rsidRPr="00C51D27" w:rsidRDefault="006F4213" w:rsidP="004B32EF">
      <w:pPr>
        <w:pStyle w:val="Textoindependiente"/>
        <w:spacing w:line="249" w:lineRule="auto"/>
        <w:ind w:right="1780"/>
        <w:jc w:val="center"/>
        <w:rPr>
          <w:rFonts w:ascii="Univia Pro Light" w:hAnsi="Univia Pro Light"/>
          <w:b w:val="0"/>
          <w:sz w:val="18"/>
        </w:rPr>
      </w:pPr>
      <w:r w:rsidRPr="00C51D27">
        <w:rPr>
          <w:rFonts w:ascii="Univia Pro Light" w:hAnsi="Univia Pro Light"/>
          <w:noProof/>
          <w:lang w:eastAsia="es-MX"/>
        </w:rPr>
        <w:drawing>
          <wp:anchor distT="0" distB="0" distL="0" distR="0" simplePos="0" relativeHeight="487474176" behindDoc="1" locked="0" layoutInCell="1" allowOverlap="1" wp14:anchorId="541F5396" wp14:editId="50D67DE1">
            <wp:simplePos x="0" y="0"/>
            <wp:positionH relativeFrom="page">
              <wp:posOffset>6768465</wp:posOffset>
            </wp:positionH>
            <wp:positionV relativeFrom="paragraph">
              <wp:posOffset>579956</wp:posOffset>
            </wp:positionV>
            <wp:extent cx="581025" cy="4724400"/>
            <wp:effectExtent l="0" t="0" r="0" b="0"/>
            <wp:wrapNone/>
            <wp:docPr id="2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70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7494"/>
      </w:tblGrid>
      <w:tr w:rsidR="00FF5507" w:rsidRPr="00C51D27" w:rsidTr="005E7B46">
        <w:trPr>
          <w:trHeight w:val="330"/>
        </w:trPr>
        <w:tc>
          <w:tcPr>
            <w:tcW w:w="1578" w:type="dxa"/>
          </w:tcPr>
          <w:p w:rsidR="00FF5507" w:rsidRPr="00C51D27" w:rsidRDefault="006F4213">
            <w:pPr>
              <w:pStyle w:val="TableParagraph"/>
              <w:spacing w:before="38"/>
              <w:ind w:left="107"/>
              <w:rPr>
                <w:rFonts w:ascii="Univia Pro Light" w:hAnsi="Univia Pro Light"/>
                <w:sz w:val="20"/>
              </w:rPr>
            </w:pPr>
            <w:r w:rsidRPr="00C51D27">
              <w:rPr>
                <w:rFonts w:ascii="Univia Pro Light" w:hAnsi="Univia Pro Light"/>
                <w:sz w:val="20"/>
              </w:rPr>
              <w:t>Fecha:</w:t>
            </w:r>
          </w:p>
        </w:tc>
        <w:tc>
          <w:tcPr>
            <w:tcW w:w="7494" w:type="dxa"/>
          </w:tcPr>
          <w:p w:rsidR="00FF5507" w:rsidRPr="00C51D27" w:rsidRDefault="006F4213">
            <w:pPr>
              <w:pStyle w:val="TableParagraph"/>
              <w:spacing w:before="38"/>
              <w:ind w:left="107"/>
              <w:rPr>
                <w:rFonts w:ascii="Univia Pro Light" w:hAnsi="Univia Pro Light"/>
                <w:sz w:val="20"/>
              </w:rPr>
            </w:pPr>
            <w:r w:rsidRPr="004B32EF">
              <w:rPr>
                <w:rFonts w:ascii="Univia Pro Light" w:hAnsi="Univia Pro Light"/>
                <w:spacing w:val="-1"/>
                <w:sz w:val="20"/>
              </w:rPr>
              <w:t>Indicada en el calendario anexo</w:t>
            </w:r>
          </w:p>
        </w:tc>
      </w:tr>
      <w:tr w:rsidR="00FF5507" w:rsidRPr="00C51D27" w:rsidTr="005E7B46">
        <w:trPr>
          <w:trHeight w:val="328"/>
        </w:trPr>
        <w:tc>
          <w:tcPr>
            <w:tcW w:w="1578" w:type="dxa"/>
          </w:tcPr>
          <w:p w:rsidR="00FF5507" w:rsidRPr="00C51D27" w:rsidRDefault="006F4213">
            <w:pPr>
              <w:pStyle w:val="TableParagraph"/>
              <w:spacing w:before="38"/>
              <w:ind w:left="108"/>
              <w:rPr>
                <w:rFonts w:ascii="Univia Pro Light" w:hAnsi="Univia Pro Light"/>
                <w:sz w:val="20"/>
              </w:rPr>
            </w:pPr>
            <w:r w:rsidRPr="00C51D27">
              <w:rPr>
                <w:rFonts w:ascii="Univia Pro Light" w:hAnsi="Univia Pro Light"/>
                <w:sz w:val="20"/>
              </w:rPr>
              <w:t>Modalidad:</w:t>
            </w:r>
          </w:p>
        </w:tc>
        <w:tc>
          <w:tcPr>
            <w:tcW w:w="7494" w:type="dxa"/>
          </w:tcPr>
          <w:p w:rsidR="00FF5507" w:rsidRPr="00B06130" w:rsidRDefault="006F4213">
            <w:pPr>
              <w:pStyle w:val="TableParagraph"/>
              <w:spacing w:before="38"/>
              <w:ind w:left="107"/>
              <w:rPr>
                <w:rFonts w:ascii="Univia Pro Light" w:hAnsi="Univia Pro Light"/>
                <w:spacing w:val="-1"/>
                <w:sz w:val="20"/>
              </w:rPr>
            </w:pPr>
            <w:r w:rsidRPr="00C51D27">
              <w:rPr>
                <w:rFonts w:ascii="Univia Pro Light" w:hAnsi="Univia Pro Light"/>
                <w:spacing w:val="-1"/>
                <w:sz w:val="20"/>
              </w:rPr>
              <w:t>Virtual,</w:t>
            </w:r>
            <w:r w:rsidRPr="00B06130">
              <w:rPr>
                <w:rFonts w:ascii="Univia Pro Light" w:hAnsi="Univia Pro Light"/>
                <w:spacing w:val="-1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spacing w:val="-1"/>
                <w:sz w:val="20"/>
              </w:rPr>
              <w:t>plataforma</w:t>
            </w:r>
            <w:r w:rsidRPr="00B06130">
              <w:rPr>
                <w:rFonts w:ascii="Univia Pro Light" w:hAnsi="Univia Pro Light"/>
                <w:spacing w:val="-1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spacing w:val="-1"/>
                <w:sz w:val="20"/>
              </w:rPr>
              <w:t>Zoom</w:t>
            </w:r>
          </w:p>
        </w:tc>
      </w:tr>
      <w:tr w:rsidR="00FF5507" w:rsidRPr="00C51D27" w:rsidTr="005E7B46">
        <w:trPr>
          <w:trHeight w:val="558"/>
        </w:trPr>
        <w:tc>
          <w:tcPr>
            <w:tcW w:w="1578" w:type="dxa"/>
          </w:tcPr>
          <w:p w:rsidR="00FF5507" w:rsidRPr="00C51D27" w:rsidRDefault="006F4213">
            <w:pPr>
              <w:pStyle w:val="TableParagraph"/>
              <w:spacing w:before="153"/>
              <w:ind w:left="107"/>
              <w:rPr>
                <w:rFonts w:ascii="Univia Pro Light" w:hAnsi="Univia Pro Light"/>
                <w:sz w:val="20"/>
              </w:rPr>
            </w:pPr>
            <w:r w:rsidRPr="00C51D27">
              <w:rPr>
                <w:rFonts w:ascii="Univia Pro Light" w:hAnsi="Univia Pro Light"/>
                <w:sz w:val="20"/>
              </w:rPr>
              <w:t>Participantes:</w:t>
            </w:r>
          </w:p>
        </w:tc>
        <w:tc>
          <w:tcPr>
            <w:tcW w:w="7494" w:type="dxa"/>
          </w:tcPr>
          <w:p w:rsidR="00FF5507" w:rsidRPr="004B32EF" w:rsidRDefault="006F4213" w:rsidP="00B06130">
            <w:pPr>
              <w:pStyle w:val="TableParagraph"/>
              <w:spacing w:before="38"/>
              <w:ind w:left="107"/>
              <w:rPr>
                <w:rFonts w:ascii="Univia Pro Light" w:hAnsi="Univia Pro Light"/>
                <w:spacing w:val="-1"/>
                <w:sz w:val="20"/>
              </w:rPr>
            </w:pPr>
            <w:r w:rsidRPr="004B32EF">
              <w:rPr>
                <w:rFonts w:ascii="Univia Pro Light" w:hAnsi="Univia Pro Light"/>
                <w:spacing w:val="-1"/>
                <w:sz w:val="20"/>
              </w:rPr>
              <w:t>Autoridades Municipales electas , Servidores y servidoras públicas del Gobierno</w:t>
            </w:r>
          </w:p>
          <w:p w:rsidR="00FF5507" w:rsidRPr="00B06130" w:rsidRDefault="006F4213" w:rsidP="00B06130">
            <w:pPr>
              <w:pStyle w:val="TableParagraph"/>
              <w:spacing w:before="38"/>
              <w:ind w:left="107"/>
              <w:rPr>
                <w:rFonts w:ascii="Univia Pro Light" w:hAnsi="Univia Pro Light"/>
                <w:spacing w:val="-1"/>
                <w:sz w:val="20"/>
              </w:rPr>
            </w:pPr>
            <w:r w:rsidRPr="004B32EF">
              <w:rPr>
                <w:rFonts w:ascii="Univia Pro Light" w:hAnsi="Univia Pro Light"/>
                <w:spacing w:val="-1"/>
                <w:sz w:val="20"/>
              </w:rPr>
              <w:t>del Estado</w:t>
            </w:r>
          </w:p>
        </w:tc>
      </w:tr>
    </w:tbl>
    <w:p w:rsidR="00FF5507" w:rsidRPr="00C51D27" w:rsidRDefault="00FF5507">
      <w:pPr>
        <w:rPr>
          <w:rFonts w:ascii="Univia Pro Light" w:hAnsi="Univia Pro Light"/>
          <w:b/>
          <w:sz w:val="20"/>
        </w:rPr>
      </w:pPr>
    </w:p>
    <w:p w:rsidR="00FF5507" w:rsidRPr="00C51D27" w:rsidRDefault="00FF5507">
      <w:pPr>
        <w:spacing w:before="1" w:after="1"/>
        <w:rPr>
          <w:rFonts w:ascii="Univia Pro Light" w:hAnsi="Univia Pro Light"/>
          <w:b/>
          <w:sz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685"/>
        <w:gridCol w:w="3827"/>
      </w:tblGrid>
      <w:tr w:rsidR="00FF5507" w:rsidRPr="00C51D27" w:rsidTr="005E7B46">
        <w:trPr>
          <w:trHeight w:val="340"/>
          <w:jc w:val="center"/>
        </w:trPr>
        <w:tc>
          <w:tcPr>
            <w:tcW w:w="1555" w:type="dxa"/>
            <w:shd w:val="clear" w:color="auto" w:fill="F0F0F0"/>
          </w:tcPr>
          <w:p w:rsidR="00FF5507" w:rsidRPr="00C51D27" w:rsidRDefault="006F4213">
            <w:pPr>
              <w:pStyle w:val="TableParagraph"/>
              <w:spacing w:before="62"/>
              <w:ind w:left="820"/>
              <w:rPr>
                <w:rFonts w:ascii="Univia Pro Light" w:hAnsi="Univia Pro Light"/>
                <w:sz w:val="20"/>
              </w:rPr>
            </w:pPr>
            <w:r w:rsidRPr="00C51D27">
              <w:rPr>
                <w:rFonts w:ascii="Univia Pro Light" w:hAnsi="Univia Pro Light"/>
                <w:sz w:val="20"/>
              </w:rPr>
              <w:t>Horario</w:t>
            </w:r>
          </w:p>
        </w:tc>
        <w:tc>
          <w:tcPr>
            <w:tcW w:w="3685" w:type="dxa"/>
            <w:shd w:val="clear" w:color="auto" w:fill="F0F0F0"/>
          </w:tcPr>
          <w:p w:rsidR="00FF5507" w:rsidRPr="00C51D27" w:rsidRDefault="006F4213">
            <w:pPr>
              <w:pStyle w:val="TableParagraph"/>
              <w:spacing w:before="62"/>
              <w:ind w:left="1289" w:right="1252"/>
              <w:jc w:val="center"/>
              <w:rPr>
                <w:rFonts w:ascii="Univia Pro Light" w:hAnsi="Univia Pro Light"/>
                <w:sz w:val="20"/>
              </w:rPr>
            </w:pPr>
            <w:r w:rsidRPr="00C51D27">
              <w:rPr>
                <w:rFonts w:ascii="Univia Pro Light" w:hAnsi="Univia Pro Light"/>
                <w:sz w:val="20"/>
              </w:rPr>
              <w:t>Actividad</w:t>
            </w:r>
          </w:p>
        </w:tc>
        <w:tc>
          <w:tcPr>
            <w:tcW w:w="3827" w:type="dxa"/>
            <w:shd w:val="clear" w:color="auto" w:fill="F0F0F0"/>
          </w:tcPr>
          <w:p w:rsidR="00FF5507" w:rsidRPr="00C51D27" w:rsidRDefault="006F4213">
            <w:pPr>
              <w:pStyle w:val="TableParagraph"/>
              <w:spacing w:before="62"/>
              <w:ind w:left="1100"/>
              <w:rPr>
                <w:rFonts w:ascii="Univia Pro Light" w:hAnsi="Univia Pro Light"/>
                <w:sz w:val="20"/>
              </w:rPr>
            </w:pPr>
            <w:r w:rsidRPr="00C51D27">
              <w:rPr>
                <w:rFonts w:ascii="Univia Pro Light" w:hAnsi="Univia Pro Light"/>
                <w:sz w:val="20"/>
              </w:rPr>
              <w:t>Responsable</w:t>
            </w:r>
          </w:p>
        </w:tc>
      </w:tr>
      <w:tr w:rsidR="00FF5507" w:rsidRPr="00C51D27" w:rsidTr="005E7B46">
        <w:trPr>
          <w:trHeight w:val="629"/>
          <w:jc w:val="center"/>
        </w:trPr>
        <w:tc>
          <w:tcPr>
            <w:tcW w:w="1555" w:type="dxa"/>
            <w:vAlign w:val="center"/>
          </w:tcPr>
          <w:p w:rsidR="00FF5507" w:rsidRPr="004B32EF" w:rsidRDefault="006F4213" w:rsidP="00B06130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w w:val="95"/>
                <w:sz w:val="20"/>
              </w:rPr>
            </w:pPr>
            <w:r w:rsidRPr="00C51D27">
              <w:rPr>
                <w:rFonts w:ascii="Univia Pro Light" w:hAnsi="Univia Pro Light"/>
                <w:w w:val="95"/>
                <w:sz w:val="20"/>
              </w:rPr>
              <w:t>09:45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-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10:00</w:t>
            </w:r>
          </w:p>
        </w:tc>
        <w:tc>
          <w:tcPr>
            <w:tcW w:w="3685" w:type="dxa"/>
            <w:vAlign w:val="center"/>
          </w:tcPr>
          <w:p w:rsidR="00FF5507" w:rsidRPr="00C51D27" w:rsidRDefault="006F4213" w:rsidP="009A777F">
            <w:pPr>
              <w:pStyle w:val="TableParagraph"/>
              <w:spacing w:before="86" w:line="249" w:lineRule="auto"/>
              <w:ind w:left="4" w:hanging="1"/>
              <w:rPr>
                <w:rFonts w:ascii="Univia Pro Light" w:hAnsi="Univia Pro Light"/>
                <w:sz w:val="20"/>
              </w:rPr>
            </w:pPr>
            <w:r w:rsidRPr="00C51D27">
              <w:rPr>
                <w:rFonts w:ascii="Univia Pro Light" w:hAnsi="Univia Pro Light"/>
                <w:w w:val="95"/>
                <w:sz w:val="20"/>
              </w:rPr>
              <w:t>Apertura</w:t>
            </w:r>
            <w:r w:rsidRPr="00C51D27">
              <w:rPr>
                <w:rFonts w:ascii="Univia Pro Light" w:hAnsi="Univia Pro Light"/>
                <w:spacing w:val="8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de</w:t>
            </w:r>
            <w:r w:rsidRPr="00C51D27">
              <w:rPr>
                <w:rFonts w:ascii="Univia Pro Light" w:hAnsi="Univia Pro Light"/>
                <w:spacing w:val="11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la</w:t>
            </w:r>
            <w:r w:rsidRPr="00C51D27">
              <w:rPr>
                <w:rFonts w:ascii="Univia Pro Light" w:hAnsi="Univia Pro Light"/>
                <w:spacing w:val="4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sala</w:t>
            </w:r>
            <w:r w:rsidRPr="00C51D27">
              <w:rPr>
                <w:rFonts w:ascii="Univia Pro Light" w:hAnsi="Univia Pro Light"/>
                <w:spacing w:val="5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virtual</w:t>
            </w:r>
            <w:r w:rsidRPr="00C51D27">
              <w:rPr>
                <w:rFonts w:ascii="Univia Pro Light" w:hAnsi="Univia Pro Light"/>
                <w:spacing w:val="6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e</w:t>
            </w:r>
            <w:r w:rsidRPr="00C51D27">
              <w:rPr>
                <w:rFonts w:ascii="Univia Pro Light" w:hAnsi="Univia Pro Light"/>
                <w:spacing w:val="11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ingreso</w:t>
            </w:r>
            <w:r w:rsidRPr="00C51D27">
              <w:rPr>
                <w:rFonts w:ascii="Univia Pro Light" w:hAnsi="Univia Pro Light"/>
                <w:spacing w:val="10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de</w:t>
            </w:r>
            <w:r w:rsidRPr="00C51D27">
              <w:rPr>
                <w:rFonts w:ascii="Univia Pro Light" w:hAnsi="Univia Pro Light"/>
                <w:spacing w:val="-50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sz w:val="20"/>
              </w:rPr>
              <w:t>participantes</w:t>
            </w:r>
          </w:p>
        </w:tc>
        <w:tc>
          <w:tcPr>
            <w:tcW w:w="3827" w:type="dxa"/>
            <w:vAlign w:val="center"/>
          </w:tcPr>
          <w:p w:rsidR="00FF5507" w:rsidRPr="00C51D27" w:rsidRDefault="006F4213" w:rsidP="009A777F">
            <w:pPr>
              <w:pStyle w:val="TableParagraph"/>
              <w:spacing w:before="1"/>
              <w:ind w:left="3"/>
              <w:rPr>
                <w:rFonts w:ascii="Univia Pro Light" w:hAnsi="Univia Pro Light"/>
                <w:sz w:val="20"/>
              </w:rPr>
            </w:pPr>
            <w:r w:rsidRPr="00C51D27">
              <w:rPr>
                <w:rFonts w:ascii="Univia Pro Light" w:hAnsi="Univia Pro Light"/>
                <w:w w:val="95"/>
                <w:sz w:val="20"/>
              </w:rPr>
              <w:t>Coordinación</w:t>
            </w:r>
            <w:r w:rsidRPr="00C51D27">
              <w:rPr>
                <w:rFonts w:ascii="Univia Pro Light" w:hAnsi="Univia Pro Light"/>
                <w:spacing w:val="17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de</w:t>
            </w:r>
            <w:r w:rsidRPr="00C51D27">
              <w:rPr>
                <w:rFonts w:ascii="Univia Pro Light" w:hAnsi="Univia Pro Light"/>
                <w:spacing w:val="-23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Planeación</w:t>
            </w:r>
            <w:r w:rsidRPr="00C51D27">
              <w:rPr>
                <w:rFonts w:ascii="Univia Pro Light" w:hAnsi="Univia Pro Light"/>
                <w:spacing w:val="18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del</w:t>
            </w:r>
            <w:r w:rsidRPr="00C51D27">
              <w:rPr>
                <w:rFonts w:ascii="Univia Pro Light" w:hAnsi="Univia Pro Light"/>
                <w:spacing w:val="13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Desarrollo</w:t>
            </w:r>
          </w:p>
        </w:tc>
      </w:tr>
      <w:tr w:rsidR="00FF5507" w:rsidRPr="00C51D27" w:rsidTr="005E7B46">
        <w:trPr>
          <w:trHeight w:val="321"/>
          <w:jc w:val="center"/>
        </w:trPr>
        <w:tc>
          <w:tcPr>
            <w:tcW w:w="9067" w:type="dxa"/>
            <w:gridSpan w:val="3"/>
          </w:tcPr>
          <w:p w:rsidR="00FF5507" w:rsidRPr="004B32EF" w:rsidRDefault="006F4213" w:rsidP="004B32EF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w w:val="95"/>
                <w:sz w:val="20"/>
              </w:rPr>
            </w:pPr>
            <w:r w:rsidRPr="00C51D27">
              <w:rPr>
                <w:rFonts w:ascii="Univia Pro Light" w:hAnsi="Univia Pro Light"/>
                <w:w w:val="95"/>
                <w:sz w:val="20"/>
              </w:rPr>
              <w:t>ACTO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INAUGURAL</w:t>
            </w:r>
          </w:p>
        </w:tc>
      </w:tr>
      <w:tr w:rsidR="00FF5507" w:rsidRPr="00C51D27" w:rsidTr="005E7B46">
        <w:trPr>
          <w:trHeight w:val="623"/>
          <w:jc w:val="center"/>
        </w:trPr>
        <w:tc>
          <w:tcPr>
            <w:tcW w:w="1555" w:type="dxa"/>
            <w:vAlign w:val="center"/>
          </w:tcPr>
          <w:p w:rsidR="00FF5507" w:rsidRPr="004B32EF" w:rsidRDefault="006F4213" w:rsidP="004B32EF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10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:00</w:t>
            </w:r>
            <w:r w:rsidR="00C51D27" w:rsidRPr="00C51D27">
              <w:rPr>
                <w:rFonts w:ascii="Univia Pro Light" w:hAnsi="Univia Pro Light"/>
                <w:w w:val="95"/>
                <w:sz w:val="20"/>
              </w:rPr>
              <w:t xml:space="preserve"> -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10:10</w:t>
            </w:r>
          </w:p>
        </w:tc>
        <w:tc>
          <w:tcPr>
            <w:tcW w:w="3685" w:type="dxa"/>
            <w:vAlign w:val="center"/>
          </w:tcPr>
          <w:p w:rsidR="00FF5507" w:rsidRPr="004B32EF" w:rsidRDefault="006F4213" w:rsidP="004B32EF">
            <w:pPr>
              <w:pStyle w:val="TableParagraph"/>
              <w:spacing w:before="86" w:line="249" w:lineRule="auto"/>
              <w:ind w:left="4" w:hanging="1"/>
              <w:rPr>
                <w:rFonts w:ascii="Univia Pro Light" w:hAnsi="Univia Pro Light"/>
                <w:w w:val="95"/>
                <w:sz w:val="20"/>
              </w:rPr>
            </w:pPr>
            <w:r w:rsidRPr="00C51D27">
              <w:rPr>
                <w:rFonts w:ascii="Univia Pro Light" w:hAnsi="Univia Pro Light"/>
                <w:w w:val="95"/>
                <w:sz w:val="20"/>
              </w:rPr>
              <w:t>Palabras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de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bienvenida</w:t>
            </w:r>
          </w:p>
        </w:tc>
        <w:tc>
          <w:tcPr>
            <w:tcW w:w="3827" w:type="dxa"/>
            <w:vAlign w:val="center"/>
          </w:tcPr>
          <w:p w:rsidR="00FF5507" w:rsidRPr="00C51D27" w:rsidRDefault="006F4213" w:rsidP="004B32EF">
            <w:pPr>
              <w:pStyle w:val="TableParagraph"/>
              <w:spacing w:before="1"/>
              <w:ind w:left="3"/>
              <w:rPr>
                <w:rFonts w:ascii="Univia Pro Light" w:hAnsi="Univia Pro Light"/>
                <w:w w:val="95"/>
                <w:sz w:val="20"/>
              </w:rPr>
            </w:pPr>
            <w:r w:rsidRPr="00C51D27">
              <w:rPr>
                <w:rFonts w:ascii="Univia Pro Light" w:hAnsi="Univia Pro Light"/>
                <w:w w:val="95"/>
                <w:sz w:val="20"/>
              </w:rPr>
              <w:t>Ing. Jorge Toledo Luis</w:t>
            </w:r>
          </w:p>
          <w:p w:rsidR="00FF5507" w:rsidRPr="004B32EF" w:rsidRDefault="006F4213" w:rsidP="004B32EF">
            <w:pPr>
              <w:pStyle w:val="TableParagraph"/>
              <w:spacing w:before="1"/>
              <w:ind w:left="3"/>
              <w:rPr>
                <w:rFonts w:ascii="Univia Pro Light" w:hAnsi="Univia Pro Light"/>
                <w:w w:val="95"/>
                <w:sz w:val="20"/>
              </w:rPr>
            </w:pPr>
            <w:r w:rsidRPr="00C51D27">
              <w:rPr>
                <w:rFonts w:ascii="Univia Pro Light" w:hAnsi="Univia Pro Light"/>
                <w:w w:val="95"/>
                <w:sz w:val="20"/>
              </w:rPr>
              <w:t>Coordinador General del COPLADE</w:t>
            </w:r>
          </w:p>
        </w:tc>
      </w:tr>
      <w:tr w:rsidR="00FF5507" w:rsidRPr="00C51D27" w:rsidTr="005E7B46">
        <w:trPr>
          <w:trHeight w:val="568"/>
          <w:jc w:val="center"/>
        </w:trPr>
        <w:tc>
          <w:tcPr>
            <w:tcW w:w="1555" w:type="dxa"/>
          </w:tcPr>
          <w:p w:rsidR="00FF5507" w:rsidRPr="004B32EF" w:rsidRDefault="006F4213" w:rsidP="004B32EF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10:10</w:t>
            </w:r>
            <w:r w:rsidR="00C51D27" w:rsidRPr="004B32EF">
              <w:rPr>
                <w:rFonts w:ascii="Univia Pro Light" w:hAnsi="Univia Pro Light"/>
                <w:w w:val="95"/>
                <w:sz w:val="20"/>
              </w:rPr>
              <w:t xml:space="preserve"> - </w:t>
            </w:r>
            <w:r w:rsidRPr="004B32EF">
              <w:rPr>
                <w:rFonts w:ascii="Univia Pro Light" w:hAnsi="Univia Pro Light"/>
                <w:w w:val="95"/>
                <w:sz w:val="20"/>
              </w:rPr>
              <w:t>10:20</w:t>
            </w:r>
          </w:p>
        </w:tc>
        <w:tc>
          <w:tcPr>
            <w:tcW w:w="3685" w:type="dxa"/>
          </w:tcPr>
          <w:p w:rsidR="00FF5507" w:rsidRPr="004B32EF" w:rsidRDefault="006F4213" w:rsidP="004B32EF">
            <w:pPr>
              <w:pStyle w:val="TableParagraph"/>
              <w:spacing w:before="86" w:line="249" w:lineRule="auto"/>
              <w:ind w:left="4" w:hanging="1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Vinculación Municipal con el Gobierno del Estado</w:t>
            </w:r>
          </w:p>
        </w:tc>
        <w:tc>
          <w:tcPr>
            <w:tcW w:w="3827" w:type="dxa"/>
          </w:tcPr>
          <w:p w:rsidR="00FF5507" w:rsidRPr="004B32EF" w:rsidRDefault="006F4213" w:rsidP="004B32EF">
            <w:pPr>
              <w:pStyle w:val="TableParagraph"/>
              <w:spacing w:before="1"/>
              <w:ind w:left="3"/>
              <w:rPr>
                <w:rFonts w:ascii="Univia Pro Light" w:hAnsi="Univia Pro Light"/>
                <w:w w:val="95"/>
                <w:sz w:val="20"/>
              </w:rPr>
            </w:pPr>
            <w:r w:rsidRPr="00C51D27">
              <w:rPr>
                <w:rFonts w:ascii="Univia Pro Light" w:hAnsi="Univia Pro Light"/>
                <w:w w:val="95"/>
                <w:sz w:val="20"/>
              </w:rPr>
              <w:t>Lic.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Marco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Antonio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Hernández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Cuevas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Coordinador de Atención Regional</w:t>
            </w:r>
          </w:p>
        </w:tc>
      </w:tr>
      <w:tr w:rsidR="00FF5507" w:rsidRPr="00C51D27" w:rsidTr="005E7B46">
        <w:trPr>
          <w:trHeight w:val="566"/>
          <w:jc w:val="center"/>
        </w:trPr>
        <w:tc>
          <w:tcPr>
            <w:tcW w:w="1555" w:type="dxa"/>
          </w:tcPr>
          <w:p w:rsidR="00FF5507" w:rsidRPr="004B32EF" w:rsidRDefault="006F4213" w:rsidP="004B32EF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10:20</w:t>
            </w:r>
            <w:r w:rsidR="00C51D27" w:rsidRPr="004B32EF">
              <w:rPr>
                <w:rFonts w:ascii="Univia Pro Light" w:hAnsi="Univia Pro Light"/>
                <w:w w:val="95"/>
                <w:sz w:val="20"/>
              </w:rPr>
              <w:t xml:space="preserve"> - </w:t>
            </w:r>
            <w:r w:rsidRPr="004B32EF">
              <w:rPr>
                <w:rFonts w:ascii="Univia Pro Light" w:hAnsi="Univia Pro Light"/>
                <w:w w:val="95"/>
                <w:sz w:val="20"/>
              </w:rPr>
              <w:t>10:30</w:t>
            </w:r>
          </w:p>
        </w:tc>
        <w:tc>
          <w:tcPr>
            <w:tcW w:w="3685" w:type="dxa"/>
          </w:tcPr>
          <w:p w:rsidR="00FF5507" w:rsidRPr="004B32EF" w:rsidRDefault="006F4213" w:rsidP="004B32EF">
            <w:pPr>
              <w:pStyle w:val="TableParagraph"/>
              <w:spacing w:before="86" w:line="249" w:lineRule="auto"/>
              <w:ind w:left="4" w:hanging="1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Mensaje inaugural</w:t>
            </w:r>
          </w:p>
        </w:tc>
        <w:tc>
          <w:tcPr>
            <w:tcW w:w="3827" w:type="dxa"/>
          </w:tcPr>
          <w:p w:rsidR="00710627" w:rsidRDefault="006F4213" w:rsidP="004B32EF">
            <w:pPr>
              <w:pStyle w:val="TableParagraph"/>
              <w:spacing w:before="1"/>
              <w:ind w:left="3"/>
              <w:rPr>
                <w:rFonts w:ascii="Univia Pro Light" w:hAnsi="Univia Pro Light"/>
                <w:w w:val="95"/>
                <w:sz w:val="20"/>
              </w:rPr>
            </w:pPr>
            <w:r w:rsidRPr="00C51D27">
              <w:rPr>
                <w:rFonts w:ascii="Univia Pro Light" w:hAnsi="Univia Pro Light"/>
                <w:w w:val="95"/>
                <w:sz w:val="20"/>
              </w:rPr>
              <w:t>Ing.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Francisco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Javier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García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López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</w:p>
          <w:p w:rsidR="00FF5507" w:rsidRPr="004B32EF" w:rsidRDefault="006F4213" w:rsidP="004B32EF">
            <w:pPr>
              <w:pStyle w:val="TableParagraph"/>
              <w:spacing w:before="1"/>
              <w:ind w:left="3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Secretario General de Gobierno</w:t>
            </w:r>
          </w:p>
        </w:tc>
      </w:tr>
      <w:tr w:rsidR="00FF5507" w:rsidRPr="00C51D27" w:rsidTr="005E7B46">
        <w:trPr>
          <w:trHeight w:val="479"/>
          <w:jc w:val="center"/>
        </w:trPr>
        <w:tc>
          <w:tcPr>
            <w:tcW w:w="9067" w:type="dxa"/>
            <w:gridSpan w:val="3"/>
          </w:tcPr>
          <w:p w:rsidR="00FF5507" w:rsidRPr="004B32EF" w:rsidRDefault="006F4213" w:rsidP="004B32EF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DESARROLLO DEL PROGRAMA</w:t>
            </w:r>
          </w:p>
        </w:tc>
      </w:tr>
      <w:tr w:rsidR="00C51D27" w:rsidRPr="00C51D27" w:rsidTr="005E7B46">
        <w:trPr>
          <w:trHeight w:val="623"/>
          <w:jc w:val="center"/>
        </w:trPr>
        <w:tc>
          <w:tcPr>
            <w:tcW w:w="1555" w:type="dxa"/>
            <w:vAlign w:val="center"/>
          </w:tcPr>
          <w:p w:rsidR="00C51D27" w:rsidRPr="004B32EF" w:rsidRDefault="00C51D27" w:rsidP="004B32EF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10:30 - 10:45</w:t>
            </w:r>
          </w:p>
          <w:p w:rsidR="00C51D27" w:rsidRPr="004B32EF" w:rsidRDefault="00C51D27" w:rsidP="004B32EF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w w:val="95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C51D27" w:rsidRPr="00C51D27" w:rsidRDefault="00C51D27" w:rsidP="004B32EF">
            <w:pPr>
              <w:pStyle w:val="TableParagraph"/>
              <w:spacing w:before="86" w:line="249" w:lineRule="auto"/>
              <w:ind w:left="4" w:hanging="1"/>
              <w:rPr>
                <w:rFonts w:ascii="Univia Pro Light" w:hAnsi="Univia Pro Light"/>
                <w:w w:val="95"/>
                <w:sz w:val="20"/>
              </w:rPr>
            </w:pPr>
            <w:r w:rsidRPr="00C51D27">
              <w:rPr>
                <w:rFonts w:ascii="Univia Pro Light" w:hAnsi="Univia Pro Light"/>
                <w:w w:val="95"/>
                <w:sz w:val="20"/>
              </w:rPr>
              <w:t>Entrega de Carpetas municipales de Información estadística y geográfica</w:t>
            </w:r>
          </w:p>
        </w:tc>
        <w:tc>
          <w:tcPr>
            <w:tcW w:w="3827" w:type="dxa"/>
            <w:vAlign w:val="center"/>
          </w:tcPr>
          <w:p w:rsidR="00B06130" w:rsidRDefault="00B06130" w:rsidP="006676A5">
            <w:pPr>
              <w:pStyle w:val="TableParagraph"/>
              <w:spacing w:before="11" w:line="249" w:lineRule="auto"/>
              <w:ind w:left="3" w:firstLine="2"/>
              <w:rPr>
                <w:rFonts w:ascii="Univia Pro Light" w:hAnsi="Univia Pro Light"/>
                <w:w w:val="95"/>
                <w:sz w:val="20"/>
              </w:rPr>
            </w:pPr>
            <w:r w:rsidRPr="00B06130">
              <w:rPr>
                <w:rFonts w:ascii="Univia Pro Light" w:hAnsi="Univia Pro Light"/>
                <w:w w:val="95"/>
                <w:sz w:val="20"/>
              </w:rPr>
              <w:t>Ing. Jorge López Guzmán</w:t>
            </w:r>
          </w:p>
          <w:p w:rsidR="00C51D27" w:rsidRPr="00C51D27" w:rsidRDefault="00B06130" w:rsidP="006676A5">
            <w:pPr>
              <w:pStyle w:val="TableParagraph"/>
              <w:spacing w:before="11" w:line="249" w:lineRule="auto"/>
              <w:ind w:left="3" w:firstLine="2"/>
              <w:rPr>
                <w:rFonts w:ascii="Univia Pro Light" w:hAnsi="Univia Pro Light"/>
                <w:w w:val="95"/>
                <w:sz w:val="20"/>
              </w:rPr>
            </w:pPr>
            <w:r w:rsidRPr="00B06130">
              <w:rPr>
                <w:rFonts w:ascii="Univia Pro Light" w:hAnsi="Univia Pro Light"/>
                <w:w w:val="95"/>
                <w:sz w:val="20"/>
              </w:rPr>
              <w:t>Coordinador Estatal de INEGI</w:t>
            </w:r>
          </w:p>
        </w:tc>
      </w:tr>
      <w:tr w:rsidR="00FF5507" w:rsidRPr="00C51D27" w:rsidTr="005E7B46">
        <w:trPr>
          <w:trHeight w:val="623"/>
          <w:jc w:val="center"/>
        </w:trPr>
        <w:tc>
          <w:tcPr>
            <w:tcW w:w="1555" w:type="dxa"/>
            <w:vAlign w:val="center"/>
          </w:tcPr>
          <w:p w:rsidR="00C51D27" w:rsidRPr="004B32EF" w:rsidRDefault="00C51D27" w:rsidP="004B32EF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10 :45 - 11:00</w:t>
            </w:r>
          </w:p>
          <w:p w:rsidR="00C51D27" w:rsidRPr="004B32EF" w:rsidRDefault="00C51D27" w:rsidP="004B32EF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w w:val="95"/>
                <w:sz w:val="20"/>
              </w:rPr>
            </w:pPr>
          </w:p>
          <w:p w:rsidR="006676A5" w:rsidRPr="004B32EF" w:rsidRDefault="006676A5" w:rsidP="004B32EF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w w:val="95"/>
                <w:sz w:val="20"/>
              </w:rPr>
            </w:pPr>
          </w:p>
          <w:p w:rsidR="00FF5507" w:rsidRPr="004B32EF" w:rsidRDefault="00FF5507" w:rsidP="004B32EF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w w:val="95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FF5507" w:rsidRPr="004B32EF" w:rsidRDefault="006676A5" w:rsidP="004B32EF">
            <w:pPr>
              <w:pStyle w:val="TableParagraph"/>
              <w:spacing w:before="86" w:line="249" w:lineRule="auto"/>
              <w:ind w:left="4" w:hanging="1"/>
              <w:rPr>
                <w:rFonts w:ascii="Univia Pro Light" w:hAnsi="Univia Pro Light"/>
                <w:w w:val="95"/>
                <w:sz w:val="20"/>
              </w:rPr>
            </w:pPr>
            <w:r w:rsidRPr="00C51D27">
              <w:rPr>
                <w:rFonts w:ascii="Univia Pro Light" w:hAnsi="Univia Pro Light"/>
                <w:w w:val="95"/>
                <w:sz w:val="20"/>
              </w:rPr>
              <w:t>Planes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Municipales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de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Desarrollo</w:t>
            </w:r>
          </w:p>
        </w:tc>
        <w:tc>
          <w:tcPr>
            <w:tcW w:w="3827" w:type="dxa"/>
            <w:vAlign w:val="center"/>
          </w:tcPr>
          <w:p w:rsidR="006676A5" w:rsidRPr="004B32EF" w:rsidRDefault="006676A5" w:rsidP="004B32EF">
            <w:pPr>
              <w:pStyle w:val="TableParagraph"/>
              <w:spacing w:before="1"/>
              <w:ind w:left="3"/>
              <w:rPr>
                <w:rFonts w:ascii="Univia Pro Light" w:hAnsi="Univia Pro Light"/>
                <w:w w:val="95"/>
                <w:sz w:val="20"/>
              </w:rPr>
            </w:pPr>
            <w:r w:rsidRPr="00C51D27">
              <w:rPr>
                <w:rFonts w:ascii="Univia Pro Light" w:hAnsi="Univia Pro Light"/>
                <w:w w:val="95"/>
                <w:sz w:val="20"/>
              </w:rPr>
              <w:t>Mtro. Marco Antonio Reyes Terán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Coordinador de Planeación del Desarrollo Mtra. Luz </w:t>
            </w:r>
            <w:proofErr w:type="spellStart"/>
            <w:r w:rsidRPr="004B32EF">
              <w:rPr>
                <w:rFonts w:ascii="Univia Pro Light" w:hAnsi="Univia Pro Light"/>
                <w:w w:val="95"/>
                <w:sz w:val="20"/>
              </w:rPr>
              <w:t>Saydi</w:t>
            </w:r>
            <w:proofErr w:type="spellEnd"/>
            <w:r w:rsidRPr="004B32EF">
              <w:rPr>
                <w:rFonts w:ascii="Univia Pro Light" w:hAnsi="Univia Pro Light"/>
                <w:w w:val="95"/>
                <w:sz w:val="20"/>
              </w:rPr>
              <w:t xml:space="preserve"> Ortega Mata</w:t>
            </w:r>
          </w:p>
          <w:p w:rsidR="006676A5" w:rsidRPr="004B32EF" w:rsidRDefault="006676A5" w:rsidP="004B32EF">
            <w:pPr>
              <w:pStyle w:val="TableParagraph"/>
              <w:spacing w:before="1"/>
              <w:ind w:left="4" w:right="929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 xml:space="preserve">Directora de Planes y Programas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Ing.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Jacob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Fabián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González</w:t>
            </w:r>
          </w:p>
          <w:p w:rsidR="006676A5" w:rsidRPr="004B32EF" w:rsidRDefault="006676A5" w:rsidP="004B32EF">
            <w:pPr>
              <w:pStyle w:val="TableParagraph"/>
              <w:spacing w:before="1"/>
              <w:ind w:left="4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Director de Sistemas de la Información para</w:t>
            </w:r>
          </w:p>
          <w:p w:rsidR="00FF5507" w:rsidRPr="004B32EF" w:rsidRDefault="006676A5" w:rsidP="004B32EF">
            <w:pPr>
              <w:pStyle w:val="TableParagraph"/>
              <w:spacing w:before="1"/>
              <w:ind w:left="3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la Planeación</w:t>
            </w:r>
          </w:p>
        </w:tc>
      </w:tr>
      <w:tr w:rsidR="00FF5507" w:rsidRPr="00C51D27" w:rsidTr="005E7B46">
        <w:trPr>
          <w:trHeight w:val="736"/>
          <w:jc w:val="center"/>
        </w:trPr>
        <w:tc>
          <w:tcPr>
            <w:tcW w:w="1555" w:type="dxa"/>
            <w:vAlign w:val="center"/>
          </w:tcPr>
          <w:p w:rsidR="00FF5507" w:rsidRPr="004B32EF" w:rsidRDefault="00C51D27" w:rsidP="004B32EF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11:00 - 11:15</w:t>
            </w:r>
          </w:p>
        </w:tc>
        <w:tc>
          <w:tcPr>
            <w:tcW w:w="3685" w:type="dxa"/>
            <w:vAlign w:val="center"/>
          </w:tcPr>
          <w:p w:rsidR="00FF5507" w:rsidRPr="004B32EF" w:rsidRDefault="006676A5" w:rsidP="004B32EF">
            <w:pPr>
              <w:pStyle w:val="TableParagraph"/>
              <w:spacing w:before="86" w:line="249" w:lineRule="auto"/>
              <w:ind w:left="4" w:hanging="1"/>
              <w:rPr>
                <w:rFonts w:ascii="Univia Pro Light" w:hAnsi="Univia Pro Light"/>
                <w:w w:val="95"/>
                <w:sz w:val="20"/>
              </w:rPr>
            </w:pPr>
            <w:r w:rsidRPr="00C51D27">
              <w:rPr>
                <w:rFonts w:ascii="Univia Pro Light" w:hAnsi="Univia Pro Light"/>
                <w:w w:val="95"/>
                <w:sz w:val="20"/>
              </w:rPr>
              <w:t>Agenda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2030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para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el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Desarrollo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Sostenible</w:t>
            </w:r>
          </w:p>
        </w:tc>
        <w:tc>
          <w:tcPr>
            <w:tcW w:w="3827" w:type="dxa"/>
            <w:vAlign w:val="center"/>
          </w:tcPr>
          <w:p w:rsidR="009A777F" w:rsidRDefault="006676A5" w:rsidP="004B32EF">
            <w:pPr>
              <w:pStyle w:val="TableParagraph"/>
              <w:spacing w:before="1"/>
              <w:ind w:left="3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Mtro. Gonzalo Lapuente Sastre</w:t>
            </w:r>
          </w:p>
          <w:p w:rsidR="00FF5507" w:rsidRPr="004B32EF" w:rsidRDefault="006676A5" w:rsidP="004B32EF">
            <w:pPr>
              <w:pStyle w:val="TableParagraph"/>
              <w:spacing w:before="1"/>
              <w:ind w:left="3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Director de Análisis e Integración de Proyectos de Inversión Pública</w:t>
            </w:r>
          </w:p>
        </w:tc>
      </w:tr>
      <w:tr w:rsidR="00FF5507" w:rsidRPr="00C51D27" w:rsidTr="005E7B46">
        <w:trPr>
          <w:trHeight w:val="1439"/>
          <w:jc w:val="center"/>
        </w:trPr>
        <w:tc>
          <w:tcPr>
            <w:tcW w:w="1555" w:type="dxa"/>
            <w:vAlign w:val="center"/>
          </w:tcPr>
          <w:p w:rsidR="00FF5507" w:rsidRPr="004B32EF" w:rsidRDefault="00C51D27" w:rsidP="004B32EF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11:15 - 11:30</w:t>
            </w:r>
          </w:p>
        </w:tc>
        <w:tc>
          <w:tcPr>
            <w:tcW w:w="3685" w:type="dxa"/>
            <w:vAlign w:val="center"/>
          </w:tcPr>
          <w:p w:rsidR="00FF5507" w:rsidRPr="004B32EF" w:rsidRDefault="006F4213" w:rsidP="004B32EF">
            <w:pPr>
              <w:pStyle w:val="TableParagraph"/>
              <w:spacing w:before="86" w:line="249" w:lineRule="auto"/>
              <w:ind w:left="4" w:hanging="1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Planeación del Fondo de Aportaciones para la Infraestructura Social (FAIS)</w:t>
            </w:r>
          </w:p>
        </w:tc>
        <w:tc>
          <w:tcPr>
            <w:tcW w:w="3827" w:type="dxa"/>
            <w:vAlign w:val="center"/>
          </w:tcPr>
          <w:p w:rsidR="009A777F" w:rsidRDefault="006F4213" w:rsidP="004B32EF">
            <w:pPr>
              <w:pStyle w:val="TableParagraph"/>
              <w:spacing w:before="1"/>
              <w:ind w:left="3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 xml:space="preserve">C.P. Amable Cecilia Cruz Lozano </w:t>
            </w:r>
          </w:p>
          <w:p w:rsidR="009A777F" w:rsidRDefault="006F4213" w:rsidP="004B32EF">
            <w:pPr>
              <w:pStyle w:val="TableParagraph"/>
              <w:spacing w:before="1"/>
              <w:ind w:left="3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 xml:space="preserve">Coordinadora de Operación Municipal, </w:t>
            </w:r>
            <w:proofErr w:type="spellStart"/>
            <w:r w:rsidRPr="004B32EF">
              <w:rPr>
                <w:rFonts w:ascii="Univia Pro Light" w:hAnsi="Univia Pro Light"/>
                <w:w w:val="95"/>
                <w:sz w:val="20"/>
              </w:rPr>
              <w:t>Microrregional</w:t>
            </w:r>
            <w:proofErr w:type="spellEnd"/>
            <w:r w:rsidRPr="004B32EF">
              <w:rPr>
                <w:rFonts w:ascii="Univia Pro Light" w:hAnsi="Univia Pro Light"/>
                <w:w w:val="95"/>
                <w:sz w:val="20"/>
              </w:rPr>
              <w:t xml:space="preserve"> y Coinversión Social </w:t>
            </w:r>
          </w:p>
          <w:p w:rsidR="00FF5507" w:rsidRPr="004B32EF" w:rsidRDefault="006F4213" w:rsidP="004B32EF">
            <w:pPr>
              <w:pStyle w:val="TableParagraph"/>
              <w:spacing w:before="1"/>
              <w:ind w:left="3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 xml:space="preserve">Lic. Pavel Martínez </w:t>
            </w:r>
            <w:proofErr w:type="spellStart"/>
            <w:r w:rsidRPr="004B32EF">
              <w:rPr>
                <w:rFonts w:ascii="Univia Pro Light" w:hAnsi="Univia Pro Light"/>
                <w:w w:val="95"/>
                <w:sz w:val="20"/>
              </w:rPr>
              <w:t>Llamosas</w:t>
            </w:r>
            <w:proofErr w:type="spellEnd"/>
          </w:p>
          <w:p w:rsidR="00FF5507" w:rsidRPr="004B32EF" w:rsidRDefault="006F4213" w:rsidP="004B32EF">
            <w:pPr>
              <w:pStyle w:val="TableParagraph"/>
              <w:spacing w:before="1"/>
              <w:ind w:left="4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Director de Seguimiento a Proyectos de</w:t>
            </w:r>
          </w:p>
          <w:p w:rsidR="00FF5507" w:rsidRPr="004B32EF" w:rsidRDefault="006F4213" w:rsidP="004B32EF">
            <w:pPr>
              <w:pStyle w:val="TableParagraph"/>
              <w:spacing w:before="1"/>
              <w:ind w:left="4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Inversión Pública</w:t>
            </w:r>
          </w:p>
        </w:tc>
      </w:tr>
      <w:tr w:rsidR="006676A5" w:rsidRPr="00C51D27" w:rsidTr="005E7B46">
        <w:trPr>
          <w:trHeight w:val="534"/>
          <w:jc w:val="center"/>
        </w:trPr>
        <w:tc>
          <w:tcPr>
            <w:tcW w:w="1555" w:type="dxa"/>
            <w:vAlign w:val="center"/>
          </w:tcPr>
          <w:p w:rsidR="006676A5" w:rsidRPr="004B32EF" w:rsidRDefault="00C51D27" w:rsidP="005E7B46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11:30 - 11:45</w:t>
            </w:r>
          </w:p>
        </w:tc>
        <w:tc>
          <w:tcPr>
            <w:tcW w:w="3685" w:type="dxa"/>
            <w:vAlign w:val="center"/>
          </w:tcPr>
          <w:p w:rsidR="006676A5" w:rsidRPr="004B32EF" w:rsidRDefault="006676A5" w:rsidP="004B32EF">
            <w:pPr>
              <w:pStyle w:val="TableParagraph"/>
              <w:spacing w:before="86" w:line="249" w:lineRule="auto"/>
              <w:ind w:left="4" w:hanging="1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Despliegue de infraestructura en Telecomunicaciones</w:t>
            </w:r>
          </w:p>
        </w:tc>
        <w:tc>
          <w:tcPr>
            <w:tcW w:w="3827" w:type="dxa"/>
            <w:vAlign w:val="center"/>
          </w:tcPr>
          <w:p w:rsidR="009A777F" w:rsidRDefault="006676A5" w:rsidP="009A777F">
            <w:pPr>
              <w:pStyle w:val="TableParagraph"/>
              <w:spacing w:before="1"/>
              <w:ind w:left="3"/>
              <w:rPr>
                <w:rFonts w:ascii="Univia Pro Light" w:hAnsi="Univia Pro Light"/>
                <w:w w:val="95"/>
                <w:sz w:val="20"/>
              </w:rPr>
            </w:pPr>
            <w:r w:rsidRPr="00C51D27">
              <w:rPr>
                <w:rFonts w:ascii="Univia Pro Light" w:hAnsi="Univia Pro Light"/>
                <w:w w:val="95"/>
                <w:sz w:val="20"/>
              </w:rPr>
              <w:t>Mtra.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Luz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proofErr w:type="spellStart"/>
            <w:r w:rsidRPr="00C51D27">
              <w:rPr>
                <w:rFonts w:ascii="Univia Pro Light" w:hAnsi="Univia Pro Light"/>
                <w:w w:val="95"/>
                <w:sz w:val="20"/>
              </w:rPr>
              <w:t>Saydi</w:t>
            </w:r>
            <w:proofErr w:type="spellEnd"/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Ortega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  <w:r w:rsidRPr="00C51D27">
              <w:rPr>
                <w:rFonts w:ascii="Univia Pro Light" w:hAnsi="Univia Pro Light"/>
                <w:w w:val="95"/>
                <w:sz w:val="20"/>
              </w:rPr>
              <w:t>Mata</w:t>
            </w:r>
            <w:r w:rsidRPr="004B32EF">
              <w:rPr>
                <w:rFonts w:ascii="Univia Pro Light" w:hAnsi="Univia Pro Light"/>
                <w:w w:val="95"/>
                <w:sz w:val="20"/>
              </w:rPr>
              <w:t xml:space="preserve"> </w:t>
            </w:r>
          </w:p>
          <w:p w:rsidR="006676A5" w:rsidRPr="004B32EF" w:rsidRDefault="006676A5" w:rsidP="009A777F">
            <w:pPr>
              <w:pStyle w:val="TableParagraph"/>
              <w:spacing w:before="1"/>
              <w:ind w:left="3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Directora de Planes y Programas</w:t>
            </w:r>
          </w:p>
        </w:tc>
      </w:tr>
      <w:tr w:rsidR="006676A5" w:rsidRPr="00C51D27" w:rsidTr="005E7B46">
        <w:trPr>
          <w:trHeight w:val="568"/>
          <w:jc w:val="center"/>
        </w:trPr>
        <w:tc>
          <w:tcPr>
            <w:tcW w:w="1555" w:type="dxa"/>
            <w:vAlign w:val="center"/>
          </w:tcPr>
          <w:p w:rsidR="006676A5" w:rsidRPr="004B32EF" w:rsidRDefault="00C51D27" w:rsidP="004B32EF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11:45 - 12:00</w:t>
            </w:r>
          </w:p>
        </w:tc>
        <w:tc>
          <w:tcPr>
            <w:tcW w:w="3685" w:type="dxa"/>
            <w:vAlign w:val="center"/>
          </w:tcPr>
          <w:p w:rsidR="006676A5" w:rsidRPr="004B32EF" w:rsidRDefault="006676A5" w:rsidP="004B32EF">
            <w:pPr>
              <w:pStyle w:val="TableParagraph"/>
              <w:spacing w:before="86" w:line="249" w:lineRule="auto"/>
              <w:ind w:left="4" w:hanging="1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Convenio de Coordinación para el Desarrollo</w:t>
            </w:r>
          </w:p>
        </w:tc>
        <w:tc>
          <w:tcPr>
            <w:tcW w:w="3827" w:type="dxa"/>
            <w:vAlign w:val="center"/>
          </w:tcPr>
          <w:p w:rsidR="009A777F" w:rsidRDefault="006676A5" w:rsidP="004B32EF">
            <w:pPr>
              <w:pStyle w:val="TableParagraph"/>
              <w:spacing w:before="1"/>
              <w:ind w:left="3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 xml:space="preserve">Mtra. </w:t>
            </w:r>
            <w:proofErr w:type="spellStart"/>
            <w:r w:rsidRPr="004B32EF">
              <w:rPr>
                <w:rFonts w:ascii="Univia Pro Light" w:hAnsi="Univia Pro Light"/>
                <w:w w:val="95"/>
                <w:sz w:val="20"/>
              </w:rPr>
              <w:t>Elsie</w:t>
            </w:r>
            <w:proofErr w:type="spellEnd"/>
            <w:r w:rsidRPr="004B32EF">
              <w:rPr>
                <w:rFonts w:ascii="Univia Pro Light" w:hAnsi="Univia Pro Light"/>
                <w:w w:val="95"/>
                <w:sz w:val="20"/>
              </w:rPr>
              <w:t xml:space="preserve"> Ruby Melchor Mendoza </w:t>
            </w:r>
          </w:p>
          <w:p w:rsidR="006676A5" w:rsidRPr="004B32EF" w:rsidRDefault="006676A5" w:rsidP="004B32EF">
            <w:pPr>
              <w:pStyle w:val="TableParagraph"/>
              <w:spacing w:before="1"/>
              <w:ind w:left="3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Directora Jurídica</w:t>
            </w:r>
          </w:p>
        </w:tc>
      </w:tr>
      <w:tr w:rsidR="006676A5" w:rsidRPr="00C51D27" w:rsidTr="005E7B46">
        <w:trPr>
          <w:trHeight w:val="565"/>
          <w:jc w:val="center"/>
        </w:trPr>
        <w:tc>
          <w:tcPr>
            <w:tcW w:w="1555" w:type="dxa"/>
            <w:vAlign w:val="center"/>
          </w:tcPr>
          <w:p w:rsidR="006676A5" w:rsidRPr="004B32EF" w:rsidRDefault="00C51D27" w:rsidP="004B32EF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12:00-12:15</w:t>
            </w:r>
          </w:p>
        </w:tc>
        <w:tc>
          <w:tcPr>
            <w:tcW w:w="3685" w:type="dxa"/>
            <w:vAlign w:val="center"/>
          </w:tcPr>
          <w:p w:rsidR="006676A5" w:rsidRPr="004B32EF" w:rsidRDefault="006676A5" w:rsidP="004B32EF">
            <w:pPr>
              <w:pStyle w:val="TableParagraph"/>
              <w:spacing w:before="86" w:line="249" w:lineRule="auto"/>
              <w:ind w:left="4" w:hanging="1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Presentación de los Módulos de Coordinación para el Desarrollo</w:t>
            </w:r>
          </w:p>
        </w:tc>
        <w:tc>
          <w:tcPr>
            <w:tcW w:w="3827" w:type="dxa"/>
            <w:vAlign w:val="center"/>
          </w:tcPr>
          <w:p w:rsidR="006676A5" w:rsidRPr="004B32EF" w:rsidRDefault="006676A5" w:rsidP="004B32EF">
            <w:pPr>
              <w:pStyle w:val="TableParagraph"/>
              <w:spacing w:before="1"/>
              <w:ind w:left="3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Lic. César del Mar Villalobos González Coordinador de Módulos para el Desarrollo</w:t>
            </w:r>
          </w:p>
        </w:tc>
      </w:tr>
      <w:tr w:rsidR="006676A5" w:rsidRPr="004B32EF" w:rsidTr="005E7B46">
        <w:trPr>
          <w:trHeight w:val="426"/>
          <w:jc w:val="center"/>
        </w:trPr>
        <w:tc>
          <w:tcPr>
            <w:tcW w:w="1555" w:type="dxa"/>
            <w:vAlign w:val="center"/>
          </w:tcPr>
          <w:p w:rsidR="006676A5" w:rsidRPr="004B32EF" w:rsidRDefault="00C51D27" w:rsidP="004B32EF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12:15</w:t>
            </w:r>
          </w:p>
        </w:tc>
        <w:tc>
          <w:tcPr>
            <w:tcW w:w="3685" w:type="dxa"/>
            <w:vAlign w:val="center"/>
          </w:tcPr>
          <w:p w:rsidR="006676A5" w:rsidRPr="004B32EF" w:rsidRDefault="006676A5" w:rsidP="004B32EF">
            <w:pPr>
              <w:pStyle w:val="TableParagraph"/>
              <w:spacing w:before="86" w:line="249" w:lineRule="auto"/>
              <w:ind w:left="4" w:hanging="1"/>
              <w:rPr>
                <w:rFonts w:ascii="Univia Pro Light" w:hAnsi="Univia Pro Light"/>
                <w:w w:val="95"/>
                <w:sz w:val="20"/>
              </w:rPr>
            </w:pPr>
            <w:r w:rsidRPr="004B32EF">
              <w:rPr>
                <w:rFonts w:ascii="Univia Pro Light" w:hAnsi="Univia Pro Light"/>
                <w:w w:val="95"/>
                <w:sz w:val="20"/>
              </w:rPr>
              <w:t>Cierre de la capacitación</w:t>
            </w:r>
          </w:p>
        </w:tc>
        <w:tc>
          <w:tcPr>
            <w:tcW w:w="3827" w:type="dxa"/>
            <w:vAlign w:val="center"/>
          </w:tcPr>
          <w:p w:rsidR="006676A5" w:rsidRPr="00C51D27" w:rsidRDefault="006676A5" w:rsidP="006676A5">
            <w:pPr>
              <w:pStyle w:val="TableParagraph"/>
              <w:rPr>
                <w:rFonts w:ascii="Univia Pro Light" w:hAnsi="Univia Pro Light"/>
                <w:sz w:val="20"/>
              </w:rPr>
            </w:pPr>
          </w:p>
        </w:tc>
      </w:tr>
    </w:tbl>
    <w:p w:rsidR="00601412" w:rsidRDefault="006676A5">
      <w:pPr>
        <w:rPr>
          <w:rFonts w:ascii="Univia Pro Light" w:hAnsi="Univia Pro Light"/>
        </w:rPr>
      </w:pPr>
      <w:r w:rsidRPr="00C51D27">
        <w:rPr>
          <w:rFonts w:ascii="Univia Pro Light" w:hAnsi="Univia Pro Light"/>
        </w:rPr>
        <w:t xml:space="preserve"> </w:t>
      </w:r>
    </w:p>
    <w:p w:rsidR="006F4213" w:rsidRDefault="006F4213" w:rsidP="00601412">
      <w:pPr>
        <w:jc w:val="center"/>
        <w:rPr>
          <w:rFonts w:ascii="Univia Pro Light" w:hAnsi="Univia Pro Light"/>
        </w:rPr>
      </w:pPr>
    </w:p>
    <w:p w:rsidR="00601412" w:rsidRDefault="00601412" w:rsidP="00601412">
      <w:pPr>
        <w:jc w:val="center"/>
        <w:rPr>
          <w:rFonts w:ascii="Univia Pro Light" w:hAnsi="Univia Pro Light"/>
        </w:rPr>
      </w:pPr>
    </w:p>
    <w:p w:rsidR="00601412" w:rsidRDefault="00601412" w:rsidP="00601412">
      <w:pPr>
        <w:jc w:val="center"/>
        <w:rPr>
          <w:rFonts w:ascii="Univia Pro Light" w:hAnsi="Univia Pro Light"/>
        </w:rPr>
      </w:pPr>
    </w:p>
    <w:tbl>
      <w:tblPr>
        <w:tblW w:w="4995" w:type="pct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1174"/>
        <w:gridCol w:w="8055"/>
      </w:tblGrid>
      <w:tr w:rsidR="00601412" w:rsidRPr="00601412" w:rsidTr="00601412">
        <w:trPr>
          <w:trHeight w:val="81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color w:val="000000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color w:val="000000"/>
                <w:sz w:val="20"/>
                <w:szCs w:val="20"/>
                <w:lang w:eastAsia="es-MX"/>
              </w:rPr>
              <w:t>PROGRAMACIÓN DE CAPACITACIONES PARA PRESIDENTES MUNICIPALES ELECTOS</w:t>
            </w:r>
          </w:p>
        </w:tc>
      </w:tr>
      <w:tr w:rsidR="00601412" w:rsidRPr="00601412" w:rsidTr="00601412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Times New Roman"/>
                <w:sz w:val="20"/>
                <w:szCs w:val="20"/>
                <w:lang w:eastAsia="es-MX"/>
              </w:rPr>
            </w:pPr>
          </w:p>
        </w:tc>
      </w:tr>
      <w:tr w:rsidR="00601412" w:rsidRPr="00601412" w:rsidTr="00601412">
        <w:trPr>
          <w:trHeight w:val="675"/>
        </w:trPr>
        <w:tc>
          <w:tcPr>
            <w:tcW w:w="60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b/>
                <w:bCs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b/>
                <w:bCs/>
                <w:sz w:val="20"/>
                <w:szCs w:val="20"/>
                <w:lang w:eastAsia="es-MX"/>
              </w:rPr>
              <w:t>FECHA</w:t>
            </w:r>
          </w:p>
        </w:tc>
        <w:tc>
          <w:tcPr>
            <w:tcW w:w="559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b/>
                <w:bCs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b/>
                <w:bCs/>
                <w:sz w:val="20"/>
                <w:szCs w:val="20"/>
                <w:lang w:eastAsia="es-MX"/>
              </w:rPr>
              <w:t>HORARIO</w:t>
            </w:r>
          </w:p>
        </w:tc>
        <w:tc>
          <w:tcPr>
            <w:tcW w:w="383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b/>
                <w:bCs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b/>
                <w:bCs/>
                <w:sz w:val="20"/>
                <w:szCs w:val="20"/>
                <w:lang w:eastAsia="es-MX"/>
              </w:rPr>
              <w:t>LIGA DE ACCESO</w:t>
            </w:r>
          </w:p>
        </w:tc>
      </w:tr>
      <w:tr w:rsidR="00601412" w:rsidRPr="00601412" w:rsidTr="00601412">
        <w:trPr>
          <w:trHeight w:val="2610"/>
        </w:trPr>
        <w:tc>
          <w:tcPr>
            <w:tcW w:w="6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03/08/2021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10:00 - 13:30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 xml:space="preserve">Tema: Capacitación Autoridades electas MCD: Oaxaca de Juárez, </w:t>
            </w:r>
            <w:proofErr w:type="spellStart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Tlacolula</w:t>
            </w:r>
            <w:proofErr w:type="spellEnd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Nochixtlán</w:t>
            </w:r>
            <w:proofErr w:type="spellEnd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Ixtlán</w:t>
            </w:r>
            <w:proofErr w:type="spellEnd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Hora: 3 ago. 2021 10:00 a.</w:t>
            </w:r>
            <w:r w:rsidRPr="0060141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m. Ciudad de México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Unirse a la reunión Zoom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https://us06web.zoom.us/j/89436887581?pwd=dTMvQTdSeGRDcXZyZWVhVFN4ZS8wQT09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ID de reunión: 894 3688 7581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Código de acceso: 503350</w:t>
            </w:r>
          </w:p>
        </w:tc>
      </w:tr>
      <w:tr w:rsidR="00601412" w:rsidRPr="00601412" w:rsidTr="00601412">
        <w:trPr>
          <w:trHeight w:val="2475"/>
        </w:trPr>
        <w:tc>
          <w:tcPr>
            <w:tcW w:w="6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04/08/2021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10:00 - 13:30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 xml:space="preserve">Tema: Capacitación Autoridades electas MCD: Tuxtepec, </w:t>
            </w:r>
            <w:proofErr w:type="spellStart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Cuicatlá</w:t>
            </w:r>
            <w:bookmarkStart w:id="0" w:name="_GoBack"/>
            <w:bookmarkEnd w:id="0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n</w:t>
            </w:r>
            <w:proofErr w:type="spellEnd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Huautla</w:t>
            </w:r>
            <w:proofErr w:type="spellEnd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Hora: 4 ago. 2021 10:00 a.</w:t>
            </w:r>
            <w:r w:rsidRPr="0060141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m. Ciudad de M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é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xico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Unirse a la reuni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ó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n Zoom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https://us06web.zoom.us/j/81421965203?pwd=d3d2T3VmbmtlS0h0MzVCdm50VEhrUT09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ID de reuni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ó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n: 814 2196 5203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C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ó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digo de acceso: 161659</w:t>
            </w:r>
          </w:p>
        </w:tc>
      </w:tr>
      <w:tr w:rsidR="00601412" w:rsidRPr="00601412" w:rsidTr="00601412">
        <w:trPr>
          <w:trHeight w:val="2490"/>
        </w:trPr>
        <w:tc>
          <w:tcPr>
            <w:tcW w:w="6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10/08/2021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10:00 - 13:30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 xml:space="preserve">Tema: Capacitación Autoridades electas MCD: </w:t>
            </w:r>
            <w:proofErr w:type="spellStart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Pinotepa</w:t>
            </w:r>
            <w:proofErr w:type="spellEnd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, Puerto Escondido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Hora: 10 ago. 2021 10:00 a.</w:t>
            </w:r>
            <w:r w:rsidRPr="0060141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m. Ciudad de M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é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xico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Unirse a la reuni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ó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n Zoom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https://us06web.zoom.us/j/83794796957?pwd=UjFIU01rYkRyY3JqWU5qUzRSZUcxZz09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ID de reuni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ó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n: 837 9479 6957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C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ó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digo de acceso: 175032</w:t>
            </w:r>
          </w:p>
        </w:tc>
      </w:tr>
      <w:tr w:rsidR="00601412" w:rsidRPr="00601412" w:rsidTr="00601412">
        <w:trPr>
          <w:trHeight w:val="2610"/>
        </w:trPr>
        <w:tc>
          <w:tcPr>
            <w:tcW w:w="6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11/08/2021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10:00 - 13:30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Tema: Capacitación Autoridades electas MCD: Oaxaca de Juárez, Ocotlán, Sola de Vega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Hora: 11 ago. 2021 10:00 a.</w:t>
            </w:r>
            <w:r w:rsidRPr="0060141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m. Ciudad de M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é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xico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Unirse a la reuni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ó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n Zoom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https://us06web.zoom.us/j/85876124171?pwd=d2JySksyZksvRXBvaDMwVXVJS3U4Zz09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ID de reunión: 858 7612 4171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Código de acceso: 358264</w:t>
            </w:r>
          </w:p>
        </w:tc>
      </w:tr>
      <w:tr w:rsidR="00601412" w:rsidRPr="00601412" w:rsidTr="00601412">
        <w:trPr>
          <w:trHeight w:val="2505"/>
        </w:trPr>
        <w:tc>
          <w:tcPr>
            <w:tcW w:w="6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17/08/2021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10:00 - 13:30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 xml:space="preserve">Tema: Capacitación Autoridades electas MCD: </w:t>
            </w:r>
            <w:proofErr w:type="spellStart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Juxtlahuaca</w:t>
            </w:r>
            <w:proofErr w:type="spellEnd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Putla</w:t>
            </w:r>
            <w:proofErr w:type="spellEnd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Hora: 17 ago. 2021 10:00 a.</w:t>
            </w:r>
            <w:r w:rsidRPr="0060141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m. Ciudad de M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é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xico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Unirse a la reuni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ó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n Zoom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https://us06web.zoom.us/j/88022837325?pwd=YjVxV0JxSnBEbGJGbFcvWTRVR3RLQT09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ID de reunión: 880 2283 7325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Código de acceso: 497777</w:t>
            </w:r>
          </w:p>
        </w:tc>
      </w:tr>
      <w:tr w:rsidR="00601412" w:rsidRPr="00601412" w:rsidTr="00601412">
        <w:trPr>
          <w:trHeight w:val="2505"/>
        </w:trPr>
        <w:tc>
          <w:tcPr>
            <w:tcW w:w="6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lastRenderedPageBreak/>
              <w:t>18/08/2021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10:00 - 13:30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 xml:space="preserve">Tema: Capacitación Autoridades electas MCD: </w:t>
            </w:r>
            <w:proofErr w:type="spellStart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Nochixtlán</w:t>
            </w:r>
            <w:proofErr w:type="spellEnd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Huajuapan</w:t>
            </w:r>
            <w:proofErr w:type="spellEnd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Tlaxiaco</w:t>
            </w:r>
            <w:proofErr w:type="spellEnd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Hora: 18 ago. 2021 10:00 a.</w:t>
            </w:r>
            <w:r w:rsidRPr="0060141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m. Ciudad de M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é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xico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Unirse a la reunión Zoom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https://us06web.zoom.us/j/84062096751?pwd=a2xyZjNVMUJLYldnN0t4UzBlcnlRQT09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ID de reunión: 840 6209 6751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Código de acceso: 800754</w:t>
            </w:r>
          </w:p>
        </w:tc>
      </w:tr>
      <w:tr w:rsidR="00601412" w:rsidRPr="00601412" w:rsidTr="00601412">
        <w:trPr>
          <w:trHeight w:val="2550"/>
        </w:trPr>
        <w:tc>
          <w:tcPr>
            <w:tcW w:w="6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19/08/2021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10:00 - 13:30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Tema: Capacitación Autoridades electas MCD: Puerto Escondido, Pochutla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Hora: 19 ago. 2021 10:00 a.</w:t>
            </w:r>
            <w:r w:rsidRPr="0060141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m. Ciudad de M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é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xico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Unirse a la reuni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ó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n Zoom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https://us06web.zoom.us/j/81073117094?pwd=K2JhNWNvOUduUzFDVWZXNFA3TXVxQT09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ID de reuni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ó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n: 810 7311 7094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C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ó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digo de acceso: 018542</w:t>
            </w:r>
          </w:p>
        </w:tc>
      </w:tr>
      <w:tr w:rsidR="00601412" w:rsidRPr="00601412" w:rsidTr="00601412">
        <w:trPr>
          <w:trHeight w:val="2460"/>
        </w:trPr>
        <w:tc>
          <w:tcPr>
            <w:tcW w:w="6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24/08/2021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10:00 - 13:30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 xml:space="preserve">Tema: Capacitación Autoridades electas MCD: Tuxtepec, </w:t>
            </w:r>
            <w:proofErr w:type="spellStart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Ixtlán</w:t>
            </w:r>
            <w:proofErr w:type="spellEnd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Hora: 24 ago. 2021 10:00 a.</w:t>
            </w:r>
            <w:r w:rsidRPr="0060141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m. Ciudad de M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é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xico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Unirse a la reuni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ó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n Zoom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https://us06web.zoom.us/j/85284127468?pwd=STkvbzQzeWFuM3EwemIxdE9oZ3NUZz09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ID de reuni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ó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n: 852 8412 7468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C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ó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digo de acceso: 420947</w:t>
            </w:r>
          </w:p>
        </w:tc>
      </w:tr>
      <w:tr w:rsidR="00601412" w:rsidRPr="00601412" w:rsidTr="00601412">
        <w:trPr>
          <w:trHeight w:val="2565"/>
        </w:trPr>
        <w:tc>
          <w:tcPr>
            <w:tcW w:w="6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25/08/2021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10:00 - 13:30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 xml:space="preserve">Tema: Capacitación Autoridades electas MCD: </w:t>
            </w:r>
            <w:proofErr w:type="spellStart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Huajuapan</w:t>
            </w:r>
            <w:proofErr w:type="spellEnd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Hora: 25 ago. 2021 10:00 a.</w:t>
            </w:r>
            <w:r w:rsidRPr="0060141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m. Ciudad de M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é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xico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Unirse a la reuni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ó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n Zoom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https://us06web.zoom.us/j/89387922544?pwd=YVJ0ZUEzbXhEenU2ZFM0QTZNVWxrQT09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ID de reuni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ó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n: 893 8792 2544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C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ó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digo de acceso: 907665</w:t>
            </w:r>
          </w:p>
        </w:tc>
      </w:tr>
      <w:tr w:rsidR="00601412" w:rsidRPr="00601412" w:rsidTr="00601412">
        <w:trPr>
          <w:trHeight w:val="2760"/>
        </w:trPr>
        <w:tc>
          <w:tcPr>
            <w:tcW w:w="6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26/08/2021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10:00 - 13:30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 xml:space="preserve">Tema: Capacitación Autoridades electas MCD: </w:t>
            </w:r>
            <w:proofErr w:type="spellStart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Nochixtlán</w:t>
            </w:r>
            <w:proofErr w:type="spellEnd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Tamazulapam</w:t>
            </w:r>
            <w:proofErr w:type="spellEnd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Tlaxiaco</w:t>
            </w:r>
            <w:proofErr w:type="spellEnd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 xml:space="preserve">, Sola de Vega, </w:t>
            </w:r>
            <w:proofErr w:type="spellStart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Miahuatlán</w:t>
            </w:r>
            <w:proofErr w:type="spellEnd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Hora: 26 ago. 2021 10:00 a.</w:t>
            </w:r>
            <w:r w:rsidRPr="0060141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m. Ciudad de M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é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xico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Unirse a la reuni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ó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n Zoom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https://us06web.zoom.us/j/84431332422?pwd=ZmMrSjU3aC9zaTFicEdUVU1rakNYdz09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ID de reunión: 844 3133 2422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Código de acceso: 308778</w:t>
            </w:r>
          </w:p>
        </w:tc>
      </w:tr>
      <w:tr w:rsidR="00601412" w:rsidRPr="00601412" w:rsidTr="00601412">
        <w:trPr>
          <w:trHeight w:val="2475"/>
        </w:trPr>
        <w:tc>
          <w:tcPr>
            <w:tcW w:w="6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lastRenderedPageBreak/>
              <w:t>01/09/2021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10:00 - 13:30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 xml:space="preserve">Tema: Capacitación Autoridades electas MCD: </w:t>
            </w:r>
            <w:proofErr w:type="spellStart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Ixtepec</w:t>
            </w:r>
            <w:proofErr w:type="spellEnd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, Juchitán, Matías Romero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Hora: 1 sept. 2021 10:00 a.</w:t>
            </w:r>
            <w:r w:rsidRPr="0060141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m. Ciudad de M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é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xico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Unirse a la reunión Zoom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https://us06web.zoom.us/j/83782883823?pwd=L0R6YkgvNkpyczlJSHlhL3JKb25Vdz09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ID de reunión: 837 8288 3823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Código de acceso: 773405</w:t>
            </w:r>
          </w:p>
        </w:tc>
      </w:tr>
      <w:tr w:rsidR="00601412" w:rsidRPr="00601412" w:rsidTr="00601412">
        <w:trPr>
          <w:trHeight w:val="2520"/>
        </w:trPr>
        <w:tc>
          <w:tcPr>
            <w:tcW w:w="6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02/09/2021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jc w:val="center"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10:00 - 13:30</w:t>
            </w:r>
          </w:p>
        </w:tc>
        <w:tc>
          <w:tcPr>
            <w:tcW w:w="383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01412" w:rsidRPr="00601412" w:rsidRDefault="00601412" w:rsidP="00601412">
            <w:pPr>
              <w:widowControl/>
              <w:autoSpaceDE/>
              <w:autoSpaceDN/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</w:pP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 xml:space="preserve">Tema: Capacitación Autoridades electas MCD: Matías Romero, Tehuantepec, </w:t>
            </w:r>
            <w:proofErr w:type="spellStart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Ixtepec</w:t>
            </w:r>
            <w:proofErr w:type="spellEnd"/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 xml:space="preserve"> 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Hora: 2 sept. 2021 10:00 a.</w:t>
            </w:r>
            <w:r w:rsidRPr="0060141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m. Ciudad de M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é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xico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Unirse a la reuni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ó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n Zoom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https://us06web.zoom.us/j/81656344704?pwd=cGtmUWsxZjZ0dWUwRzBPTk8yZHBjZz09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ID de reuni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ó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n: 816 5634 4704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br/>
              <w:t>C</w:t>
            </w:r>
            <w:r w:rsidRPr="00601412">
              <w:rPr>
                <w:rFonts w:ascii="Univia Pro Light" w:eastAsia="Times New Roman" w:hAnsi="Univia Pro Light" w:cs="Univia Pro Book"/>
                <w:sz w:val="20"/>
                <w:szCs w:val="20"/>
                <w:lang w:eastAsia="es-MX"/>
              </w:rPr>
              <w:t>ó</w:t>
            </w:r>
            <w:r w:rsidRPr="00601412">
              <w:rPr>
                <w:rFonts w:ascii="Univia Pro Light" w:eastAsia="Times New Roman" w:hAnsi="Univia Pro Light" w:cs="Calibri"/>
                <w:sz w:val="20"/>
                <w:szCs w:val="20"/>
                <w:lang w:eastAsia="es-MX"/>
              </w:rPr>
              <w:t>digo de acceso: 126707</w:t>
            </w:r>
          </w:p>
        </w:tc>
      </w:tr>
    </w:tbl>
    <w:p w:rsidR="00601412" w:rsidRPr="00601412" w:rsidRDefault="00601412" w:rsidP="00601412">
      <w:pPr>
        <w:jc w:val="center"/>
        <w:rPr>
          <w:rFonts w:ascii="Univia Pro Light" w:hAnsi="Univia Pro Light"/>
        </w:rPr>
      </w:pPr>
    </w:p>
    <w:sectPr w:rsidR="00601412" w:rsidRPr="00601412">
      <w:type w:val="continuous"/>
      <w:pgSz w:w="12240" w:h="15840"/>
      <w:pgMar w:top="460" w:right="5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ia Pro Light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7"/>
    <w:rsid w:val="001276CE"/>
    <w:rsid w:val="00407830"/>
    <w:rsid w:val="004B32EF"/>
    <w:rsid w:val="005E7B46"/>
    <w:rsid w:val="00601412"/>
    <w:rsid w:val="006676A5"/>
    <w:rsid w:val="006F4213"/>
    <w:rsid w:val="00710627"/>
    <w:rsid w:val="009A777F"/>
    <w:rsid w:val="009B1773"/>
    <w:rsid w:val="00AC1349"/>
    <w:rsid w:val="00B06130"/>
    <w:rsid w:val="00C51D27"/>
    <w:rsid w:val="00D60657"/>
    <w:rsid w:val="00E17942"/>
    <w:rsid w:val="00F43073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FEBCE8-3A01-4299-A7BA-017B2451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B32EF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895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ROSALBA</cp:lastModifiedBy>
  <cp:revision>7</cp:revision>
  <cp:lastPrinted>2021-08-04T19:29:00Z</cp:lastPrinted>
  <dcterms:created xsi:type="dcterms:W3CDTF">2021-08-04T19:05:00Z</dcterms:created>
  <dcterms:modified xsi:type="dcterms:W3CDTF">2021-09-06T17:46:00Z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