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07" w:rsidRPr="00C51D27" w:rsidRDefault="00FF5507" w:rsidP="00205141">
      <w:pPr>
        <w:tabs>
          <w:tab w:val="left" w:pos="8259"/>
        </w:tabs>
        <w:ind w:left="115"/>
        <w:jc w:val="center"/>
        <w:rPr>
          <w:rFonts w:ascii="Univia Pro Light" w:hAnsi="Univia Pro Light"/>
          <w:sz w:val="20"/>
        </w:rPr>
      </w:pPr>
      <w:bookmarkStart w:id="0" w:name="_GoBack"/>
      <w:bookmarkEnd w:id="0"/>
    </w:p>
    <w:p w:rsidR="00FF5507" w:rsidRDefault="00FF5507">
      <w:pPr>
        <w:pStyle w:val="Textoindependiente"/>
        <w:rPr>
          <w:rFonts w:ascii="Univia Pro Light" w:hAnsi="Univia Pro Light"/>
          <w:b w:val="0"/>
          <w:sz w:val="20"/>
        </w:rPr>
      </w:pPr>
    </w:p>
    <w:p w:rsidR="00B81A23" w:rsidRDefault="004B32EF" w:rsidP="00A31F02">
      <w:pPr>
        <w:pStyle w:val="Default"/>
        <w:jc w:val="center"/>
        <w:rPr>
          <w:rFonts w:ascii="Univia Pro" w:eastAsia="Univia Pro Book" w:hAnsi="Univia Pro" w:cs="Univia Pro Book"/>
          <w:b/>
        </w:rPr>
      </w:pPr>
      <w:r>
        <w:rPr>
          <w:rFonts w:ascii="Univia Pro" w:eastAsia="Univia Pro Book" w:hAnsi="Univia Pro" w:cs="Univia Pro Book"/>
          <w:b/>
        </w:rPr>
        <w:t xml:space="preserve">AGENDA </w:t>
      </w:r>
      <w:r w:rsidR="00194D05">
        <w:rPr>
          <w:rFonts w:ascii="Univia Pro" w:eastAsia="Univia Pro Book" w:hAnsi="Univia Pro" w:cs="Univia Pro Book"/>
          <w:b/>
        </w:rPr>
        <w:t>DEL</w:t>
      </w:r>
      <w:r>
        <w:rPr>
          <w:rFonts w:ascii="Univia Pro" w:eastAsia="Univia Pro Book" w:hAnsi="Univia Pro" w:cs="Univia Pro Book"/>
          <w:b/>
        </w:rPr>
        <w:t xml:space="preserve"> </w:t>
      </w:r>
      <w:r w:rsidR="00BF1528">
        <w:rPr>
          <w:rFonts w:ascii="Univia Pro" w:eastAsia="Univia Pro Book" w:hAnsi="Univia Pro" w:cs="Univia Pro Book"/>
          <w:b/>
        </w:rPr>
        <w:t>CAPACITACIÓN</w:t>
      </w:r>
      <w:r w:rsidR="00B81A23">
        <w:rPr>
          <w:rFonts w:ascii="Univia Pro" w:eastAsia="Univia Pro Book" w:hAnsi="Univia Pro" w:cs="Univia Pro Book"/>
          <w:b/>
        </w:rPr>
        <w:t>:</w:t>
      </w:r>
    </w:p>
    <w:p w:rsidR="004B32EF" w:rsidRPr="00DE2693" w:rsidRDefault="00BF1528" w:rsidP="00BF1528">
      <w:pPr>
        <w:pStyle w:val="Textoindependiente"/>
        <w:jc w:val="center"/>
        <w:rPr>
          <w:rFonts w:ascii="Univia Pro" w:eastAsia="Univia Pro Book" w:hAnsi="Univia Pro" w:cs="Univia Pro Book"/>
          <w:bCs w:val="0"/>
          <w:color w:val="000000"/>
        </w:rPr>
      </w:pPr>
      <w:r w:rsidRPr="00BF1528">
        <w:rPr>
          <w:rFonts w:ascii="Univia Pro" w:eastAsia="Univia Pro Book" w:hAnsi="Univia Pro" w:cs="Univia Pro Book"/>
          <w:bCs w:val="0"/>
          <w:color w:val="000000"/>
        </w:rPr>
        <w:t>MÓDULO DE CONTROL INTERNO EN SISPLADE</w:t>
      </w:r>
    </w:p>
    <w:p w:rsidR="00FF5507" w:rsidRPr="00C51D27" w:rsidRDefault="006F4213" w:rsidP="004B32EF">
      <w:pPr>
        <w:pStyle w:val="Textoindependiente"/>
        <w:spacing w:line="249" w:lineRule="auto"/>
        <w:ind w:right="1780"/>
        <w:jc w:val="center"/>
        <w:rPr>
          <w:rFonts w:ascii="Univia Pro Light" w:hAnsi="Univia Pro Light"/>
          <w:b w:val="0"/>
          <w:sz w:val="18"/>
        </w:rPr>
      </w:pPr>
      <w:r w:rsidRPr="00C51D27">
        <w:rPr>
          <w:rFonts w:ascii="Univia Pro Light" w:hAnsi="Univia Pro Light"/>
          <w:noProof/>
          <w:lang w:eastAsia="es-MX"/>
        </w:rPr>
        <w:drawing>
          <wp:anchor distT="0" distB="0" distL="0" distR="0" simplePos="0" relativeHeight="487474176" behindDoc="1" locked="0" layoutInCell="1" allowOverlap="1" wp14:anchorId="541F5396" wp14:editId="50D67DE1">
            <wp:simplePos x="0" y="0"/>
            <wp:positionH relativeFrom="page">
              <wp:posOffset>6768465</wp:posOffset>
            </wp:positionH>
            <wp:positionV relativeFrom="paragraph">
              <wp:posOffset>579956</wp:posOffset>
            </wp:positionV>
            <wp:extent cx="581025" cy="4724400"/>
            <wp:effectExtent l="0" t="0" r="0" b="0"/>
            <wp:wrapNone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494"/>
      </w:tblGrid>
      <w:tr w:rsidR="00FF5507" w:rsidRPr="00C51D27" w:rsidTr="00B81A23">
        <w:trPr>
          <w:trHeight w:val="340"/>
          <w:jc w:val="center"/>
        </w:trPr>
        <w:tc>
          <w:tcPr>
            <w:tcW w:w="1578" w:type="dxa"/>
          </w:tcPr>
          <w:p w:rsidR="00FF5507" w:rsidRPr="00C51D27" w:rsidRDefault="006F4213">
            <w:pPr>
              <w:pStyle w:val="TableParagraph"/>
              <w:spacing w:before="38"/>
              <w:ind w:left="107"/>
              <w:rPr>
                <w:rFonts w:ascii="Univia Pro Light" w:hAnsi="Univia Pro Light"/>
                <w:sz w:val="20"/>
              </w:rPr>
            </w:pPr>
            <w:r w:rsidRPr="00C51D27">
              <w:rPr>
                <w:rFonts w:ascii="Univia Pro Light" w:hAnsi="Univia Pro Light"/>
                <w:sz w:val="20"/>
              </w:rPr>
              <w:t>Fecha:</w:t>
            </w:r>
          </w:p>
        </w:tc>
        <w:tc>
          <w:tcPr>
            <w:tcW w:w="7494" w:type="dxa"/>
          </w:tcPr>
          <w:p w:rsidR="00FF5507" w:rsidRPr="00C51D27" w:rsidRDefault="00FC7880" w:rsidP="00BF1528">
            <w:pPr>
              <w:pStyle w:val="TableParagraph"/>
              <w:spacing w:before="38"/>
              <w:ind w:left="107"/>
              <w:rPr>
                <w:rFonts w:ascii="Univia Pro Light" w:hAnsi="Univia Pro Light"/>
                <w:sz w:val="20"/>
              </w:rPr>
            </w:pPr>
            <w:r>
              <w:rPr>
                <w:rFonts w:ascii="Univia Pro Light" w:hAnsi="Univia Pro Light"/>
                <w:sz w:val="20"/>
              </w:rPr>
              <w:t xml:space="preserve">Viernes </w:t>
            </w:r>
            <w:r w:rsidR="00BF1528">
              <w:rPr>
                <w:rFonts w:ascii="Univia Pro Light" w:hAnsi="Univia Pro Light"/>
                <w:sz w:val="20"/>
              </w:rPr>
              <w:t>22</w:t>
            </w:r>
            <w:r>
              <w:rPr>
                <w:rFonts w:ascii="Univia Pro Light" w:hAnsi="Univia Pro Light"/>
                <w:sz w:val="20"/>
              </w:rPr>
              <w:t xml:space="preserve"> de febrero de 2022</w:t>
            </w:r>
          </w:p>
        </w:tc>
      </w:tr>
      <w:tr w:rsidR="00FF5507" w:rsidRPr="00C51D27" w:rsidTr="00B81A23">
        <w:trPr>
          <w:trHeight w:val="340"/>
          <w:jc w:val="center"/>
        </w:trPr>
        <w:tc>
          <w:tcPr>
            <w:tcW w:w="1578" w:type="dxa"/>
          </w:tcPr>
          <w:p w:rsidR="00FF5507" w:rsidRPr="00C51D27" w:rsidRDefault="006F4213">
            <w:pPr>
              <w:pStyle w:val="TableParagraph"/>
              <w:spacing w:before="38"/>
              <w:ind w:left="108"/>
              <w:rPr>
                <w:rFonts w:ascii="Univia Pro Light" w:hAnsi="Univia Pro Light"/>
                <w:sz w:val="20"/>
              </w:rPr>
            </w:pPr>
            <w:r w:rsidRPr="00C51D27">
              <w:rPr>
                <w:rFonts w:ascii="Univia Pro Light" w:hAnsi="Univia Pro Light"/>
                <w:sz w:val="20"/>
              </w:rPr>
              <w:t>Modalidad:</w:t>
            </w:r>
          </w:p>
        </w:tc>
        <w:tc>
          <w:tcPr>
            <w:tcW w:w="7494" w:type="dxa"/>
          </w:tcPr>
          <w:p w:rsidR="00FF5507" w:rsidRPr="00B06130" w:rsidRDefault="006F4213">
            <w:pPr>
              <w:pStyle w:val="TableParagraph"/>
              <w:spacing w:before="38"/>
              <w:ind w:left="107"/>
              <w:rPr>
                <w:rFonts w:ascii="Univia Pro Light" w:hAnsi="Univia Pro Light"/>
                <w:spacing w:val="-1"/>
                <w:sz w:val="20"/>
              </w:rPr>
            </w:pPr>
            <w:r w:rsidRPr="00C51D27">
              <w:rPr>
                <w:rFonts w:ascii="Univia Pro Light" w:hAnsi="Univia Pro Light"/>
                <w:spacing w:val="-1"/>
                <w:sz w:val="20"/>
              </w:rPr>
              <w:t>Virtual,</w:t>
            </w:r>
            <w:r w:rsidRPr="00B06130">
              <w:rPr>
                <w:rFonts w:ascii="Univia Pro Light" w:hAnsi="Univia Pro Light"/>
                <w:spacing w:val="-1"/>
                <w:sz w:val="20"/>
              </w:rPr>
              <w:t xml:space="preserve"> </w:t>
            </w:r>
            <w:r w:rsidRPr="00C51D27">
              <w:rPr>
                <w:rFonts w:ascii="Univia Pro Light" w:hAnsi="Univia Pro Light"/>
                <w:spacing w:val="-1"/>
                <w:sz w:val="20"/>
              </w:rPr>
              <w:t>plataforma</w:t>
            </w:r>
            <w:r w:rsidRPr="00B06130">
              <w:rPr>
                <w:rFonts w:ascii="Univia Pro Light" w:hAnsi="Univia Pro Light"/>
                <w:spacing w:val="-1"/>
                <w:sz w:val="20"/>
              </w:rPr>
              <w:t xml:space="preserve"> </w:t>
            </w:r>
            <w:r w:rsidRPr="00C51D27">
              <w:rPr>
                <w:rFonts w:ascii="Univia Pro Light" w:hAnsi="Univia Pro Light"/>
                <w:spacing w:val="-1"/>
                <w:sz w:val="20"/>
              </w:rPr>
              <w:t>Zoom</w:t>
            </w:r>
          </w:p>
        </w:tc>
      </w:tr>
      <w:tr w:rsidR="00FF5507" w:rsidRPr="00C51D27" w:rsidTr="00B81A23">
        <w:trPr>
          <w:trHeight w:val="340"/>
          <w:jc w:val="center"/>
        </w:trPr>
        <w:tc>
          <w:tcPr>
            <w:tcW w:w="1578" w:type="dxa"/>
          </w:tcPr>
          <w:p w:rsidR="00FF5507" w:rsidRPr="00C51D27" w:rsidRDefault="006F4213">
            <w:pPr>
              <w:pStyle w:val="TableParagraph"/>
              <w:spacing w:before="153"/>
              <w:ind w:left="107"/>
              <w:rPr>
                <w:rFonts w:ascii="Univia Pro Light" w:hAnsi="Univia Pro Light"/>
                <w:sz w:val="20"/>
              </w:rPr>
            </w:pPr>
            <w:r w:rsidRPr="00C51D27">
              <w:rPr>
                <w:rFonts w:ascii="Univia Pro Light" w:hAnsi="Univia Pro Light"/>
                <w:sz w:val="20"/>
              </w:rPr>
              <w:t>Participantes:</w:t>
            </w:r>
          </w:p>
        </w:tc>
        <w:tc>
          <w:tcPr>
            <w:tcW w:w="7494" w:type="dxa"/>
            <w:vAlign w:val="center"/>
          </w:tcPr>
          <w:p w:rsidR="00FF5507" w:rsidRPr="00B06130" w:rsidRDefault="006F4213" w:rsidP="00BF1528">
            <w:pPr>
              <w:pStyle w:val="TableParagraph"/>
              <w:spacing w:before="38"/>
              <w:ind w:left="107"/>
              <w:rPr>
                <w:rFonts w:ascii="Univia Pro Light" w:hAnsi="Univia Pro Light"/>
                <w:spacing w:val="-1"/>
                <w:sz w:val="20"/>
              </w:rPr>
            </w:pPr>
            <w:r w:rsidRPr="0078672D">
              <w:rPr>
                <w:rFonts w:ascii="Univia Pro Light" w:hAnsi="Univia Pro Light"/>
                <w:spacing w:val="-1"/>
                <w:sz w:val="20"/>
              </w:rPr>
              <w:t xml:space="preserve">Servidores y servidoras públicas </w:t>
            </w:r>
            <w:r w:rsidR="00BF1528" w:rsidRPr="0078672D">
              <w:rPr>
                <w:rFonts w:ascii="Univia Pro Light" w:hAnsi="Univia Pro Light"/>
                <w:spacing w:val="-1"/>
                <w:sz w:val="20"/>
              </w:rPr>
              <w:t xml:space="preserve">de la </w:t>
            </w:r>
            <w:r w:rsidR="007F77D8" w:rsidRPr="0078672D">
              <w:rPr>
                <w:rFonts w:ascii="Univia Pro Light" w:hAnsi="Univia Pro Light"/>
                <w:spacing w:val="-1"/>
                <w:sz w:val="20"/>
              </w:rPr>
              <w:t>C</w:t>
            </w:r>
            <w:r w:rsidR="00DC2EC5" w:rsidRPr="0078672D">
              <w:rPr>
                <w:rFonts w:ascii="Univia Pro Light" w:hAnsi="Univia Pro Light"/>
                <w:spacing w:val="-1"/>
                <w:sz w:val="20"/>
              </w:rPr>
              <w:t xml:space="preserve">oordinación </w:t>
            </w:r>
            <w:r w:rsidR="007F77D8" w:rsidRPr="0078672D">
              <w:rPr>
                <w:rFonts w:ascii="Univia Pro Light" w:hAnsi="Univia Pro Light"/>
                <w:spacing w:val="-1"/>
                <w:sz w:val="20"/>
              </w:rPr>
              <w:t>G</w:t>
            </w:r>
            <w:r w:rsidR="00DC2EC5" w:rsidRPr="0078672D">
              <w:rPr>
                <w:rFonts w:ascii="Univia Pro Light" w:hAnsi="Univia Pro Light"/>
                <w:spacing w:val="-1"/>
                <w:sz w:val="20"/>
              </w:rPr>
              <w:t xml:space="preserve">eneral del </w:t>
            </w:r>
            <w:r w:rsidR="007F77D8" w:rsidRPr="0078672D">
              <w:rPr>
                <w:rFonts w:ascii="Univia Pro Light" w:hAnsi="Univia Pro Light"/>
                <w:spacing w:val="-1"/>
                <w:sz w:val="20"/>
              </w:rPr>
              <w:t>COPLADE</w:t>
            </w:r>
          </w:p>
        </w:tc>
      </w:tr>
    </w:tbl>
    <w:p w:rsidR="00FF5507" w:rsidRPr="00C51D27" w:rsidRDefault="00FF5507">
      <w:pPr>
        <w:rPr>
          <w:rFonts w:ascii="Univia Pro Light" w:hAnsi="Univia Pro Light"/>
          <w:b/>
          <w:sz w:val="20"/>
        </w:rPr>
      </w:pPr>
    </w:p>
    <w:p w:rsidR="00FF5507" w:rsidRPr="00C51D27" w:rsidRDefault="00FF5507">
      <w:pPr>
        <w:spacing w:before="1" w:after="1"/>
        <w:rPr>
          <w:rFonts w:ascii="Univia Pro Light" w:hAnsi="Univia Pro Light"/>
          <w:b/>
          <w:sz w:val="14"/>
        </w:rPr>
      </w:pPr>
    </w:p>
    <w:tbl>
      <w:tblPr>
        <w:tblStyle w:val="TableNormal"/>
        <w:tblW w:w="9067" w:type="dxa"/>
        <w:jc w:val="center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555"/>
        <w:gridCol w:w="3947"/>
        <w:gridCol w:w="3565"/>
      </w:tblGrid>
      <w:tr w:rsidR="00FF5507" w:rsidRPr="008D682C" w:rsidTr="00150365">
        <w:trPr>
          <w:trHeight w:val="340"/>
          <w:jc w:val="center"/>
        </w:trPr>
        <w:tc>
          <w:tcPr>
            <w:tcW w:w="1555" w:type="dxa"/>
            <w:shd w:val="clear" w:color="auto" w:fill="F0F0F0"/>
          </w:tcPr>
          <w:p w:rsidR="00FF5507" w:rsidRPr="008D682C" w:rsidRDefault="006F4213" w:rsidP="00150365">
            <w:pPr>
              <w:pStyle w:val="TableParagraph"/>
              <w:spacing w:before="62"/>
              <w:jc w:val="center"/>
              <w:rPr>
                <w:rFonts w:ascii="Univia Pro Book" w:hAnsi="Univia Pro Book"/>
                <w:sz w:val="20"/>
              </w:rPr>
            </w:pPr>
            <w:r w:rsidRPr="008D682C">
              <w:rPr>
                <w:rFonts w:ascii="Univia Pro Book" w:hAnsi="Univia Pro Book"/>
                <w:sz w:val="20"/>
              </w:rPr>
              <w:t>Horario</w:t>
            </w:r>
          </w:p>
        </w:tc>
        <w:tc>
          <w:tcPr>
            <w:tcW w:w="3947" w:type="dxa"/>
            <w:shd w:val="clear" w:color="auto" w:fill="F0F0F0"/>
          </w:tcPr>
          <w:p w:rsidR="00FF5507" w:rsidRPr="008D682C" w:rsidRDefault="006F4213">
            <w:pPr>
              <w:pStyle w:val="TableParagraph"/>
              <w:spacing w:before="62"/>
              <w:ind w:left="1289" w:right="1252"/>
              <w:jc w:val="center"/>
              <w:rPr>
                <w:rFonts w:ascii="Univia Pro Book" w:hAnsi="Univia Pro Book"/>
                <w:sz w:val="20"/>
              </w:rPr>
            </w:pPr>
            <w:r w:rsidRPr="008D682C">
              <w:rPr>
                <w:rFonts w:ascii="Univia Pro Book" w:hAnsi="Univia Pro Book"/>
                <w:sz w:val="20"/>
              </w:rPr>
              <w:t>Actividad</w:t>
            </w:r>
          </w:p>
        </w:tc>
        <w:tc>
          <w:tcPr>
            <w:tcW w:w="3565" w:type="dxa"/>
            <w:shd w:val="clear" w:color="auto" w:fill="F0F0F0"/>
          </w:tcPr>
          <w:p w:rsidR="00FF5507" w:rsidRPr="008D682C" w:rsidRDefault="006F4213">
            <w:pPr>
              <w:pStyle w:val="TableParagraph"/>
              <w:spacing w:before="62"/>
              <w:ind w:left="1100"/>
              <w:rPr>
                <w:rFonts w:ascii="Univia Pro Book" w:hAnsi="Univia Pro Book"/>
                <w:sz w:val="20"/>
              </w:rPr>
            </w:pPr>
            <w:r w:rsidRPr="008D682C">
              <w:rPr>
                <w:rFonts w:ascii="Univia Pro Book" w:hAnsi="Univia Pro Book"/>
                <w:sz w:val="20"/>
              </w:rPr>
              <w:t>Responsable</w:t>
            </w:r>
          </w:p>
        </w:tc>
      </w:tr>
      <w:tr w:rsidR="007F77D8" w:rsidRPr="008D682C" w:rsidTr="00150365">
        <w:trPr>
          <w:trHeight w:val="964"/>
          <w:jc w:val="center"/>
        </w:trPr>
        <w:tc>
          <w:tcPr>
            <w:tcW w:w="1555" w:type="dxa"/>
            <w:vAlign w:val="center"/>
          </w:tcPr>
          <w:p w:rsidR="007F77D8" w:rsidRPr="008D682C" w:rsidRDefault="007F77D8" w:rsidP="007F77D8">
            <w:pPr>
              <w:pStyle w:val="TableParagraph"/>
              <w:spacing w:before="86" w:line="249" w:lineRule="auto"/>
              <w:ind w:left="4" w:hanging="1"/>
              <w:jc w:val="center"/>
              <w:rPr>
                <w:rFonts w:ascii="Univia Pro Light" w:hAnsi="Univia Pro Light"/>
                <w:spacing w:val="-1"/>
                <w:sz w:val="20"/>
              </w:rPr>
            </w:pPr>
            <w:r w:rsidRPr="008D682C">
              <w:rPr>
                <w:rFonts w:ascii="Univia Pro Light" w:hAnsi="Univia Pro Light"/>
                <w:spacing w:val="-1"/>
                <w:sz w:val="20"/>
              </w:rPr>
              <w:t>11:00</w:t>
            </w:r>
            <w:r>
              <w:rPr>
                <w:rFonts w:ascii="Univia Pro Light" w:hAnsi="Univia Pro Light"/>
                <w:spacing w:val="-1"/>
                <w:sz w:val="20"/>
              </w:rPr>
              <w:t xml:space="preserve"> – 11:05</w:t>
            </w:r>
          </w:p>
        </w:tc>
        <w:tc>
          <w:tcPr>
            <w:tcW w:w="3947" w:type="dxa"/>
            <w:vAlign w:val="center"/>
          </w:tcPr>
          <w:p w:rsidR="007F77D8" w:rsidRDefault="007F77D8" w:rsidP="00BF1528">
            <w:pPr>
              <w:pStyle w:val="TableParagraph"/>
              <w:spacing w:line="249" w:lineRule="auto"/>
              <w:rPr>
                <w:rFonts w:ascii="Univia Pro Book" w:hAnsi="Univia Pro Book"/>
                <w:spacing w:val="-1"/>
                <w:sz w:val="20"/>
              </w:rPr>
            </w:pPr>
            <w:r>
              <w:rPr>
                <w:rFonts w:ascii="Univia Pro Book" w:hAnsi="Univia Pro Book"/>
                <w:spacing w:val="-1"/>
                <w:sz w:val="20"/>
              </w:rPr>
              <w:t xml:space="preserve">Bienvenida y presentación </w:t>
            </w:r>
          </w:p>
        </w:tc>
        <w:tc>
          <w:tcPr>
            <w:tcW w:w="3565" w:type="dxa"/>
            <w:vAlign w:val="center"/>
          </w:tcPr>
          <w:p w:rsidR="00BF1528" w:rsidRDefault="00BF1528" w:rsidP="00BF1528">
            <w:pPr>
              <w:pStyle w:val="TableParagraph"/>
              <w:spacing w:before="1"/>
              <w:ind w:left="3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Mtra. Elena Evelia García Cruz</w:t>
            </w:r>
          </w:p>
          <w:p w:rsidR="007F77D8" w:rsidRDefault="00BF1528" w:rsidP="00BF1528">
            <w:pPr>
              <w:pStyle w:val="TableParagraph"/>
              <w:rPr>
                <w:rFonts w:ascii="Univia Pro Book" w:hAnsi="Univia Pro Book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Coordinadora Técnica</w:t>
            </w:r>
          </w:p>
        </w:tc>
      </w:tr>
      <w:tr w:rsidR="00906AA7" w:rsidRPr="008D682C" w:rsidTr="00150365">
        <w:trPr>
          <w:trHeight w:val="1020"/>
          <w:jc w:val="center"/>
        </w:trPr>
        <w:tc>
          <w:tcPr>
            <w:tcW w:w="1555" w:type="dxa"/>
            <w:vAlign w:val="center"/>
          </w:tcPr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jc w:val="center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11:05-11:50</w:t>
            </w:r>
          </w:p>
        </w:tc>
        <w:tc>
          <w:tcPr>
            <w:tcW w:w="3947" w:type="dxa"/>
            <w:vAlign w:val="center"/>
          </w:tcPr>
          <w:p w:rsidR="00906AA7" w:rsidRPr="008D682C" w:rsidRDefault="00906AA7" w:rsidP="00906AA7">
            <w:pPr>
              <w:pStyle w:val="TableParagraph"/>
              <w:spacing w:line="249" w:lineRule="auto"/>
              <w:ind w:left="4" w:hanging="1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Sistema de control en Interno  de la CG-COPLADE</w:t>
            </w:r>
          </w:p>
        </w:tc>
        <w:tc>
          <w:tcPr>
            <w:tcW w:w="3565" w:type="dxa"/>
            <w:vAlign w:val="center"/>
          </w:tcPr>
          <w:p w:rsidR="00906AA7" w:rsidRPr="00D5652A" w:rsidRDefault="00906AA7" w:rsidP="00906AA7">
            <w:pPr>
              <w:pStyle w:val="TableParagraph"/>
              <w:spacing w:line="249" w:lineRule="auto"/>
              <w:rPr>
                <w:rFonts w:ascii="Univia Pro Light" w:hAnsi="Univia Pro Light"/>
                <w:spacing w:val="-1"/>
                <w:sz w:val="20"/>
              </w:rPr>
            </w:pPr>
            <w:r w:rsidRPr="00D5652A">
              <w:rPr>
                <w:rFonts w:ascii="Univia Pro Light" w:hAnsi="Univia Pro Light"/>
                <w:spacing w:val="-1"/>
                <w:sz w:val="20"/>
              </w:rPr>
              <w:t>Ing. Jacob Fabián González</w:t>
            </w:r>
          </w:p>
          <w:p w:rsidR="00906AA7" w:rsidRPr="004205A8" w:rsidRDefault="00906AA7" w:rsidP="00906AA7">
            <w:pPr>
              <w:pStyle w:val="TableParagraph"/>
              <w:spacing w:before="1" w:line="249" w:lineRule="auto"/>
              <w:rPr>
                <w:rFonts w:ascii="Univia Pro Light" w:hAnsi="Univia Pro Light"/>
                <w:spacing w:val="-1"/>
                <w:sz w:val="20"/>
              </w:rPr>
            </w:pPr>
            <w:r w:rsidRPr="00D5652A">
              <w:rPr>
                <w:rFonts w:ascii="Univia Pro Light" w:hAnsi="Univia Pro Light"/>
                <w:spacing w:val="-1"/>
                <w:sz w:val="20"/>
              </w:rPr>
              <w:t>Director de Sistemas de la Información para la Planeación</w:t>
            </w:r>
          </w:p>
        </w:tc>
      </w:tr>
      <w:tr w:rsidR="00906AA7" w:rsidRPr="008D682C" w:rsidTr="00122F48">
        <w:trPr>
          <w:trHeight w:val="850"/>
          <w:jc w:val="center"/>
        </w:trPr>
        <w:tc>
          <w:tcPr>
            <w:tcW w:w="1555" w:type="dxa"/>
            <w:vAlign w:val="center"/>
          </w:tcPr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jc w:val="center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11:50-12:10</w:t>
            </w:r>
          </w:p>
        </w:tc>
        <w:tc>
          <w:tcPr>
            <w:tcW w:w="3947" w:type="dxa"/>
            <w:vAlign w:val="center"/>
          </w:tcPr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  <w:szCs w:val="20"/>
              </w:rPr>
              <w:t>Sesión de preguntas y respuestas</w:t>
            </w:r>
          </w:p>
        </w:tc>
        <w:tc>
          <w:tcPr>
            <w:tcW w:w="3565" w:type="dxa"/>
            <w:vAlign w:val="center"/>
          </w:tcPr>
          <w:p w:rsidR="00906AA7" w:rsidRPr="008D682C" w:rsidRDefault="00906AA7" w:rsidP="00906AA7">
            <w:pPr>
              <w:pStyle w:val="TableParagraph"/>
              <w:rPr>
                <w:rFonts w:ascii="Univia Pro Light" w:hAnsi="Univia Pro Light"/>
                <w:spacing w:val="-1"/>
                <w:sz w:val="20"/>
              </w:rPr>
            </w:pPr>
          </w:p>
        </w:tc>
      </w:tr>
      <w:tr w:rsidR="00906AA7" w:rsidRPr="008D682C" w:rsidTr="00122F48">
        <w:trPr>
          <w:trHeight w:val="850"/>
          <w:jc w:val="center"/>
        </w:trPr>
        <w:tc>
          <w:tcPr>
            <w:tcW w:w="1555" w:type="dxa"/>
            <w:vAlign w:val="center"/>
          </w:tcPr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jc w:val="center"/>
              <w:rPr>
                <w:rFonts w:ascii="Univia Pro Light" w:hAnsi="Univia Pro Light"/>
                <w:spacing w:val="-1"/>
                <w:sz w:val="20"/>
              </w:rPr>
            </w:pPr>
            <w:r w:rsidRPr="008D682C">
              <w:rPr>
                <w:rFonts w:ascii="Univia Pro Light" w:hAnsi="Univia Pro Light"/>
                <w:spacing w:val="-1"/>
                <w:sz w:val="20"/>
              </w:rPr>
              <w:t>1</w:t>
            </w:r>
            <w:r>
              <w:rPr>
                <w:rFonts w:ascii="Univia Pro Light" w:hAnsi="Univia Pro Light"/>
                <w:spacing w:val="-1"/>
                <w:sz w:val="20"/>
              </w:rPr>
              <w:t>2:10</w:t>
            </w:r>
            <w:r w:rsidRPr="008D682C">
              <w:rPr>
                <w:rFonts w:ascii="Univia Pro Light" w:hAnsi="Univia Pro Light"/>
                <w:spacing w:val="-1"/>
                <w:sz w:val="20"/>
              </w:rPr>
              <w:t xml:space="preserve"> </w:t>
            </w:r>
            <w:r>
              <w:rPr>
                <w:rFonts w:ascii="Univia Pro Light" w:hAnsi="Univia Pro Light"/>
                <w:spacing w:val="-1"/>
                <w:sz w:val="20"/>
              </w:rPr>
              <w:t>–</w:t>
            </w:r>
            <w:r w:rsidRPr="008D682C">
              <w:rPr>
                <w:rFonts w:ascii="Univia Pro Light" w:hAnsi="Univia Pro Light"/>
                <w:spacing w:val="-1"/>
                <w:sz w:val="20"/>
              </w:rPr>
              <w:t xml:space="preserve"> 1</w:t>
            </w:r>
            <w:r>
              <w:rPr>
                <w:rFonts w:ascii="Univia Pro Light" w:hAnsi="Univia Pro Light"/>
                <w:spacing w:val="-1"/>
                <w:sz w:val="20"/>
              </w:rPr>
              <w:t>2:15</w:t>
            </w:r>
          </w:p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jc w:val="center"/>
              <w:rPr>
                <w:rFonts w:ascii="Univia Pro Light" w:hAnsi="Univia Pro Light"/>
                <w:spacing w:val="-1"/>
                <w:sz w:val="20"/>
              </w:rPr>
            </w:pPr>
          </w:p>
        </w:tc>
        <w:tc>
          <w:tcPr>
            <w:tcW w:w="3947" w:type="dxa"/>
            <w:vAlign w:val="center"/>
          </w:tcPr>
          <w:p w:rsidR="00906AA7" w:rsidRPr="008D682C" w:rsidRDefault="00906AA7" w:rsidP="00906AA7">
            <w:pPr>
              <w:pStyle w:val="TableParagraph"/>
              <w:spacing w:before="86" w:line="249" w:lineRule="auto"/>
              <w:ind w:left="4" w:hanging="1"/>
              <w:rPr>
                <w:rFonts w:ascii="Univia Pro Light" w:hAnsi="Univia Pro Light"/>
                <w:spacing w:val="-1"/>
                <w:sz w:val="20"/>
              </w:rPr>
            </w:pPr>
            <w:r w:rsidRPr="008D682C">
              <w:rPr>
                <w:rFonts w:ascii="Univia Pro Light" w:hAnsi="Univia Pro Light"/>
                <w:spacing w:val="-1"/>
                <w:sz w:val="20"/>
              </w:rPr>
              <w:t>Cierre de la capacitación</w:t>
            </w:r>
          </w:p>
        </w:tc>
        <w:tc>
          <w:tcPr>
            <w:tcW w:w="3565" w:type="dxa"/>
            <w:vAlign w:val="center"/>
          </w:tcPr>
          <w:p w:rsidR="000C64A8" w:rsidRDefault="000C64A8" w:rsidP="000C64A8">
            <w:pPr>
              <w:pStyle w:val="TableParagraph"/>
              <w:spacing w:before="1"/>
              <w:ind w:left="3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Mtra. Elena Evelia García Cruz</w:t>
            </w:r>
          </w:p>
          <w:p w:rsidR="00906AA7" w:rsidRPr="008D682C" w:rsidRDefault="000C64A8" w:rsidP="000C64A8">
            <w:pPr>
              <w:pStyle w:val="TableParagraph"/>
              <w:rPr>
                <w:rFonts w:ascii="Univia Pro Light" w:hAnsi="Univia Pro Light"/>
                <w:spacing w:val="-1"/>
                <w:sz w:val="20"/>
              </w:rPr>
            </w:pPr>
            <w:r>
              <w:rPr>
                <w:rFonts w:ascii="Univia Pro Light" w:hAnsi="Univia Pro Light"/>
                <w:spacing w:val="-1"/>
                <w:sz w:val="20"/>
              </w:rPr>
              <w:t>Coordinadora Técnica</w:t>
            </w:r>
          </w:p>
        </w:tc>
      </w:tr>
    </w:tbl>
    <w:p w:rsidR="00601412" w:rsidRDefault="006676A5">
      <w:pPr>
        <w:rPr>
          <w:rFonts w:ascii="Univia Pro Light" w:hAnsi="Univia Pro Light"/>
        </w:rPr>
      </w:pPr>
      <w:r w:rsidRPr="00C51D27">
        <w:rPr>
          <w:rFonts w:ascii="Univia Pro Light" w:hAnsi="Univia Pro Light"/>
        </w:rPr>
        <w:t xml:space="preserve"> </w:t>
      </w:r>
    </w:p>
    <w:p w:rsidR="00601412" w:rsidRPr="00601412" w:rsidRDefault="00601412" w:rsidP="00601412">
      <w:pPr>
        <w:jc w:val="center"/>
        <w:rPr>
          <w:rFonts w:ascii="Univia Pro Light" w:hAnsi="Univia Pro Light"/>
        </w:rPr>
      </w:pPr>
    </w:p>
    <w:sectPr w:rsidR="00601412" w:rsidRPr="00601412" w:rsidSect="00B81A23">
      <w:headerReference w:type="default" r:id="rId8"/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FE" w:rsidRDefault="009332FE" w:rsidP="00B81A23">
      <w:r>
        <w:separator/>
      </w:r>
    </w:p>
  </w:endnote>
  <w:endnote w:type="continuationSeparator" w:id="0">
    <w:p w:rsidR="009332FE" w:rsidRDefault="009332FE" w:rsidP="00B8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ia Pro Light"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Univia Pro"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Univia Pro Book">
    <w:altName w:val="Calibri"/>
    <w:panose1 w:val="000005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FE" w:rsidRDefault="009332FE" w:rsidP="00B81A23">
      <w:r>
        <w:separator/>
      </w:r>
    </w:p>
  </w:footnote>
  <w:footnote w:type="continuationSeparator" w:id="0">
    <w:p w:rsidR="009332FE" w:rsidRDefault="009332FE" w:rsidP="00B8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23" w:rsidRDefault="00B81A23">
    <w:pPr>
      <w:pStyle w:val="Encabezado"/>
    </w:pPr>
    <w:r w:rsidRPr="00C51D27">
      <w:rPr>
        <w:rFonts w:ascii="Univia Pro Light" w:hAnsi="Univia Pro Light"/>
        <w:noProof/>
        <w:sz w:val="20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1091565</wp:posOffset>
          </wp:positionH>
          <wp:positionV relativeFrom="paragraph">
            <wp:posOffset>-180975</wp:posOffset>
          </wp:positionV>
          <wp:extent cx="3691890" cy="673100"/>
          <wp:effectExtent l="0" t="0" r="3810" b="0"/>
          <wp:wrapSquare wrapText="bothSides"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89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7"/>
    <w:rsid w:val="00073A36"/>
    <w:rsid w:val="000947ED"/>
    <w:rsid w:val="000C64A8"/>
    <w:rsid w:val="00122F48"/>
    <w:rsid w:val="001276CE"/>
    <w:rsid w:val="00143110"/>
    <w:rsid w:val="00150365"/>
    <w:rsid w:val="00194D05"/>
    <w:rsid w:val="00205141"/>
    <w:rsid w:val="00310549"/>
    <w:rsid w:val="00331042"/>
    <w:rsid w:val="00407830"/>
    <w:rsid w:val="004115E1"/>
    <w:rsid w:val="00433C99"/>
    <w:rsid w:val="004A6E62"/>
    <w:rsid w:val="004B32EF"/>
    <w:rsid w:val="005641D7"/>
    <w:rsid w:val="005E7B46"/>
    <w:rsid w:val="005F326C"/>
    <w:rsid w:val="00601412"/>
    <w:rsid w:val="006676A5"/>
    <w:rsid w:val="006F4213"/>
    <w:rsid w:val="00710627"/>
    <w:rsid w:val="0078672D"/>
    <w:rsid w:val="007F77D8"/>
    <w:rsid w:val="00802569"/>
    <w:rsid w:val="008620F8"/>
    <w:rsid w:val="008D682C"/>
    <w:rsid w:val="00906AA7"/>
    <w:rsid w:val="009332FE"/>
    <w:rsid w:val="009A777F"/>
    <w:rsid w:val="009B1773"/>
    <w:rsid w:val="00A31F02"/>
    <w:rsid w:val="00A6184A"/>
    <w:rsid w:val="00AC1349"/>
    <w:rsid w:val="00B06130"/>
    <w:rsid w:val="00B81A23"/>
    <w:rsid w:val="00BC2EE0"/>
    <w:rsid w:val="00BF1528"/>
    <w:rsid w:val="00C51D27"/>
    <w:rsid w:val="00D60657"/>
    <w:rsid w:val="00DC2EC5"/>
    <w:rsid w:val="00DE2693"/>
    <w:rsid w:val="00E17942"/>
    <w:rsid w:val="00E66D37"/>
    <w:rsid w:val="00F354CC"/>
    <w:rsid w:val="00F43073"/>
    <w:rsid w:val="00FC7880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4E35E-2ADA-46FC-9D70-8E4F2D79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B32EF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8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82C"/>
    <w:rPr>
      <w:rFonts w:ascii="Tahoma" w:eastAsia="Arial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81A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A23"/>
    <w:rPr>
      <w:rFonts w:ascii="Arial" w:eastAsia="Arial" w:hAnsi="Arial" w:cs="Arial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81A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A23"/>
    <w:rPr>
      <w:rFonts w:ascii="Arial" w:eastAsia="Arial" w:hAnsi="Arial" w:cs="Arial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5B45-CAA3-4E92-99FC-9CF7E8C9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Cuenta Microsoft</cp:lastModifiedBy>
  <cp:revision>6</cp:revision>
  <cp:lastPrinted>2022-02-02T21:18:00Z</cp:lastPrinted>
  <dcterms:created xsi:type="dcterms:W3CDTF">2022-02-04T15:51:00Z</dcterms:created>
  <dcterms:modified xsi:type="dcterms:W3CDTF">2022-03-15T19:30:00Z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