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22805" w14:textId="4469765E" w:rsidR="004E2A03" w:rsidRPr="00DA7695" w:rsidRDefault="00EA43C2" w:rsidP="006311C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A7695">
        <w:rPr>
          <w:rFonts w:ascii="Arial" w:hAnsi="Arial" w:cs="Arial"/>
          <w:b/>
          <w:sz w:val="24"/>
          <w:szCs w:val="24"/>
        </w:rPr>
        <w:t xml:space="preserve">LA JUNTA DIRECTIVA DE LA COORDINACIÓN GENERAL DE UNIDADES Y CARAVANAS MÓVILES DE SERVICIOS GRATUITOS, CON FUNDAMENTO EN LO DISPUESTO </w:t>
      </w:r>
      <w:r w:rsidR="002360B0" w:rsidRPr="00DA7695">
        <w:rPr>
          <w:rFonts w:ascii="Arial" w:hAnsi="Arial" w:cs="Arial"/>
          <w:b/>
          <w:sz w:val="24"/>
          <w:szCs w:val="24"/>
        </w:rPr>
        <w:t xml:space="preserve">POR </w:t>
      </w:r>
      <w:r w:rsidRPr="00DA7695">
        <w:rPr>
          <w:rFonts w:ascii="Arial" w:hAnsi="Arial" w:cs="Arial"/>
          <w:b/>
          <w:sz w:val="24"/>
          <w:szCs w:val="24"/>
        </w:rPr>
        <w:t>LOS ARTÍCULOS 1, 3 FRACCIÓN II, 12 P</w:t>
      </w:r>
      <w:r w:rsidR="002B0C7C">
        <w:rPr>
          <w:rFonts w:ascii="Arial" w:hAnsi="Arial" w:cs="Arial"/>
          <w:b/>
          <w:sz w:val="24"/>
          <w:szCs w:val="24"/>
        </w:rPr>
        <w:t>ÁRRAFO PRIMERO, 16, 24, 59 Y 60</w:t>
      </w:r>
      <w:r w:rsidRPr="00DA7695">
        <w:rPr>
          <w:rFonts w:ascii="Arial" w:hAnsi="Arial" w:cs="Arial"/>
          <w:b/>
          <w:sz w:val="24"/>
          <w:szCs w:val="24"/>
        </w:rPr>
        <w:t xml:space="preserve"> DE LA LEY ORGÁNICA DEL PODER EJECUTIVO DEL ESTADO DE OAXACA; 1,</w:t>
      </w:r>
      <w:r w:rsidR="002B0C7C">
        <w:rPr>
          <w:rFonts w:ascii="Arial" w:hAnsi="Arial" w:cs="Arial"/>
          <w:b/>
          <w:sz w:val="24"/>
          <w:szCs w:val="24"/>
        </w:rPr>
        <w:t xml:space="preserve"> 2 FRACCIÓN I Y 12 FRACCIÓN XIV</w:t>
      </w:r>
      <w:r w:rsidRPr="00DA7695">
        <w:rPr>
          <w:rFonts w:ascii="Arial" w:hAnsi="Arial" w:cs="Arial"/>
          <w:b/>
          <w:sz w:val="24"/>
          <w:szCs w:val="24"/>
        </w:rPr>
        <w:t xml:space="preserve"> DE LA LEY DE ENTIDADES PARAESTATALES DEL ESTADO DE OAXACA; </w:t>
      </w:r>
      <w:r w:rsidR="002360B0" w:rsidRPr="00DA7695">
        <w:rPr>
          <w:rFonts w:ascii="Arial" w:hAnsi="Arial" w:cs="Arial"/>
          <w:b/>
          <w:sz w:val="24"/>
          <w:szCs w:val="24"/>
        </w:rPr>
        <w:t xml:space="preserve">1, 6 FRACCIÓN I, 7 Y </w:t>
      </w:r>
      <w:r w:rsidRPr="00DA7695">
        <w:rPr>
          <w:rFonts w:ascii="Arial" w:hAnsi="Arial" w:cs="Arial"/>
          <w:b/>
          <w:sz w:val="24"/>
          <w:szCs w:val="24"/>
        </w:rPr>
        <w:t>9</w:t>
      </w:r>
      <w:r w:rsidR="002360B0" w:rsidRPr="00DA7695">
        <w:rPr>
          <w:rFonts w:ascii="Arial" w:hAnsi="Arial" w:cs="Arial"/>
          <w:b/>
          <w:sz w:val="24"/>
          <w:szCs w:val="24"/>
        </w:rPr>
        <w:t xml:space="preserve"> FRACCIÓN </w:t>
      </w:r>
      <w:r w:rsidR="002B0C7C">
        <w:rPr>
          <w:rFonts w:ascii="Arial" w:hAnsi="Arial" w:cs="Arial"/>
          <w:b/>
          <w:sz w:val="24"/>
          <w:szCs w:val="24"/>
        </w:rPr>
        <w:t xml:space="preserve">VI </w:t>
      </w:r>
      <w:r w:rsidRPr="00DA7695">
        <w:rPr>
          <w:rFonts w:ascii="Arial" w:hAnsi="Arial" w:cs="Arial"/>
          <w:b/>
          <w:sz w:val="24"/>
          <w:szCs w:val="24"/>
        </w:rPr>
        <w:t>DEL DECRETO DEL EJECUTIVO DEL ESTADO POR EL QUE SE CREA LA COORDINACIÓN GENERAL DE UNIDADES Y CARAVANAS MÓVILES DE SERVICIOS GRATUITOS, Y</w:t>
      </w:r>
    </w:p>
    <w:p w14:paraId="7F861297" w14:textId="77777777" w:rsidR="00EA43C2" w:rsidRPr="00DA7695" w:rsidRDefault="00EA43C2" w:rsidP="000664C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58435B2" w14:textId="3EB69395" w:rsidR="004E2A03" w:rsidRPr="00DA7695" w:rsidRDefault="00EA43C2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CONSIDERANDO</w:t>
      </w:r>
    </w:p>
    <w:p w14:paraId="5DFB1EB4" w14:textId="77777777" w:rsidR="006311C9" w:rsidRPr="00DA7695" w:rsidRDefault="006311C9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EBB381A" w14:textId="588E38CF" w:rsidR="00683705" w:rsidRDefault="00977424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>E</w:t>
      </w:r>
      <w:r w:rsidR="005328A0" w:rsidRPr="00DA7695">
        <w:rPr>
          <w:rFonts w:ascii="Arial" w:hAnsi="Arial" w:cs="Arial"/>
          <w:sz w:val="24"/>
          <w:szCs w:val="24"/>
        </w:rPr>
        <w:t>l</w:t>
      </w:r>
      <w:r w:rsidR="00A82967" w:rsidRPr="00DA7695">
        <w:rPr>
          <w:rFonts w:ascii="Arial" w:hAnsi="Arial" w:cs="Arial"/>
          <w:sz w:val="24"/>
          <w:szCs w:val="24"/>
        </w:rPr>
        <w:t xml:space="preserve"> </w:t>
      </w:r>
      <w:r w:rsidR="00683705" w:rsidRPr="00DA7695">
        <w:rPr>
          <w:rFonts w:ascii="Arial" w:eastAsia="Times New Roman" w:hAnsi="Arial" w:cs="Arial"/>
          <w:sz w:val="24"/>
          <w:szCs w:val="24"/>
        </w:rPr>
        <w:t xml:space="preserve">Plan </w:t>
      </w:r>
      <w:r w:rsidR="004B25CF">
        <w:rPr>
          <w:rFonts w:ascii="Arial" w:eastAsia="Times New Roman" w:hAnsi="Arial" w:cs="Arial"/>
          <w:sz w:val="24"/>
          <w:szCs w:val="24"/>
        </w:rPr>
        <w:t xml:space="preserve">Estatal de Desarrollo 2016-2022, </w:t>
      </w:r>
      <w:r w:rsidR="00A973CC">
        <w:rPr>
          <w:rFonts w:ascii="Arial" w:eastAsia="Times New Roman" w:hAnsi="Arial" w:cs="Arial"/>
          <w:sz w:val="24"/>
          <w:szCs w:val="24"/>
        </w:rPr>
        <w:t xml:space="preserve">en el Eje I: </w:t>
      </w:r>
      <w:r w:rsidR="00BE7551">
        <w:rPr>
          <w:rFonts w:ascii="Arial" w:eastAsia="Times New Roman" w:hAnsi="Arial" w:cs="Arial"/>
          <w:sz w:val="24"/>
          <w:szCs w:val="24"/>
        </w:rPr>
        <w:t xml:space="preserve">Oaxaca </w:t>
      </w:r>
      <w:r w:rsidR="00683705" w:rsidRPr="00A973CC">
        <w:rPr>
          <w:rFonts w:ascii="Arial" w:eastAsia="Times New Roman" w:hAnsi="Arial" w:cs="Arial"/>
          <w:sz w:val="24"/>
          <w:szCs w:val="24"/>
        </w:rPr>
        <w:t xml:space="preserve">incluyente con desarrollo social, </w:t>
      </w:r>
      <w:r w:rsidR="0030230C" w:rsidRPr="00A973CC">
        <w:rPr>
          <w:rFonts w:ascii="Arial" w:eastAsia="Times New Roman" w:hAnsi="Arial" w:cs="Arial"/>
          <w:sz w:val="24"/>
          <w:szCs w:val="24"/>
        </w:rPr>
        <w:t xml:space="preserve">a </w:t>
      </w:r>
      <w:r w:rsidR="00683705" w:rsidRPr="00A973CC">
        <w:rPr>
          <w:rFonts w:ascii="Arial" w:eastAsia="Times New Roman" w:hAnsi="Arial" w:cs="Arial"/>
          <w:sz w:val="24"/>
          <w:szCs w:val="24"/>
        </w:rPr>
        <w:t>la igualdad de oportunidades como un medio para garantizar una mejor calida</w:t>
      </w:r>
      <w:r w:rsidR="00683705" w:rsidRPr="00DA7695">
        <w:rPr>
          <w:rFonts w:ascii="Arial" w:eastAsia="Times New Roman" w:hAnsi="Arial" w:cs="Arial"/>
          <w:sz w:val="24"/>
          <w:szCs w:val="24"/>
        </w:rPr>
        <w:t>d de vida de la población oaxaqueña, a</w:t>
      </w:r>
      <w:r w:rsidR="0030230C" w:rsidRPr="00DA7695">
        <w:rPr>
          <w:rFonts w:ascii="Arial" w:eastAsia="Times New Roman" w:hAnsi="Arial" w:cs="Arial"/>
          <w:sz w:val="24"/>
          <w:szCs w:val="24"/>
        </w:rPr>
        <w:t>demás de establecer l</w:t>
      </w:r>
      <w:r w:rsidR="00683705" w:rsidRPr="00DA7695">
        <w:rPr>
          <w:rFonts w:ascii="Arial" w:eastAsia="Times New Roman" w:hAnsi="Arial" w:cs="Arial"/>
          <w:sz w:val="24"/>
          <w:szCs w:val="24"/>
        </w:rPr>
        <w:t xml:space="preserve">a necesidad de </w:t>
      </w:r>
      <w:r w:rsidR="0030230C" w:rsidRPr="00DA7695">
        <w:rPr>
          <w:rFonts w:ascii="Arial" w:eastAsia="Times New Roman" w:hAnsi="Arial" w:cs="Arial"/>
          <w:sz w:val="24"/>
          <w:szCs w:val="24"/>
        </w:rPr>
        <w:t>promover y garantizar las condiciones que aseguren el desarrollo social y humano en el Estado, así como</w:t>
      </w:r>
      <w:r w:rsidR="00A82967" w:rsidRPr="00DA7695">
        <w:rPr>
          <w:rFonts w:ascii="Arial" w:eastAsia="Times New Roman" w:hAnsi="Arial" w:cs="Arial"/>
          <w:sz w:val="24"/>
          <w:szCs w:val="24"/>
        </w:rPr>
        <w:t>,</w:t>
      </w:r>
      <w:r w:rsidR="0030230C" w:rsidRPr="00DA7695">
        <w:rPr>
          <w:rFonts w:ascii="Arial" w:eastAsia="Times New Roman" w:hAnsi="Arial" w:cs="Arial"/>
          <w:sz w:val="24"/>
          <w:szCs w:val="24"/>
        </w:rPr>
        <w:t xml:space="preserve"> el pleno ejercicio de los derechos sociales, </w:t>
      </w:r>
      <w:r w:rsidR="0030230C" w:rsidRPr="00DA7695">
        <w:rPr>
          <w:rFonts w:ascii="Arial" w:hAnsi="Arial" w:cs="Arial"/>
          <w:sz w:val="24"/>
          <w:szCs w:val="24"/>
          <w:lang w:val="es-ES"/>
        </w:rPr>
        <w:t>ampliando</w:t>
      </w:r>
      <w:r w:rsidR="0030230C" w:rsidRPr="00DA7695">
        <w:rPr>
          <w:rFonts w:ascii="Arial" w:hAnsi="Arial" w:cs="Arial"/>
          <w:sz w:val="24"/>
          <w:szCs w:val="24"/>
        </w:rPr>
        <w:t xml:space="preserve"> para ello la oferta de servicios a las comunidades que más lo necesitan, brindándoles atención directa en sus localidades de origen, llevando adelante políticas </w:t>
      </w:r>
      <w:r w:rsidR="00DC41E3">
        <w:rPr>
          <w:rFonts w:ascii="Arial" w:hAnsi="Arial" w:cs="Arial"/>
          <w:sz w:val="24"/>
          <w:szCs w:val="24"/>
        </w:rPr>
        <w:t xml:space="preserve">gubernamentales </w:t>
      </w:r>
      <w:r w:rsidR="0030230C" w:rsidRPr="00DA7695">
        <w:rPr>
          <w:rFonts w:ascii="Arial" w:hAnsi="Arial" w:cs="Arial"/>
          <w:sz w:val="24"/>
          <w:szCs w:val="24"/>
        </w:rPr>
        <w:t>con enfoque de género e inclusión, a fin de contribuir a mejorar la calidad de vida de la población del Estado.</w:t>
      </w:r>
    </w:p>
    <w:p w14:paraId="632642A6" w14:textId="77777777" w:rsidR="00283A09" w:rsidRPr="00283A09" w:rsidRDefault="00283A09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5DB194" w14:textId="4AAC74DB" w:rsidR="004E644E" w:rsidRPr="00DA7695" w:rsidRDefault="004E644E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 xml:space="preserve">Oaxaca enfrenta importantes desafíos relacionados con la cobertura de diversos servicios públicos a la población del Estado, </w:t>
      </w:r>
      <w:r w:rsidR="0030230C" w:rsidRPr="00DA7695">
        <w:rPr>
          <w:rFonts w:ascii="Arial" w:hAnsi="Arial" w:cs="Arial"/>
          <w:sz w:val="24"/>
          <w:szCs w:val="24"/>
        </w:rPr>
        <w:t xml:space="preserve">lo que </w:t>
      </w:r>
      <w:r w:rsidRPr="00DA7695">
        <w:rPr>
          <w:rFonts w:ascii="Arial" w:hAnsi="Arial" w:cs="Arial"/>
          <w:sz w:val="24"/>
          <w:szCs w:val="24"/>
        </w:rPr>
        <w:t>obedece a varios factores, siendo algunos de los principales, la distribución geográfica y la dispersión poblacional que guarda una gran mayoría de los municipios que integran la entidad, lo que se refleja en una insuficiente infraestructura social y de comunicaciones que les dificulta el acceso a servicios básicos.</w:t>
      </w:r>
    </w:p>
    <w:p w14:paraId="2072458C" w14:textId="77777777" w:rsidR="004E644E" w:rsidRPr="00DA7695" w:rsidRDefault="004E644E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E5B8CA" w14:textId="755EAE39" w:rsidR="00083DF0" w:rsidRPr="00DA7695" w:rsidRDefault="00A82967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>C</w:t>
      </w:r>
      <w:r w:rsidR="004E2A03" w:rsidRPr="00DA7695">
        <w:rPr>
          <w:rFonts w:ascii="Arial" w:hAnsi="Arial" w:cs="Arial"/>
          <w:sz w:val="24"/>
          <w:szCs w:val="24"/>
        </w:rPr>
        <w:t>on fecha 30 de marzo del año 2019</w:t>
      </w:r>
      <w:r w:rsidRPr="00DA7695">
        <w:rPr>
          <w:rFonts w:ascii="Arial" w:hAnsi="Arial" w:cs="Arial"/>
          <w:sz w:val="24"/>
          <w:szCs w:val="24"/>
        </w:rPr>
        <w:t>,</w:t>
      </w:r>
      <w:r w:rsidR="004E2A03" w:rsidRPr="00DA7695">
        <w:rPr>
          <w:rFonts w:ascii="Arial" w:hAnsi="Arial" w:cs="Arial"/>
          <w:sz w:val="24"/>
          <w:szCs w:val="24"/>
        </w:rPr>
        <w:t xml:space="preserve"> se publica en el Periódico Oficial d</w:t>
      </w:r>
      <w:r w:rsidR="002360B0" w:rsidRPr="00DA7695">
        <w:rPr>
          <w:rFonts w:ascii="Arial" w:hAnsi="Arial" w:cs="Arial"/>
          <w:sz w:val="24"/>
          <w:szCs w:val="24"/>
        </w:rPr>
        <w:t>el Gobierno del Estado</w:t>
      </w:r>
      <w:r w:rsidR="004E2A03" w:rsidRPr="00DA7695">
        <w:rPr>
          <w:rFonts w:ascii="Arial" w:hAnsi="Arial" w:cs="Arial"/>
          <w:sz w:val="24"/>
          <w:szCs w:val="24"/>
        </w:rPr>
        <w:t xml:space="preserve">, el Decreto </w:t>
      </w:r>
      <w:r w:rsidR="002360B0" w:rsidRPr="00DA7695">
        <w:rPr>
          <w:rFonts w:ascii="Arial" w:hAnsi="Arial" w:cs="Arial"/>
          <w:sz w:val="24"/>
          <w:szCs w:val="24"/>
        </w:rPr>
        <w:t xml:space="preserve">del Ejecutivo por el que se crea la </w:t>
      </w:r>
      <w:r w:rsidR="004E2A03" w:rsidRPr="00DA7695">
        <w:rPr>
          <w:rFonts w:ascii="Arial" w:hAnsi="Arial" w:cs="Arial"/>
          <w:sz w:val="24"/>
          <w:szCs w:val="24"/>
        </w:rPr>
        <w:t>Coordinación General de Unidades y Caravanas Móviles de Servicios Gratuitos,</w:t>
      </w:r>
      <w:r w:rsidR="004E644E" w:rsidRPr="00DA7695">
        <w:rPr>
          <w:rFonts w:ascii="Arial" w:hAnsi="Arial" w:cs="Arial"/>
          <w:sz w:val="24"/>
          <w:szCs w:val="24"/>
        </w:rPr>
        <w:t xml:space="preserve"> con el objetivo de fortalecer la institucionalidad de los programas sociales.</w:t>
      </w:r>
      <w:r w:rsidR="004E2A03" w:rsidRPr="00DA7695">
        <w:rPr>
          <w:rFonts w:ascii="Arial" w:hAnsi="Arial" w:cs="Arial"/>
          <w:sz w:val="24"/>
          <w:szCs w:val="24"/>
        </w:rPr>
        <w:t xml:space="preserve"> </w:t>
      </w:r>
      <w:r w:rsidR="0030230C" w:rsidRPr="00DA7695">
        <w:rPr>
          <w:rFonts w:ascii="Arial" w:hAnsi="Arial" w:cs="Arial"/>
          <w:sz w:val="24"/>
          <w:szCs w:val="24"/>
        </w:rPr>
        <w:t xml:space="preserve">Razón por la que, en </w:t>
      </w:r>
      <w:r w:rsidR="004E2A03" w:rsidRPr="00DA7695">
        <w:rPr>
          <w:rFonts w:ascii="Arial" w:hAnsi="Arial" w:cs="Arial"/>
          <w:sz w:val="24"/>
          <w:szCs w:val="24"/>
        </w:rPr>
        <w:t xml:space="preserve">mayo del 2019 </w:t>
      </w:r>
      <w:r w:rsidR="00283A09">
        <w:rPr>
          <w:rFonts w:ascii="Arial" w:hAnsi="Arial" w:cs="Arial"/>
          <w:sz w:val="24"/>
          <w:szCs w:val="24"/>
        </w:rPr>
        <w:t>se</w:t>
      </w:r>
      <w:r w:rsidR="0030230C" w:rsidRPr="00DA7695">
        <w:rPr>
          <w:rFonts w:ascii="Arial" w:hAnsi="Arial" w:cs="Arial"/>
          <w:sz w:val="24"/>
          <w:szCs w:val="24"/>
        </w:rPr>
        <w:t xml:space="preserve"> autoriza </w:t>
      </w:r>
      <w:r w:rsidR="004E2A03" w:rsidRPr="00DA7695">
        <w:rPr>
          <w:rFonts w:ascii="Arial" w:hAnsi="Arial" w:cs="Arial"/>
          <w:sz w:val="24"/>
          <w:szCs w:val="24"/>
        </w:rPr>
        <w:t xml:space="preserve">la </w:t>
      </w:r>
      <w:r w:rsidRPr="00DA7695">
        <w:rPr>
          <w:rFonts w:ascii="Arial" w:hAnsi="Arial" w:cs="Arial"/>
          <w:sz w:val="24"/>
          <w:szCs w:val="24"/>
        </w:rPr>
        <w:t>E</w:t>
      </w:r>
      <w:r w:rsidR="0030230C" w:rsidRPr="00DA7695">
        <w:rPr>
          <w:rFonts w:ascii="Arial" w:hAnsi="Arial" w:cs="Arial"/>
          <w:sz w:val="24"/>
          <w:szCs w:val="24"/>
        </w:rPr>
        <w:t xml:space="preserve">structura </w:t>
      </w:r>
      <w:r w:rsidRPr="00DA7695">
        <w:rPr>
          <w:rFonts w:ascii="Arial" w:hAnsi="Arial" w:cs="Arial"/>
          <w:sz w:val="24"/>
          <w:szCs w:val="24"/>
        </w:rPr>
        <w:t>O</w:t>
      </w:r>
      <w:r w:rsidR="0030230C" w:rsidRPr="00DA7695">
        <w:rPr>
          <w:rFonts w:ascii="Arial" w:hAnsi="Arial" w:cs="Arial"/>
          <w:sz w:val="24"/>
          <w:szCs w:val="24"/>
        </w:rPr>
        <w:t>rgánica</w:t>
      </w:r>
      <w:r w:rsidR="004E2A03" w:rsidRPr="00DA7695">
        <w:rPr>
          <w:rFonts w:ascii="Arial" w:hAnsi="Arial" w:cs="Arial"/>
          <w:sz w:val="24"/>
          <w:szCs w:val="24"/>
        </w:rPr>
        <w:t xml:space="preserve"> de la Coordinación</w:t>
      </w:r>
      <w:r w:rsidRPr="00DA7695">
        <w:rPr>
          <w:rFonts w:ascii="Arial" w:hAnsi="Arial" w:cs="Arial"/>
          <w:sz w:val="24"/>
          <w:szCs w:val="24"/>
        </w:rPr>
        <w:t xml:space="preserve"> citada</w:t>
      </w:r>
      <w:r w:rsidR="00083DF0" w:rsidRPr="00DA7695">
        <w:rPr>
          <w:rFonts w:ascii="Arial" w:hAnsi="Arial" w:cs="Arial"/>
          <w:sz w:val="24"/>
          <w:szCs w:val="24"/>
        </w:rPr>
        <w:t>, dotándolas de las áreas administrativas</w:t>
      </w:r>
      <w:r w:rsidRPr="00DA7695">
        <w:rPr>
          <w:rFonts w:ascii="Arial" w:hAnsi="Arial" w:cs="Arial"/>
          <w:sz w:val="24"/>
          <w:szCs w:val="24"/>
        </w:rPr>
        <w:t xml:space="preserve"> necesarias para su operación.</w:t>
      </w:r>
    </w:p>
    <w:p w14:paraId="1380B807" w14:textId="77777777" w:rsidR="00083DF0" w:rsidRPr="00DA7695" w:rsidRDefault="00083DF0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EA60E1" w14:textId="0CCAE9A6" w:rsidR="00083DF0" w:rsidRPr="00DA7695" w:rsidRDefault="00083DF0" w:rsidP="006311C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7695">
        <w:rPr>
          <w:rFonts w:ascii="Arial" w:hAnsi="Arial" w:cs="Arial"/>
          <w:sz w:val="24"/>
          <w:szCs w:val="24"/>
        </w:rPr>
        <w:lastRenderedPageBreak/>
        <w:t>En ese sentido, es imprescindible contar con un Reglamento Interno, en el que se establezcan las bases de org</w:t>
      </w:r>
      <w:r w:rsidR="00184C53">
        <w:rPr>
          <w:rFonts w:ascii="Arial" w:hAnsi="Arial" w:cs="Arial"/>
          <w:sz w:val="24"/>
          <w:szCs w:val="24"/>
        </w:rPr>
        <w:t>anización y facultades de cada Á</w:t>
      </w:r>
      <w:r w:rsidRPr="00DA7695">
        <w:rPr>
          <w:rFonts w:ascii="Arial" w:hAnsi="Arial" w:cs="Arial"/>
          <w:sz w:val="24"/>
          <w:szCs w:val="24"/>
        </w:rPr>
        <w:t xml:space="preserve">rea </w:t>
      </w:r>
      <w:r w:rsidR="00184C53">
        <w:rPr>
          <w:rFonts w:ascii="Arial" w:hAnsi="Arial" w:cs="Arial"/>
          <w:sz w:val="24"/>
          <w:szCs w:val="24"/>
        </w:rPr>
        <w:t>A</w:t>
      </w:r>
      <w:r w:rsidRPr="00DA7695">
        <w:rPr>
          <w:rFonts w:ascii="Arial" w:hAnsi="Arial" w:cs="Arial"/>
          <w:sz w:val="24"/>
          <w:szCs w:val="24"/>
        </w:rPr>
        <w:t>dministrativa de la Coordinación General de Unidades y Caravanas Móviles de Servicios Gratuitos, con base en</w:t>
      </w:r>
      <w:r w:rsidR="00340D5F" w:rsidRPr="00DA7695">
        <w:rPr>
          <w:rFonts w:ascii="Arial" w:hAnsi="Arial" w:cs="Arial"/>
          <w:sz w:val="24"/>
          <w:szCs w:val="24"/>
        </w:rPr>
        <w:t xml:space="preserve"> la E</w:t>
      </w:r>
      <w:r w:rsidRPr="00DA7695">
        <w:rPr>
          <w:rFonts w:ascii="Arial" w:hAnsi="Arial" w:cs="Arial"/>
          <w:sz w:val="24"/>
          <w:szCs w:val="24"/>
        </w:rPr>
        <w:t xml:space="preserve">structura </w:t>
      </w:r>
      <w:r w:rsidR="00340D5F" w:rsidRPr="00DA7695">
        <w:rPr>
          <w:rFonts w:ascii="Arial" w:hAnsi="Arial" w:cs="Arial"/>
          <w:sz w:val="24"/>
          <w:szCs w:val="24"/>
        </w:rPr>
        <w:t>O</w:t>
      </w:r>
      <w:r w:rsidRPr="00DA7695">
        <w:rPr>
          <w:rFonts w:ascii="Arial" w:hAnsi="Arial" w:cs="Arial"/>
          <w:sz w:val="24"/>
          <w:szCs w:val="24"/>
        </w:rPr>
        <w:t>rgánica autorizada, con ello</w:t>
      </w:r>
      <w:r w:rsidR="00A30AE1">
        <w:rPr>
          <w:rFonts w:ascii="Arial" w:hAnsi="Arial" w:cs="Arial"/>
          <w:sz w:val="24"/>
          <w:szCs w:val="24"/>
        </w:rPr>
        <w:t>,</w:t>
      </w:r>
      <w:r w:rsidRPr="00DA7695">
        <w:rPr>
          <w:rFonts w:ascii="Arial" w:hAnsi="Arial" w:cs="Arial"/>
          <w:sz w:val="24"/>
          <w:szCs w:val="24"/>
        </w:rPr>
        <w:t xml:space="preserve"> no solo se da cump</w:t>
      </w:r>
      <w:r w:rsidR="00A30AE1">
        <w:rPr>
          <w:rFonts w:ascii="Arial" w:hAnsi="Arial" w:cs="Arial"/>
          <w:sz w:val="24"/>
          <w:szCs w:val="24"/>
        </w:rPr>
        <w:t xml:space="preserve">limiento al artículo 24 </w:t>
      </w:r>
      <w:r w:rsidRPr="00DA7695">
        <w:rPr>
          <w:rFonts w:ascii="Arial" w:hAnsi="Arial" w:cs="Arial"/>
          <w:sz w:val="24"/>
          <w:szCs w:val="24"/>
        </w:rPr>
        <w:t>de la Ley Orgánica del Poder Ejecutivo del Estado de Oaxaca, sino que, además, se garantiza la legalidad en la emisión de los actos y resoluciones dictados por las y los servidores públicos de esta Entidad, garantizándose de esta manera la eficiencia y eficacia de los servicios que otorga la misma en pro de la ciudadanía oaxaqueña</w:t>
      </w:r>
      <w:r w:rsidRPr="00DA769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6F9364B0" w14:textId="77777777" w:rsidR="00083DF0" w:rsidRPr="00DA7695" w:rsidRDefault="00083DF0" w:rsidP="006311C9">
      <w:pPr>
        <w:pStyle w:val="Textoindependiente"/>
        <w:spacing w:before="0" w:after="0" w:line="276" w:lineRule="auto"/>
        <w:jc w:val="both"/>
        <w:rPr>
          <w:rFonts w:ascii="Arial" w:hAnsi="Arial" w:cs="Arial"/>
          <w:lang w:val="es-ES"/>
        </w:rPr>
      </w:pPr>
    </w:p>
    <w:p w14:paraId="335801DF" w14:textId="77777777" w:rsidR="004E2A03" w:rsidRPr="00DA7695" w:rsidRDefault="004C18A7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>En razón de lo expuesto</w:t>
      </w:r>
      <w:r w:rsidR="004E2A03" w:rsidRPr="00DA7695">
        <w:rPr>
          <w:rFonts w:ascii="Arial" w:hAnsi="Arial" w:cs="Arial"/>
          <w:sz w:val="24"/>
          <w:szCs w:val="24"/>
        </w:rPr>
        <w:t xml:space="preserve">, la Junta Directiva de la Coordinación General de Unidades y Caravanas Móviles de Servicios Gratuitos, </w:t>
      </w:r>
      <w:r w:rsidR="00040C82" w:rsidRPr="00DA7695">
        <w:rPr>
          <w:rFonts w:ascii="Arial" w:hAnsi="Arial" w:cs="Arial"/>
          <w:sz w:val="24"/>
          <w:szCs w:val="24"/>
        </w:rPr>
        <w:t>h</w:t>
      </w:r>
      <w:r w:rsidR="00EF05B6" w:rsidRPr="00DA7695">
        <w:rPr>
          <w:rFonts w:ascii="Arial" w:hAnsi="Arial" w:cs="Arial"/>
          <w:sz w:val="24"/>
          <w:szCs w:val="24"/>
        </w:rPr>
        <w:t>a</w:t>
      </w:r>
      <w:r w:rsidRPr="00DA7695">
        <w:rPr>
          <w:rFonts w:ascii="Arial" w:hAnsi="Arial" w:cs="Arial"/>
          <w:sz w:val="24"/>
          <w:szCs w:val="24"/>
        </w:rPr>
        <w:t xml:space="preserve"> </w:t>
      </w:r>
      <w:r w:rsidR="004E2A03" w:rsidRPr="00DA7695">
        <w:rPr>
          <w:rFonts w:ascii="Arial" w:hAnsi="Arial" w:cs="Arial"/>
          <w:sz w:val="24"/>
          <w:szCs w:val="24"/>
        </w:rPr>
        <w:t>ten</w:t>
      </w:r>
      <w:r w:rsidR="005922EF" w:rsidRPr="00DA7695">
        <w:rPr>
          <w:rFonts w:ascii="Arial" w:hAnsi="Arial" w:cs="Arial"/>
          <w:sz w:val="24"/>
          <w:szCs w:val="24"/>
        </w:rPr>
        <w:t xml:space="preserve">ido </w:t>
      </w:r>
      <w:r w:rsidR="004E2A03" w:rsidRPr="00DA7695">
        <w:rPr>
          <w:rFonts w:ascii="Arial" w:hAnsi="Arial" w:cs="Arial"/>
          <w:sz w:val="24"/>
          <w:szCs w:val="24"/>
        </w:rPr>
        <w:t>a bien emitir el siguiente:</w:t>
      </w:r>
    </w:p>
    <w:p w14:paraId="7D7779B7" w14:textId="77777777" w:rsidR="006311C9" w:rsidRPr="00DA7695" w:rsidRDefault="006311C9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165944E" w14:textId="77777777" w:rsidR="004E2A03" w:rsidRPr="00DA7695" w:rsidRDefault="004E2A03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 xml:space="preserve">REGLAMENTO INTERNO DE LA COORDINACIÓN GENERAL DE UNIDADES Y CARAVANAS MÓVILES DE SERVICIOS GRATUITOS </w:t>
      </w:r>
    </w:p>
    <w:p w14:paraId="10F75C57" w14:textId="77777777" w:rsidR="004E2A03" w:rsidRPr="00DA7695" w:rsidRDefault="004E2A03" w:rsidP="009210F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C9E2D93" w14:textId="77777777" w:rsidR="00B85118" w:rsidRPr="00DA7695" w:rsidRDefault="00E6593A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TÍTU</w:t>
      </w:r>
      <w:r w:rsidR="00B85118" w:rsidRPr="00DA7695">
        <w:rPr>
          <w:rFonts w:ascii="Arial" w:hAnsi="Arial" w:cs="Arial"/>
          <w:b/>
          <w:sz w:val="24"/>
          <w:szCs w:val="24"/>
        </w:rPr>
        <w:t>LO PRIMERO</w:t>
      </w:r>
    </w:p>
    <w:p w14:paraId="5B47548A" w14:textId="77777777" w:rsidR="004E2A03" w:rsidRPr="00DA7695" w:rsidRDefault="004E2A03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DISPOSICIONES GENERALES</w:t>
      </w:r>
    </w:p>
    <w:p w14:paraId="5A8320F3" w14:textId="77777777" w:rsidR="00E6593A" w:rsidRPr="00DA7695" w:rsidRDefault="00E6593A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393FCEA" w14:textId="3810D87F" w:rsidR="004E2A03" w:rsidRPr="00DA7695" w:rsidRDefault="00A40B41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Artículo 1.</w:t>
      </w:r>
      <w:r w:rsidR="004E2A03" w:rsidRPr="00DA7695">
        <w:rPr>
          <w:rFonts w:ascii="Arial" w:hAnsi="Arial" w:cs="Arial"/>
          <w:sz w:val="24"/>
          <w:szCs w:val="24"/>
        </w:rPr>
        <w:t xml:space="preserve"> Las disposiciones de</w:t>
      </w:r>
      <w:r w:rsidR="00260459" w:rsidRPr="00DA7695">
        <w:rPr>
          <w:rFonts w:ascii="Arial" w:hAnsi="Arial" w:cs="Arial"/>
          <w:sz w:val="24"/>
          <w:szCs w:val="24"/>
        </w:rPr>
        <w:t xml:space="preserve"> este ordenamiento</w:t>
      </w:r>
      <w:r w:rsidR="004E2A03" w:rsidRPr="00DA7695">
        <w:rPr>
          <w:rFonts w:ascii="Arial" w:hAnsi="Arial" w:cs="Arial"/>
          <w:sz w:val="24"/>
          <w:szCs w:val="24"/>
        </w:rPr>
        <w:t xml:space="preserve"> son de o</w:t>
      </w:r>
      <w:r w:rsidR="00260459" w:rsidRPr="00DA7695">
        <w:rPr>
          <w:rFonts w:ascii="Arial" w:hAnsi="Arial" w:cs="Arial"/>
          <w:sz w:val="24"/>
          <w:szCs w:val="24"/>
        </w:rPr>
        <w:t>bservancia general y tienen por</w:t>
      </w:r>
      <w:r w:rsidR="00EA43C2" w:rsidRPr="00DA7695">
        <w:rPr>
          <w:rFonts w:ascii="Arial" w:hAnsi="Arial" w:cs="Arial"/>
          <w:sz w:val="24"/>
          <w:szCs w:val="24"/>
        </w:rPr>
        <w:t xml:space="preserve"> objeto</w:t>
      </w:r>
      <w:r w:rsidR="004E2A03" w:rsidRPr="00DA7695">
        <w:rPr>
          <w:rFonts w:ascii="Arial" w:hAnsi="Arial" w:cs="Arial"/>
          <w:sz w:val="24"/>
          <w:szCs w:val="24"/>
        </w:rPr>
        <w:t xml:space="preserve"> reglamentar la organización</w:t>
      </w:r>
      <w:r w:rsidR="0084710D" w:rsidRPr="00DA7695">
        <w:rPr>
          <w:rFonts w:ascii="Arial" w:hAnsi="Arial" w:cs="Arial"/>
          <w:sz w:val="24"/>
          <w:szCs w:val="24"/>
        </w:rPr>
        <w:t>, competencia y facultades del O</w:t>
      </w:r>
      <w:r w:rsidR="00260459" w:rsidRPr="00DA7695">
        <w:rPr>
          <w:rFonts w:ascii="Arial" w:hAnsi="Arial" w:cs="Arial"/>
          <w:sz w:val="24"/>
          <w:szCs w:val="24"/>
        </w:rPr>
        <w:t xml:space="preserve">rganismo </w:t>
      </w:r>
      <w:r w:rsidR="0084710D" w:rsidRPr="00DA7695">
        <w:rPr>
          <w:rFonts w:ascii="Arial" w:hAnsi="Arial" w:cs="Arial"/>
          <w:sz w:val="24"/>
          <w:szCs w:val="24"/>
        </w:rPr>
        <w:t>P</w:t>
      </w:r>
      <w:r w:rsidR="00260459" w:rsidRPr="00DA7695">
        <w:rPr>
          <w:rFonts w:ascii="Arial" w:hAnsi="Arial" w:cs="Arial"/>
          <w:sz w:val="24"/>
          <w:szCs w:val="24"/>
        </w:rPr>
        <w:t xml:space="preserve">úblico </w:t>
      </w:r>
      <w:r w:rsidR="0084710D" w:rsidRPr="00DA7695">
        <w:rPr>
          <w:rFonts w:ascii="Arial" w:hAnsi="Arial" w:cs="Arial"/>
          <w:sz w:val="24"/>
          <w:szCs w:val="24"/>
        </w:rPr>
        <w:t>D</w:t>
      </w:r>
      <w:r w:rsidR="004E2A03" w:rsidRPr="00DA7695">
        <w:rPr>
          <w:rFonts w:ascii="Arial" w:hAnsi="Arial" w:cs="Arial"/>
          <w:sz w:val="24"/>
          <w:szCs w:val="24"/>
        </w:rPr>
        <w:t>escentralizado, denominado Coordinación General de Unidades y Caravanas Móviles de Servicios Gratuitos.</w:t>
      </w:r>
    </w:p>
    <w:p w14:paraId="5AAA9E2C" w14:textId="77777777" w:rsidR="00340D5F" w:rsidRPr="00DA7695" w:rsidRDefault="00340D5F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5A99C4" w14:textId="77777777" w:rsidR="004E2A03" w:rsidRPr="00DA7695" w:rsidRDefault="00A40B41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Artículo 2.</w:t>
      </w:r>
      <w:r w:rsidR="004E2A03" w:rsidRPr="00DA7695">
        <w:rPr>
          <w:rFonts w:ascii="Arial" w:hAnsi="Arial" w:cs="Arial"/>
          <w:sz w:val="24"/>
          <w:szCs w:val="24"/>
        </w:rPr>
        <w:t xml:space="preserve"> La Coordinación General de Unidades y Caravanas Móviles de Servicios Gratuitos, tiene a su cargo las </w:t>
      </w:r>
      <w:r w:rsidR="00A83B7B" w:rsidRPr="00DA7695">
        <w:rPr>
          <w:rFonts w:ascii="Arial" w:hAnsi="Arial" w:cs="Arial"/>
          <w:sz w:val="24"/>
          <w:szCs w:val="24"/>
        </w:rPr>
        <w:t xml:space="preserve">atribuciones </w:t>
      </w:r>
      <w:r w:rsidR="004E2A03" w:rsidRPr="00DA7695">
        <w:rPr>
          <w:rFonts w:ascii="Arial" w:hAnsi="Arial" w:cs="Arial"/>
          <w:sz w:val="24"/>
          <w:szCs w:val="24"/>
        </w:rPr>
        <w:t xml:space="preserve">que le confiere </w:t>
      </w:r>
      <w:r w:rsidR="00EA43C2" w:rsidRPr="00DA7695">
        <w:rPr>
          <w:rFonts w:ascii="Arial" w:hAnsi="Arial" w:cs="Arial"/>
          <w:sz w:val="24"/>
          <w:szCs w:val="24"/>
        </w:rPr>
        <w:t xml:space="preserve">el </w:t>
      </w:r>
      <w:r w:rsidR="004E2A03" w:rsidRPr="00DA7695">
        <w:rPr>
          <w:rFonts w:ascii="Arial" w:hAnsi="Arial" w:cs="Arial"/>
          <w:sz w:val="24"/>
          <w:szCs w:val="24"/>
        </w:rPr>
        <w:t xml:space="preserve">Decreto </w:t>
      </w:r>
      <w:r w:rsidR="00EA43C2" w:rsidRPr="00DA7695">
        <w:rPr>
          <w:rFonts w:ascii="Arial" w:hAnsi="Arial" w:cs="Arial"/>
          <w:sz w:val="24"/>
          <w:szCs w:val="24"/>
        </w:rPr>
        <w:t xml:space="preserve">por el que se crea, </w:t>
      </w:r>
      <w:r w:rsidR="004E2A03" w:rsidRPr="00DA7695">
        <w:rPr>
          <w:rFonts w:ascii="Arial" w:hAnsi="Arial" w:cs="Arial"/>
          <w:sz w:val="24"/>
          <w:szCs w:val="24"/>
        </w:rPr>
        <w:t xml:space="preserve">la Ley de </w:t>
      </w:r>
      <w:r w:rsidR="00AA45BD" w:rsidRPr="00DA7695">
        <w:rPr>
          <w:rFonts w:ascii="Arial" w:hAnsi="Arial" w:cs="Arial"/>
          <w:sz w:val="24"/>
          <w:szCs w:val="24"/>
        </w:rPr>
        <w:t xml:space="preserve">Entidades </w:t>
      </w:r>
      <w:r w:rsidR="004E2A03" w:rsidRPr="00DA7695">
        <w:rPr>
          <w:rFonts w:ascii="Arial" w:hAnsi="Arial" w:cs="Arial"/>
          <w:sz w:val="24"/>
          <w:szCs w:val="24"/>
        </w:rPr>
        <w:t>Paraestatales del Estado de Oaxaca, la Ley Orgánica del Poder Ejecutivo del</w:t>
      </w:r>
      <w:r w:rsidR="00E06B77" w:rsidRPr="00DA7695">
        <w:rPr>
          <w:rFonts w:ascii="Arial" w:hAnsi="Arial" w:cs="Arial"/>
          <w:sz w:val="24"/>
          <w:szCs w:val="24"/>
        </w:rPr>
        <w:t xml:space="preserve"> E</w:t>
      </w:r>
      <w:r w:rsidR="004E2A03" w:rsidRPr="00DA7695">
        <w:rPr>
          <w:rFonts w:ascii="Arial" w:hAnsi="Arial" w:cs="Arial"/>
          <w:sz w:val="24"/>
          <w:szCs w:val="24"/>
        </w:rPr>
        <w:t xml:space="preserve">stado de Oaxaca, este Reglamento y demás disposiciones normativas aplicables, para </w:t>
      </w:r>
      <w:r w:rsidR="009568EE" w:rsidRPr="00DA7695">
        <w:rPr>
          <w:rFonts w:ascii="Arial" w:hAnsi="Arial" w:cs="Arial"/>
          <w:sz w:val="24"/>
          <w:szCs w:val="24"/>
        </w:rPr>
        <w:t>e</w:t>
      </w:r>
      <w:r w:rsidR="004E2A03" w:rsidRPr="00DA7695">
        <w:rPr>
          <w:rFonts w:ascii="Arial" w:hAnsi="Arial" w:cs="Arial"/>
          <w:sz w:val="24"/>
          <w:szCs w:val="24"/>
        </w:rPr>
        <w:t>l correct</w:t>
      </w:r>
      <w:r w:rsidR="006F0837" w:rsidRPr="00DA7695">
        <w:rPr>
          <w:rFonts w:ascii="Arial" w:hAnsi="Arial" w:cs="Arial"/>
          <w:sz w:val="24"/>
          <w:szCs w:val="24"/>
        </w:rPr>
        <w:t xml:space="preserve">o despacho </w:t>
      </w:r>
      <w:r w:rsidR="004E2A03" w:rsidRPr="00DA7695">
        <w:rPr>
          <w:rFonts w:ascii="Arial" w:hAnsi="Arial" w:cs="Arial"/>
          <w:sz w:val="24"/>
          <w:szCs w:val="24"/>
        </w:rPr>
        <w:t>de los asuntos de su competencia.</w:t>
      </w:r>
    </w:p>
    <w:p w14:paraId="21C9B851" w14:textId="77777777" w:rsidR="00B011E1" w:rsidRPr="00DA7695" w:rsidRDefault="00B011E1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B0B32C" w14:textId="794E4DD6" w:rsidR="004E2A03" w:rsidRPr="00DA7695" w:rsidRDefault="00A40B41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Artículo 3.</w:t>
      </w:r>
      <w:r w:rsidR="004E2A03" w:rsidRPr="00DA7695">
        <w:rPr>
          <w:rFonts w:ascii="Arial" w:hAnsi="Arial" w:cs="Arial"/>
          <w:b/>
          <w:sz w:val="24"/>
          <w:szCs w:val="24"/>
        </w:rPr>
        <w:t xml:space="preserve"> </w:t>
      </w:r>
      <w:r w:rsidR="004E2A03" w:rsidRPr="00DA7695">
        <w:rPr>
          <w:rFonts w:ascii="Arial" w:hAnsi="Arial" w:cs="Arial"/>
          <w:sz w:val="24"/>
          <w:szCs w:val="24"/>
        </w:rPr>
        <w:t xml:space="preserve">Para los efectos de este Reglamento </w:t>
      </w:r>
      <w:r w:rsidR="00273E6F" w:rsidRPr="00DA7695">
        <w:rPr>
          <w:rFonts w:ascii="Arial" w:hAnsi="Arial" w:cs="Arial"/>
          <w:sz w:val="24"/>
          <w:szCs w:val="24"/>
        </w:rPr>
        <w:t xml:space="preserve">Interno, </w:t>
      </w:r>
      <w:r w:rsidR="004E2A03" w:rsidRPr="00DA7695">
        <w:rPr>
          <w:rFonts w:ascii="Arial" w:hAnsi="Arial" w:cs="Arial"/>
          <w:sz w:val="24"/>
          <w:szCs w:val="24"/>
        </w:rPr>
        <w:t>se entenderá</w:t>
      </w:r>
      <w:r w:rsidR="00273E6F" w:rsidRPr="00DA7695">
        <w:rPr>
          <w:rFonts w:ascii="Arial" w:hAnsi="Arial" w:cs="Arial"/>
          <w:sz w:val="24"/>
          <w:szCs w:val="24"/>
        </w:rPr>
        <w:t xml:space="preserve"> por</w:t>
      </w:r>
      <w:r w:rsidR="004E2A03" w:rsidRPr="00DA7695">
        <w:rPr>
          <w:rFonts w:ascii="Arial" w:hAnsi="Arial" w:cs="Arial"/>
          <w:sz w:val="24"/>
          <w:szCs w:val="24"/>
        </w:rPr>
        <w:t>:</w:t>
      </w:r>
    </w:p>
    <w:p w14:paraId="5FD67E37" w14:textId="77777777" w:rsidR="00B011E1" w:rsidRPr="00DA7695" w:rsidRDefault="00B011E1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B4FF03" w14:textId="77777777" w:rsidR="00E06B77" w:rsidRPr="00B013B4" w:rsidRDefault="00273E6F" w:rsidP="00B013B4">
      <w:pPr>
        <w:pStyle w:val="Prrafodelista"/>
        <w:numPr>
          <w:ilvl w:val="0"/>
          <w:numId w:val="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>Áreas A</w:t>
      </w:r>
      <w:r w:rsidR="004E2A03" w:rsidRPr="00B013B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>dministrativas</w:t>
      </w:r>
      <w:r w:rsidR="004E2A03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: </w:t>
      </w:r>
      <w:r w:rsidR="00F62383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A </w:t>
      </w:r>
      <w:r w:rsidR="00EA43C2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la Coordinación General, </w:t>
      </w:r>
      <w:r w:rsidR="00A05B2D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los</w:t>
      </w:r>
      <w:r w:rsidR="00F62383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Departamento</w:t>
      </w:r>
      <w:r w:rsidR="00E06B77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s</w:t>
      </w:r>
      <w:r w:rsidR="00F62383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y demás áreas que conforman la </w:t>
      </w:r>
      <w:r w:rsidR="004E2A03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estructura orgánica de la Coordinación General de Unidades y Caravanas Móviles de Servicios Gratuitos</w:t>
      </w:r>
      <w:r w:rsidR="00F62383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34A7F9AC" w14:textId="6FE38913" w:rsidR="004E2A03" w:rsidRPr="00B013B4" w:rsidRDefault="004E2A03" w:rsidP="00B013B4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2B21FE52" w14:textId="062E829C" w:rsidR="004E2A03" w:rsidRPr="00DA7695" w:rsidRDefault="004E2A03" w:rsidP="00B013B4">
      <w:pPr>
        <w:pStyle w:val="Prrafodelista"/>
        <w:numPr>
          <w:ilvl w:val="0"/>
          <w:numId w:val="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>Coordinador</w:t>
      </w:r>
      <w:r w:rsidR="00EA43C2" w:rsidRPr="00B013B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>a o Coordinador</w:t>
      </w:r>
      <w:r w:rsidR="00A40B41" w:rsidRPr="00B013B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 xml:space="preserve"> General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: A</w:t>
      </w:r>
      <w:r w:rsidR="0084710D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 T</w:t>
      </w:r>
      <w:r w:rsidR="00EA43C2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itular de la Coordinación General de Unidades y Caravanas Móviles de Servicios Gratuitos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52266A87" w14:textId="77777777" w:rsidR="004E2A03" w:rsidRPr="00B013B4" w:rsidRDefault="004E2A03" w:rsidP="00B013B4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26D1959C" w14:textId="5DB3BF72" w:rsidR="004E2A03" w:rsidRPr="00DA7695" w:rsidRDefault="004E2A03" w:rsidP="00B013B4">
      <w:pPr>
        <w:pStyle w:val="Prrafodelista"/>
        <w:numPr>
          <w:ilvl w:val="0"/>
          <w:numId w:val="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>Coordinación</w:t>
      </w:r>
      <w:r w:rsidR="00925CD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: A la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Coordinación General </w:t>
      </w:r>
      <w:r w:rsidR="008F5851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de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Unidades y Caravanas Móviles de Servicios Gratuitos;</w:t>
      </w:r>
    </w:p>
    <w:p w14:paraId="51654FF9" w14:textId="77777777" w:rsidR="00AA5BB1" w:rsidRPr="00DA7695" w:rsidRDefault="00AA5BB1" w:rsidP="00B013B4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36B9D62E" w14:textId="080F1554" w:rsidR="00AA5BB1" w:rsidRPr="00DA7695" w:rsidRDefault="00AA5BB1" w:rsidP="00B013B4">
      <w:pPr>
        <w:pStyle w:val="Prrafodelista"/>
        <w:numPr>
          <w:ilvl w:val="0"/>
          <w:numId w:val="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>Decreto de Creación</w:t>
      </w: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: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Al Decreto</w:t>
      </w:r>
      <w:r w:rsidR="00EA43C2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del Ejecutivo del Estado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por el que se crea la Coordinación General de Unidades y Caravanas de Servicios Gratuitos</w:t>
      </w:r>
      <w:r w:rsidR="00EA43C2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 publicado el 30 de marzo de 2019</w:t>
      </w:r>
      <w:r w:rsidR="0030086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</w:t>
      </w:r>
      <w:r w:rsidR="00EA43C2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en el Periódico Oficial del Gobierno del Estado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59042AD2" w14:textId="77777777" w:rsidR="004E2A03" w:rsidRPr="00B013B4" w:rsidRDefault="004E2A03" w:rsidP="00B013B4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0FEBA1B2" w14:textId="1A75CD09" w:rsidR="004E2A03" w:rsidRPr="00DA7695" w:rsidRDefault="004E2A03" w:rsidP="00B013B4">
      <w:pPr>
        <w:pStyle w:val="Prrafodelista"/>
        <w:numPr>
          <w:ilvl w:val="0"/>
          <w:numId w:val="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>Junta Directiva</w:t>
      </w: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: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A la </w:t>
      </w:r>
      <w:r w:rsidR="005D74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Órgano de Gobierno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de la Coordinación General de Unidades y Caravanas Móviles de Servicios Gratuitos;</w:t>
      </w:r>
    </w:p>
    <w:p w14:paraId="29A89CF2" w14:textId="77777777" w:rsidR="00CA3CF7" w:rsidRPr="00B013B4" w:rsidRDefault="00CA3CF7" w:rsidP="00B013B4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269419B5" w14:textId="44148280" w:rsidR="003D5606" w:rsidRPr="00DA7695" w:rsidRDefault="003D5606" w:rsidP="003D5606">
      <w:pPr>
        <w:pStyle w:val="Prrafodelista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3D560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>Régimen de Transparencia</w:t>
      </w:r>
      <w:r w:rsidRPr="003D560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: A la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Ley General de Transparencia y Acceso a la Información Pública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; la </w:t>
      </w:r>
      <w:r w:rsidRPr="003D560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Ley de Transparencia y Acceso a la Información Pública para el Estado de Oaxaca, la Ley de Archivos del Estado de Oaxaca, y la Ley de Protección de Datos Personales en Posesión de Sujetos Obligados del Estado de Oaxaca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7DABD2D6" w14:textId="77777777" w:rsidR="004E2A03" w:rsidRPr="00B013B4" w:rsidRDefault="004E2A03" w:rsidP="00B013B4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43C44D8F" w14:textId="77777777" w:rsidR="004E2A03" w:rsidRPr="00DA7695" w:rsidRDefault="004E2A03" w:rsidP="00B013B4">
      <w:pPr>
        <w:pStyle w:val="Prrafodelista"/>
        <w:numPr>
          <w:ilvl w:val="0"/>
          <w:numId w:val="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>Reglamento</w:t>
      </w: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: Al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Reglamento Interno de la Coordinación General Unidades y Caravanas Móviles de Servicios Gratuitos</w:t>
      </w:r>
      <w:r w:rsidR="00A40B41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, y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  </w:t>
      </w:r>
    </w:p>
    <w:p w14:paraId="5CE03D7D" w14:textId="77777777" w:rsidR="00AA5BB1" w:rsidRPr="00DA7695" w:rsidRDefault="00AA5BB1" w:rsidP="00B013B4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21A3DCBF" w14:textId="77777777" w:rsidR="00AA5BB1" w:rsidRPr="00DA7695" w:rsidRDefault="00AA5BB1" w:rsidP="00B013B4">
      <w:pPr>
        <w:pStyle w:val="Prrafodelista"/>
        <w:numPr>
          <w:ilvl w:val="0"/>
          <w:numId w:val="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>Unidades</w:t>
      </w:r>
      <w:r w:rsidR="00B947A2" w:rsidRPr="00B013B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B013B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Móviles</w:t>
      </w:r>
      <w:r w:rsidRPr="00DA769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: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A los </w:t>
      </w:r>
      <w:r w:rsidR="00B947A2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c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onsultorios móviles</w:t>
      </w:r>
      <w:r w:rsidR="00B947A2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de servicios gratuitos.</w:t>
      </w:r>
    </w:p>
    <w:p w14:paraId="26585A4A" w14:textId="77777777" w:rsidR="004E2A03" w:rsidRPr="00DA7695" w:rsidRDefault="004E2A03" w:rsidP="00DA6563">
      <w:pPr>
        <w:pStyle w:val="Prrafodelista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7815755F" w14:textId="39AEFD79" w:rsidR="004E2A03" w:rsidRPr="000664CE" w:rsidRDefault="00A40B41" w:rsidP="006311C9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Artículo 4.</w:t>
      </w:r>
      <w:r w:rsidR="004E2A03" w:rsidRPr="00DA7695">
        <w:rPr>
          <w:rFonts w:ascii="Arial" w:hAnsi="Arial" w:cs="Arial"/>
          <w:b/>
          <w:sz w:val="24"/>
          <w:szCs w:val="24"/>
        </w:rPr>
        <w:t xml:space="preserve"> </w:t>
      </w:r>
      <w:r w:rsidRPr="00DA7695">
        <w:rPr>
          <w:rFonts w:ascii="Arial" w:hAnsi="Arial" w:cs="Arial"/>
          <w:sz w:val="24"/>
          <w:szCs w:val="24"/>
        </w:rPr>
        <w:t>Las y l</w:t>
      </w:r>
      <w:r w:rsidR="00FD142F" w:rsidRPr="00DA7695">
        <w:rPr>
          <w:rFonts w:ascii="Arial" w:hAnsi="Arial" w:cs="Arial"/>
          <w:sz w:val="24"/>
          <w:szCs w:val="24"/>
        </w:rPr>
        <w:t>os t</w:t>
      </w:r>
      <w:r w:rsidR="004E2A03" w:rsidRPr="00DA7695">
        <w:rPr>
          <w:rFonts w:ascii="Arial" w:hAnsi="Arial" w:cs="Arial"/>
          <w:sz w:val="24"/>
          <w:szCs w:val="24"/>
        </w:rPr>
        <w:t>itulares de las áreas administrativas, independientemente de las facultades inherentes a sus cargos, deberán informar a su superior jerárquico, sobre el estado que guarda el área de su responsabilidad y de los asuntos que se le encomienden.</w:t>
      </w:r>
    </w:p>
    <w:p w14:paraId="04F11062" w14:textId="77777777" w:rsidR="00757B07" w:rsidRDefault="00757B07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BBE7553" w14:textId="77777777" w:rsidR="004E2A03" w:rsidRPr="00DA7695" w:rsidRDefault="00E6593A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TÍ</w:t>
      </w:r>
      <w:r w:rsidR="004E2A03" w:rsidRPr="00DA7695">
        <w:rPr>
          <w:rFonts w:ascii="Arial" w:hAnsi="Arial" w:cs="Arial"/>
          <w:b/>
          <w:sz w:val="24"/>
          <w:szCs w:val="24"/>
        </w:rPr>
        <w:t xml:space="preserve">TULO SEGUNDO </w:t>
      </w:r>
    </w:p>
    <w:p w14:paraId="04A7DB1B" w14:textId="77777777" w:rsidR="004E2A03" w:rsidRPr="00DA7695" w:rsidRDefault="004E2A03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DE LA O</w:t>
      </w:r>
      <w:r w:rsidR="00A83B7B" w:rsidRPr="00DA7695">
        <w:rPr>
          <w:rFonts w:ascii="Arial" w:hAnsi="Arial" w:cs="Arial"/>
          <w:b/>
          <w:sz w:val="24"/>
          <w:szCs w:val="24"/>
        </w:rPr>
        <w:t>RGANIZACIÓ</w:t>
      </w:r>
      <w:r w:rsidRPr="00DA7695">
        <w:rPr>
          <w:rFonts w:ascii="Arial" w:hAnsi="Arial" w:cs="Arial"/>
          <w:b/>
          <w:sz w:val="24"/>
          <w:szCs w:val="24"/>
        </w:rPr>
        <w:t xml:space="preserve">N DE LA COORDINACIÓN </w:t>
      </w:r>
    </w:p>
    <w:p w14:paraId="368D484A" w14:textId="77777777" w:rsidR="004E2A03" w:rsidRPr="00DA7695" w:rsidRDefault="004E2A03" w:rsidP="008D289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51B2289" w14:textId="10756120" w:rsidR="004E2A03" w:rsidRPr="00DA7695" w:rsidRDefault="00A40B41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Artículo 5.</w:t>
      </w:r>
      <w:r w:rsidR="00F45CF7" w:rsidRPr="00DA7695">
        <w:rPr>
          <w:rFonts w:ascii="Arial" w:hAnsi="Arial" w:cs="Arial"/>
          <w:sz w:val="24"/>
          <w:szCs w:val="24"/>
        </w:rPr>
        <w:t xml:space="preserve"> La Junta Directiva</w:t>
      </w:r>
      <w:r w:rsidR="004E2A03" w:rsidRPr="00DA7695">
        <w:rPr>
          <w:rFonts w:ascii="Arial" w:hAnsi="Arial" w:cs="Arial"/>
          <w:sz w:val="24"/>
          <w:szCs w:val="24"/>
        </w:rPr>
        <w:t xml:space="preserve"> es la máxima autoridad de</w:t>
      </w:r>
      <w:r w:rsidR="00A83B7B" w:rsidRPr="00DA7695">
        <w:rPr>
          <w:rFonts w:ascii="Arial" w:hAnsi="Arial" w:cs="Arial"/>
          <w:sz w:val="24"/>
          <w:szCs w:val="24"/>
        </w:rPr>
        <w:t xml:space="preserve"> </w:t>
      </w:r>
      <w:r w:rsidR="004E2A03" w:rsidRPr="00DA7695">
        <w:rPr>
          <w:rFonts w:ascii="Arial" w:hAnsi="Arial" w:cs="Arial"/>
          <w:sz w:val="24"/>
          <w:szCs w:val="24"/>
        </w:rPr>
        <w:t>l</w:t>
      </w:r>
      <w:r w:rsidR="00A83B7B" w:rsidRPr="00DA7695">
        <w:rPr>
          <w:rFonts w:ascii="Arial" w:hAnsi="Arial" w:cs="Arial"/>
          <w:sz w:val="24"/>
          <w:szCs w:val="24"/>
        </w:rPr>
        <w:t>a</w:t>
      </w:r>
      <w:r w:rsidR="004E2A03" w:rsidRPr="00DA7695">
        <w:rPr>
          <w:rFonts w:ascii="Arial" w:hAnsi="Arial" w:cs="Arial"/>
          <w:sz w:val="24"/>
          <w:szCs w:val="24"/>
        </w:rPr>
        <w:t xml:space="preserve"> Coordinación</w:t>
      </w:r>
      <w:r w:rsidR="00F45CF7" w:rsidRPr="00DA7695">
        <w:rPr>
          <w:rFonts w:ascii="Arial" w:hAnsi="Arial" w:cs="Arial"/>
          <w:sz w:val="24"/>
          <w:szCs w:val="24"/>
        </w:rPr>
        <w:t>,</w:t>
      </w:r>
      <w:r w:rsidR="004E2A03" w:rsidRPr="00DA7695">
        <w:rPr>
          <w:rFonts w:ascii="Arial" w:hAnsi="Arial" w:cs="Arial"/>
          <w:sz w:val="24"/>
          <w:szCs w:val="24"/>
        </w:rPr>
        <w:t xml:space="preserve"> en términos de lo dispuesto </w:t>
      </w:r>
      <w:r w:rsidR="00F45CF7" w:rsidRPr="00DA7695">
        <w:rPr>
          <w:rFonts w:ascii="Arial" w:hAnsi="Arial" w:cs="Arial"/>
          <w:sz w:val="24"/>
          <w:szCs w:val="24"/>
        </w:rPr>
        <w:t xml:space="preserve">por </w:t>
      </w:r>
      <w:r w:rsidR="004E2A03" w:rsidRPr="00DA7695">
        <w:rPr>
          <w:rFonts w:ascii="Arial" w:hAnsi="Arial" w:cs="Arial"/>
          <w:sz w:val="24"/>
          <w:szCs w:val="24"/>
        </w:rPr>
        <w:t>l</w:t>
      </w:r>
      <w:r w:rsidRPr="00DA7695">
        <w:rPr>
          <w:rFonts w:ascii="Arial" w:hAnsi="Arial" w:cs="Arial"/>
          <w:sz w:val="24"/>
          <w:szCs w:val="24"/>
        </w:rPr>
        <w:t>os</w:t>
      </w:r>
      <w:r w:rsidR="004E2A03" w:rsidRPr="00DA7695">
        <w:rPr>
          <w:rFonts w:ascii="Arial" w:hAnsi="Arial" w:cs="Arial"/>
          <w:sz w:val="24"/>
          <w:szCs w:val="24"/>
        </w:rPr>
        <w:t xml:space="preserve"> artículo</w:t>
      </w:r>
      <w:r w:rsidRPr="00DA7695">
        <w:rPr>
          <w:rFonts w:ascii="Arial" w:hAnsi="Arial" w:cs="Arial"/>
          <w:sz w:val="24"/>
          <w:szCs w:val="24"/>
        </w:rPr>
        <w:t>s</w:t>
      </w:r>
      <w:r w:rsidR="004E2A03" w:rsidRPr="00DA7695">
        <w:rPr>
          <w:rFonts w:ascii="Arial" w:hAnsi="Arial" w:cs="Arial"/>
          <w:sz w:val="24"/>
          <w:szCs w:val="24"/>
        </w:rPr>
        <w:t xml:space="preserve"> </w:t>
      </w:r>
      <w:r w:rsidR="00AA5BB1" w:rsidRPr="00DA7695">
        <w:rPr>
          <w:rFonts w:ascii="Arial" w:hAnsi="Arial" w:cs="Arial"/>
          <w:sz w:val="24"/>
          <w:szCs w:val="24"/>
        </w:rPr>
        <w:t>6</w:t>
      </w:r>
      <w:r w:rsidR="0094416A">
        <w:rPr>
          <w:rFonts w:ascii="Arial" w:hAnsi="Arial" w:cs="Arial"/>
          <w:sz w:val="24"/>
          <w:szCs w:val="24"/>
        </w:rPr>
        <w:t xml:space="preserve"> </w:t>
      </w:r>
      <w:r w:rsidR="0004509A">
        <w:rPr>
          <w:rFonts w:ascii="Arial" w:hAnsi="Arial" w:cs="Arial"/>
          <w:sz w:val="24"/>
          <w:szCs w:val="24"/>
        </w:rPr>
        <w:t>fracción I y 7</w:t>
      </w:r>
      <w:r w:rsidRPr="00DA7695">
        <w:rPr>
          <w:rFonts w:ascii="Arial" w:hAnsi="Arial" w:cs="Arial"/>
          <w:sz w:val="24"/>
          <w:szCs w:val="24"/>
        </w:rPr>
        <w:t xml:space="preserve"> de su </w:t>
      </w:r>
      <w:r w:rsidR="00DA3B3D">
        <w:rPr>
          <w:rFonts w:ascii="Arial" w:hAnsi="Arial" w:cs="Arial"/>
          <w:sz w:val="24"/>
          <w:szCs w:val="24"/>
        </w:rPr>
        <w:t>Decreto de C</w:t>
      </w:r>
      <w:r w:rsidR="004E2A03" w:rsidRPr="00DA7695">
        <w:rPr>
          <w:rFonts w:ascii="Arial" w:hAnsi="Arial" w:cs="Arial"/>
          <w:sz w:val="24"/>
          <w:szCs w:val="24"/>
        </w:rPr>
        <w:t>reación.</w:t>
      </w:r>
    </w:p>
    <w:p w14:paraId="5D08D1F0" w14:textId="77777777" w:rsidR="00040C82" w:rsidRPr="00DA7695" w:rsidRDefault="00040C82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6ABACE" w14:textId="77777777" w:rsidR="004E2A03" w:rsidRPr="00DA7695" w:rsidRDefault="00A40B41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Artículo 6.</w:t>
      </w:r>
      <w:r w:rsidR="004E2A03" w:rsidRPr="00DA7695">
        <w:rPr>
          <w:rFonts w:ascii="Arial" w:hAnsi="Arial" w:cs="Arial"/>
          <w:sz w:val="24"/>
          <w:szCs w:val="24"/>
        </w:rPr>
        <w:t xml:space="preserve"> Para el ejercicio de </w:t>
      </w:r>
      <w:r w:rsidRPr="00DA7695">
        <w:rPr>
          <w:rFonts w:ascii="Arial" w:hAnsi="Arial" w:cs="Arial"/>
          <w:sz w:val="24"/>
          <w:szCs w:val="24"/>
        </w:rPr>
        <w:t xml:space="preserve">sus facultades </w:t>
      </w:r>
      <w:r w:rsidR="00A83B7B" w:rsidRPr="00DA7695">
        <w:rPr>
          <w:rFonts w:ascii="Arial" w:hAnsi="Arial" w:cs="Arial"/>
          <w:sz w:val="24"/>
          <w:szCs w:val="24"/>
        </w:rPr>
        <w:t xml:space="preserve">y el despacho de los asuntos </w:t>
      </w:r>
      <w:r w:rsidR="004E2A03" w:rsidRPr="00DA7695">
        <w:rPr>
          <w:rFonts w:ascii="Arial" w:hAnsi="Arial" w:cs="Arial"/>
          <w:sz w:val="24"/>
          <w:szCs w:val="24"/>
        </w:rPr>
        <w:t xml:space="preserve">que le competen, la Coordinación contará con las </w:t>
      </w:r>
      <w:r w:rsidR="00A83B7B" w:rsidRPr="00DA7695">
        <w:rPr>
          <w:rFonts w:ascii="Arial" w:hAnsi="Arial" w:cs="Arial"/>
          <w:sz w:val="24"/>
          <w:szCs w:val="24"/>
        </w:rPr>
        <w:t xml:space="preserve">áreas administrativas previstas en su estructura orgánica y que son las siguientes: </w:t>
      </w:r>
    </w:p>
    <w:p w14:paraId="378D49C7" w14:textId="77777777" w:rsidR="00040C82" w:rsidRPr="00DA7695" w:rsidRDefault="00040C82" w:rsidP="006311C9">
      <w:pPr>
        <w:spacing w:after="0" w:line="276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32138F8E" w14:textId="5276B359" w:rsidR="00FD39BB" w:rsidRDefault="00FD39BB" w:rsidP="00FD39BB">
      <w:pPr>
        <w:pStyle w:val="Prrafodelista"/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ab/>
      </w:r>
      <w:r w:rsidRPr="00FD39BB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es-ES" w:eastAsia="es-MX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 xml:space="preserve"> </w:t>
      </w:r>
      <w:r w:rsidR="004E2A03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>Coordinación</w:t>
      </w:r>
      <w:r w:rsidR="002E1E4A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 xml:space="preserve"> General</w:t>
      </w:r>
      <w:r w:rsidR="000054C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>.</w:t>
      </w:r>
    </w:p>
    <w:p w14:paraId="797A1539" w14:textId="77777777" w:rsidR="00FD39BB" w:rsidRDefault="00FD39BB" w:rsidP="00FD39BB">
      <w:pPr>
        <w:pStyle w:val="Prrafodelista"/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0B830F47" w14:textId="01E9FB10" w:rsidR="00FD39BB" w:rsidRDefault="00FD39BB" w:rsidP="00FD39BB">
      <w:pPr>
        <w:pStyle w:val="Prrafodelista"/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ab/>
      </w:r>
      <w:r w:rsidRPr="00FD39BB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es-ES" w:eastAsia="es-MX"/>
        </w:rPr>
        <w:t>1.1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 xml:space="preserve"> </w:t>
      </w:r>
      <w:r w:rsidR="00013C30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>Departamento Jurídico</w:t>
      </w:r>
      <w:r w:rsidR="00F45CF7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>.</w:t>
      </w:r>
    </w:p>
    <w:p w14:paraId="666FCAFF" w14:textId="77777777" w:rsidR="00FD39BB" w:rsidRDefault="00FD39BB" w:rsidP="00FD39BB">
      <w:pPr>
        <w:pStyle w:val="Prrafodelista"/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1552776B" w14:textId="32CD5F5C" w:rsidR="00FD39BB" w:rsidRDefault="00FD39BB" w:rsidP="00FD39BB">
      <w:pPr>
        <w:pStyle w:val="Prrafodelista"/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ab/>
      </w:r>
      <w:r w:rsidRPr="00FD39BB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es-ES" w:eastAsia="es-MX"/>
        </w:rPr>
        <w:t>1.2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 xml:space="preserve"> Departamento Administrativo.</w:t>
      </w:r>
    </w:p>
    <w:p w14:paraId="2476BBB1" w14:textId="77777777" w:rsidR="00FD39BB" w:rsidRDefault="00FD39BB" w:rsidP="00FD39BB">
      <w:pPr>
        <w:pStyle w:val="Prrafodelista"/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</w:pPr>
    </w:p>
    <w:p w14:paraId="03C321B9" w14:textId="47533C56" w:rsidR="00FD39BB" w:rsidRDefault="00FD39BB" w:rsidP="00FD39BB">
      <w:pPr>
        <w:pStyle w:val="Prrafodelista"/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ab/>
      </w:r>
      <w:r w:rsidRPr="00FD39BB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es-ES" w:eastAsia="es-MX"/>
        </w:rPr>
        <w:t>1.3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 xml:space="preserve"> </w:t>
      </w:r>
      <w:r w:rsidR="00F45CF7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>Departamento de Planeación</w:t>
      </w:r>
      <w:r w:rsidR="001503D9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 xml:space="preserve"> y Seguimiento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>.</w:t>
      </w:r>
    </w:p>
    <w:p w14:paraId="1A9899F3" w14:textId="77777777" w:rsidR="00FD39BB" w:rsidRDefault="00FD39BB" w:rsidP="00FD39BB">
      <w:pPr>
        <w:pStyle w:val="Prrafodelista"/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</w:pPr>
    </w:p>
    <w:p w14:paraId="57CC0049" w14:textId="7D026D7D" w:rsidR="004E2A03" w:rsidRPr="00DA7695" w:rsidRDefault="00FD39BB" w:rsidP="00FD39BB">
      <w:pPr>
        <w:pStyle w:val="Prrafodelista"/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ab/>
      </w:r>
      <w:r w:rsidRPr="00FD39BB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es-ES" w:eastAsia="es-MX"/>
        </w:rPr>
        <w:t>1.4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 xml:space="preserve"> </w:t>
      </w:r>
      <w:r w:rsidR="00013C30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 xml:space="preserve">Departamento </w:t>
      </w:r>
      <w:r w:rsidR="00F45CF7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" w:eastAsia="es-MX"/>
        </w:rPr>
        <w:t xml:space="preserve">de Operación y Supervisión. </w:t>
      </w:r>
    </w:p>
    <w:p w14:paraId="4833E149" w14:textId="77777777" w:rsidR="004E2A03" w:rsidRPr="00DA7695" w:rsidRDefault="004E2A03" w:rsidP="006311C9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5DE63A7E" w14:textId="70A34387" w:rsidR="009522EB" w:rsidRPr="00DA7695" w:rsidRDefault="009522EB" w:rsidP="006311C9">
      <w:pPr>
        <w:spacing w:after="0" w:line="276" w:lineRule="auto"/>
        <w:ind w:right="17"/>
        <w:jc w:val="both"/>
        <w:rPr>
          <w:rFonts w:ascii="Arial" w:eastAsia="Calibri" w:hAnsi="Arial" w:cs="Arial"/>
          <w:sz w:val="24"/>
          <w:szCs w:val="24"/>
        </w:rPr>
      </w:pPr>
      <w:r w:rsidRPr="00DA7695">
        <w:rPr>
          <w:rFonts w:ascii="Arial" w:eastAsia="Calibri" w:hAnsi="Arial" w:cs="Arial"/>
          <w:b/>
          <w:sz w:val="24"/>
          <w:szCs w:val="24"/>
        </w:rPr>
        <w:t xml:space="preserve">Artículo 7. </w:t>
      </w:r>
      <w:r w:rsidRPr="00DA7695">
        <w:rPr>
          <w:rFonts w:ascii="Arial" w:eastAsia="Calibri" w:hAnsi="Arial" w:cs="Arial"/>
          <w:sz w:val="24"/>
          <w:szCs w:val="24"/>
        </w:rPr>
        <w:t>Además de las áreas a</w:t>
      </w:r>
      <w:r w:rsidR="002D0C0E">
        <w:rPr>
          <w:rFonts w:ascii="Arial" w:eastAsia="Calibri" w:hAnsi="Arial" w:cs="Arial"/>
          <w:sz w:val="24"/>
          <w:szCs w:val="24"/>
        </w:rPr>
        <w:t>dministrativas previstas en la E</w:t>
      </w:r>
      <w:r w:rsidRPr="00DA7695">
        <w:rPr>
          <w:rFonts w:ascii="Arial" w:eastAsia="Calibri" w:hAnsi="Arial" w:cs="Arial"/>
          <w:sz w:val="24"/>
          <w:szCs w:val="24"/>
        </w:rPr>
        <w:t xml:space="preserve">structura </w:t>
      </w:r>
      <w:r w:rsidR="002D0C0E">
        <w:rPr>
          <w:rFonts w:ascii="Arial" w:eastAsia="Calibri" w:hAnsi="Arial" w:cs="Arial"/>
          <w:sz w:val="24"/>
          <w:szCs w:val="24"/>
        </w:rPr>
        <w:t>O</w:t>
      </w:r>
      <w:r w:rsidRPr="00DA7695">
        <w:rPr>
          <w:rFonts w:ascii="Arial" w:eastAsia="Calibri" w:hAnsi="Arial" w:cs="Arial"/>
          <w:sz w:val="24"/>
          <w:szCs w:val="24"/>
        </w:rPr>
        <w:t xml:space="preserve">rgánica autorizada, la </w:t>
      </w:r>
      <w:r w:rsidRPr="00BD34A1">
        <w:rPr>
          <w:rFonts w:ascii="Arial" w:eastAsia="Calibri" w:hAnsi="Arial" w:cs="Arial"/>
          <w:sz w:val="24"/>
          <w:szCs w:val="24"/>
        </w:rPr>
        <w:t>Co</w:t>
      </w:r>
      <w:r w:rsidRPr="00BD34A1">
        <w:rPr>
          <w:rFonts w:ascii="Arial" w:hAnsi="Arial" w:cs="Arial"/>
          <w:sz w:val="24"/>
          <w:szCs w:val="24"/>
        </w:rPr>
        <w:t>ordinación</w:t>
      </w:r>
      <w:r w:rsidRPr="00DA7695">
        <w:rPr>
          <w:rFonts w:ascii="Arial" w:eastAsia="Calibri" w:hAnsi="Arial" w:cs="Arial"/>
          <w:sz w:val="24"/>
          <w:szCs w:val="24"/>
        </w:rPr>
        <w:t xml:space="preserve"> contará con el personal técnico y administrativo necesario para la debida atención y el mejor desempeño de sus facultades, de acuerdo con el presupuesto autorizado.</w:t>
      </w:r>
    </w:p>
    <w:p w14:paraId="2D3FF6DB" w14:textId="77777777" w:rsidR="00CB38A7" w:rsidRPr="00DA7695" w:rsidRDefault="00CB38A7" w:rsidP="006311C9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F3D2D12" w14:textId="77777777" w:rsidR="009522EB" w:rsidRPr="00DA7695" w:rsidRDefault="009522EB" w:rsidP="006311C9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A7695">
        <w:rPr>
          <w:rFonts w:ascii="Arial" w:eastAsia="Calibri" w:hAnsi="Arial" w:cs="Arial"/>
          <w:b/>
          <w:sz w:val="24"/>
          <w:szCs w:val="24"/>
        </w:rPr>
        <w:t>TÍTULO TERCERO</w:t>
      </w:r>
    </w:p>
    <w:p w14:paraId="68F70273" w14:textId="77777777" w:rsidR="009522EB" w:rsidRPr="00DA7695" w:rsidRDefault="009522EB" w:rsidP="006311C9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A7695">
        <w:rPr>
          <w:rFonts w:ascii="Arial" w:eastAsia="Calibri" w:hAnsi="Arial" w:cs="Arial"/>
          <w:b/>
          <w:sz w:val="24"/>
          <w:szCs w:val="24"/>
        </w:rPr>
        <w:t>DE LAS FACULTADES</w:t>
      </w:r>
    </w:p>
    <w:p w14:paraId="6725D9CE" w14:textId="77777777" w:rsidR="009522EB" w:rsidRPr="00DA7695" w:rsidRDefault="009522EB" w:rsidP="006311C9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221A07C" w14:textId="77777777" w:rsidR="009522EB" w:rsidRPr="00DA7695" w:rsidRDefault="009522EB" w:rsidP="006311C9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A7695">
        <w:rPr>
          <w:rFonts w:ascii="Arial" w:eastAsia="Calibri" w:hAnsi="Arial" w:cs="Arial"/>
          <w:b/>
          <w:sz w:val="24"/>
          <w:szCs w:val="24"/>
        </w:rPr>
        <w:t>CAPÍTULO I</w:t>
      </w:r>
    </w:p>
    <w:p w14:paraId="4F16770F" w14:textId="77777777" w:rsidR="004E2A03" w:rsidRPr="00DA7695" w:rsidRDefault="00A40B41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DE LA COORDINA</w:t>
      </w:r>
      <w:r w:rsidR="002E3119" w:rsidRPr="00DA7695">
        <w:rPr>
          <w:rFonts w:ascii="Arial" w:hAnsi="Arial" w:cs="Arial"/>
          <w:b/>
          <w:sz w:val="24"/>
          <w:szCs w:val="24"/>
        </w:rPr>
        <w:t>CIÓN</w:t>
      </w:r>
      <w:r w:rsidRPr="00DA7695">
        <w:rPr>
          <w:rFonts w:ascii="Arial" w:hAnsi="Arial" w:cs="Arial"/>
          <w:b/>
          <w:sz w:val="24"/>
          <w:szCs w:val="24"/>
        </w:rPr>
        <w:t xml:space="preserve"> </w:t>
      </w:r>
      <w:r w:rsidR="004E2A03" w:rsidRPr="00DA7695">
        <w:rPr>
          <w:rFonts w:ascii="Arial" w:hAnsi="Arial" w:cs="Arial"/>
          <w:b/>
          <w:sz w:val="24"/>
          <w:szCs w:val="24"/>
        </w:rPr>
        <w:t>GENERAL</w:t>
      </w:r>
    </w:p>
    <w:p w14:paraId="2BE25544" w14:textId="77777777" w:rsidR="004E2A03" w:rsidRPr="00DA7695" w:rsidRDefault="004E2A03" w:rsidP="00AB51A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4EDCAE0" w14:textId="77777777" w:rsidR="004E2A03" w:rsidRPr="00DA7695" w:rsidRDefault="007F5097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 xml:space="preserve">Artículo </w:t>
      </w:r>
      <w:r w:rsidR="00E6593A" w:rsidRPr="00DA7695">
        <w:rPr>
          <w:rFonts w:ascii="Arial" w:hAnsi="Arial" w:cs="Arial"/>
          <w:b/>
          <w:sz w:val="24"/>
          <w:szCs w:val="24"/>
        </w:rPr>
        <w:t>8</w:t>
      </w:r>
      <w:r w:rsidR="00A40B41" w:rsidRPr="00DA7695">
        <w:rPr>
          <w:rFonts w:ascii="Arial" w:hAnsi="Arial" w:cs="Arial"/>
          <w:b/>
          <w:sz w:val="24"/>
          <w:szCs w:val="24"/>
        </w:rPr>
        <w:t>.</w:t>
      </w:r>
      <w:r w:rsidR="004E2A03" w:rsidRPr="00DA7695">
        <w:rPr>
          <w:rFonts w:ascii="Arial" w:hAnsi="Arial" w:cs="Arial"/>
          <w:sz w:val="24"/>
          <w:szCs w:val="24"/>
        </w:rPr>
        <w:t xml:space="preserve"> La Coordinación</w:t>
      </w:r>
      <w:r w:rsidR="00F82302" w:rsidRPr="00DA7695">
        <w:rPr>
          <w:rFonts w:ascii="Arial" w:hAnsi="Arial" w:cs="Arial"/>
          <w:sz w:val="24"/>
          <w:szCs w:val="24"/>
        </w:rPr>
        <w:t xml:space="preserve"> General</w:t>
      </w:r>
      <w:r w:rsidR="004E2A03" w:rsidRPr="00DA7695">
        <w:rPr>
          <w:rFonts w:ascii="Arial" w:hAnsi="Arial" w:cs="Arial"/>
          <w:sz w:val="24"/>
          <w:szCs w:val="24"/>
        </w:rPr>
        <w:t>, contará con un</w:t>
      </w:r>
      <w:r w:rsidR="00AF4A55" w:rsidRPr="00DA7695">
        <w:rPr>
          <w:rFonts w:ascii="Arial" w:hAnsi="Arial" w:cs="Arial"/>
          <w:sz w:val="24"/>
          <w:szCs w:val="24"/>
        </w:rPr>
        <w:t>a</w:t>
      </w:r>
      <w:r w:rsidR="004E2A03" w:rsidRPr="00DA7695">
        <w:rPr>
          <w:rFonts w:ascii="Arial" w:hAnsi="Arial" w:cs="Arial"/>
          <w:sz w:val="24"/>
          <w:szCs w:val="24"/>
        </w:rPr>
        <w:t xml:space="preserve"> Coordinador</w:t>
      </w:r>
      <w:r w:rsidR="00AF4A55" w:rsidRPr="00DA7695">
        <w:rPr>
          <w:rFonts w:ascii="Arial" w:hAnsi="Arial" w:cs="Arial"/>
          <w:sz w:val="24"/>
          <w:szCs w:val="24"/>
        </w:rPr>
        <w:t>a</w:t>
      </w:r>
      <w:r w:rsidR="004E2A03" w:rsidRPr="00DA7695">
        <w:rPr>
          <w:rFonts w:ascii="Arial" w:hAnsi="Arial" w:cs="Arial"/>
          <w:sz w:val="24"/>
          <w:szCs w:val="24"/>
        </w:rPr>
        <w:t xml:space="preserve"> </w:t>
      </w:r>
      <w:r w:rsidR="00AF4A55" w:rsidRPr="00DA7695">
        <w:rPr>
          <w:rFonts w:ascii="Arial" w:hAnsi="Arial" w:cs="Arial"/>
          <w:sz w:val="24"/>
          <w:szCs w:val="24"/>
        </w:rPr>
        <w:t xml:space="preserve">o </w:t>
      </w:r>
      <w:r w:rsidR="00AA5BB1" w:rsidRPr="00DA7695">
        <w:rPr>
          <w:rFonts w:ascii="Arial" w:hAnsi="Arial" w:cs="Arial"/>
          <w:sz w:val="24"/>
          <w:szCs w:val="24"/>
        </w:rPr>
        <w:t xml:space="preserve">Coordinador </w:t>
      </w:r>
      <w:r w:rsidR="00AF4A55" w:rsidRPr="00DA7695">
        <w:rPr>
          <w:rFonts w:ascii="Arial" w:hAnsi="Arial" w:cs="Arial"/>
          <w:sz w:val="24"/>
          <w:szCs w:val="24"/>
        </w:rPr>
        <w:t>General</w:t>
      </w:r>
      <w:r w:rsidR="004E2A03" w:rsidRPr="00DA7695">
        <w:rPr>
          <w:rFonts w:ascii="Arial" w:hAnsi="Arial" w:cs="Arial"/>
          <w:sz w:val="24"/>
          <w:szCs w:val="24"/>
        </w:rPr>
        <w:t>, quien tendrá</w:t>
      </w:r>
      <w:r w:rsidR="00AA5BB1" w:rsidRPr="00DA7695">
        <w:rPr>
          <w:rFonts w:ascii="Arial" w:hAnsi="Arial" w:cs="Arial"/>
          <w:sz w:val="24"/>
          <w:szCs w:val="24"/>
        </w:rPr>
        <w:t>,</w:t>
      </w:r>
      <w:r w:rsidR="004E2A03" w:rsidRPr="00DA7695">
        <w:rPr>
          <w:rFonts w:ascii="Arial" w:hAnsi="Arial" w:cs="Arial"/>
          <w:sz w:val="24"/>
          <w:szCs w:val="24"/>
        </w:rPr>
        <w:t xml:space="preserve"> además de las</w:t>
      </w:r>
      <w:r w:rsidR="001D05B6" w:rsidRPr="00DA7695">
        <w:rPr>
          <w:rFonts w:ascii="Arial" w:hAnsi="Arial" w:cs="Arial"/>
          <w:sz w:val="24"/>
          <w:szCs w:val="24"/>
        </w:rPr>
        <w:t xml:space="preserve"> atribuciones que le confiere </w:t>
      </w:r>
      <w:r w:rsidR="004E2A03" w:rsidRPr="00DA7695">
        <w:rPr>
          <w:rFonts w:ascii="Arial" w:hAnsi="Arial" w:cs="Arial"/>
          <w:sz w:val="24"/>
          <w:szCs w:val="24"/>
        </w:rPr>
        <w:t>su Decreto de Creación</w:t>
      </w:r>
      <w:r w:rsidR="00A40B41" w:rsidRPr="00DA7695">
        <w:rPr>
          <w:rFonts w:ascii="Arial" w:hAnsi="Arial" w:cs="Arial"/>
          <w:sz w:val="24"/>
          <w:szCs w:val="24"/>
        </w:rPr>
        <w:t xml:space="preserve"> y la Ley de Entidades Paraestatales del Estado de Oaxaca</w:t>
      </w:r>
      <w:r w:rsidR="004E2A03" w:rsidRPr="00DA7695">
        <w:rPr>
          <w:rFonts w:ascii="Arial" w:hAnsi="Arial" w:cs="Arial"/>
          <w:sz w:val="24"/>
          <w:szCs w:val="24"/>
        </w:rPr>
        <w:t xml:space="preserve">, </w:t>
      </w:r>
      <w:r w:rsidR="001D05B6" w:rsidRPr="00DA7695">
        <w:rPr>
          <w:rFonts w:ascii="Arial" w:hAnsi="Arial" w:cs="Arial"/>
          <w:sz w:val="24"/>
          <w:szCs w:val="24"/>
        </w:rPr>
        <w:t xml:space="preserve">las </w:t>
      </w:r>
      <w:r w:rsidR="004E2A03" w:rsidRPr="00DA7695">
        <w:rPr>
          <w:rFonts w:ascii="Arial" w:hAnsi="Arial" w:cs="Arial"/>
          <w:sz w:val="24"/>
          <w:szCs w:val="24"/>
        </w:rPr>
        <w:t>siguientes</w:t>
      </w:r>
      <w:r w:rsidR="001D05B6" w:rsidRPr="00DA7695">
        <w:rPr>
          <w:rFonts w:ascii="Arial" w:hAnsi="Arial" w:cs="Arial"/>
          <w:sz w:val="24"/>
          <w:szCs w:val="24"/>
        </w:rPr>
        <w:t xml:space="preserve"> facultades</w:t>
      </w:r>
      <w:r w:rsidR="004E2A03" w:rsidRPr="00DA7695">
        <w:rPr>
          <w:rFonts w:ascii="Arial" w:hAnsi="Arial" w:cs="Arial"/>
          <w:sz w:val="24"/>
          <w:szCs w:val="24"/>
        </w:rPr>
        <w:t>:</w:t>
      </w:r>
    </w:p>
    <w:p w14:paraId="518CBD8E" w14:textId="77777777" w:rsidR="00FC706F" w:rsidRPr="00DA7695" w:rsidRDefault="00FC706F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2E3AD2" w14:textId="6D067204" w:rsidR="00165B34" w:rsidRDefault="00165B34" w:rsidP="008C3978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Representar legalmente a la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Coordinación, </w:t>
      </w:r>
      <w:r w:rsidR="0001448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ante cualquier autoridad,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con base en lo previsto por la Ley de Entidades Paraestatales del Estado de Oaxaca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6FE386BD" w14:textId="77777777" w:rsidR="001053CD" w:rsidRDefault="001053CD" w:rsidP="001053CD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04E381B0" w14:textId="6C5007F0" w:rsidR="001053CD" w:rsidRDefault="001053CD" w:rsidP="001053CD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1053C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Otorgar poderes generales o especiales a las y los titulares de las áreas administrativas de la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Coordinación</w:t>
      </w:r>
      <w:r w:rsidRPr="001053C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 cuando así se requiera para la atención de algún asunto en especial o particular</w:t>
      </w:r>
      <w:r w:rsidR="00363F0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previa autorización de la Junta Directiva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47940833" w14:textId="77777777" w:rsidR="00165B34" w:rsidRDefault="00165B34" w:rsidP="00165B34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1F50C3AF" w14:textId="3A937FA1" w:rsidR="004E2A03" w:rsidRPr="00B013B4" w:rsidRDefault="00AA3AC0" w:rsidP="008C3978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Dirigir la formulación del presupuesto de egresos y del Programa Operativo Anual de la Coordinación,</w:t>
      </w:r>
      <w:r w:rsidR="00200BF6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y presentarlos a la Junta Directiva para su consideración y, en su caso, aprobación;</w:t>
      </w:r>
    </w:p>
    <w:p w14:paraId="786FD4E8" w14:textId="77777777" w:rsidR="00766ED4" w:rsidRPr="00B013B4" w:rsidRDefault="00766ED4" w:rsidP="008C3978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7547BB4B" w14:textId="77777777" w:rsidR="00766ED4" w:rsidRPr="00B013B4" w:rsidRDefault="00CC7C41" w:rsidP="008C3978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G</w:t>
      </w:r>
      <w:r w:rsidR="004E2A03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estionar ante las instancias gubernamentales que correspondan, otros financiamientos para la Coordinación;</w:t>
      </w:r>
    </w:p>
    <w:p w14:paraId="5BE9258E" w14:textId="77777777" w:rsidR="00766ED4" w:rsidRPr="00B013B4" w:rsidRDefault="00766ED4" w:rsidP="008C3978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1A52956D" w14:textId="28E2BB41" w:rsidR="004E2A03" w:rsidRPr="00B013B4" w:rsidRDefault="001C742B" w:rsidP="008C3978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Instruir</w:t>
      </w:r>
      <w:r w:rsidR="00E6593A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y vigilar </w:t>
      </w:r>
      <w:r w:rsidR="004E2A03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el cumplimiento de los objetivos, planes, prog</w:t>
      </w:r>
      <w:r w:rsidR="00E6593A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ramas y operación de las áreas a</w:t>
      </w:r>
      <w:r w:rsidR="004E2A03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dmi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nistrativas de la Coordinación;</w:t>
      </w:r>
    </w:p>
    <w:p w14:paraId="6D3B2C18" w14:textId="77777777" w:rsidR="001F507D" w:rsidRPr="00B013B4" w:rsidRDefault="001F507D" w:rsidP="008C3978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12178916" w14:textId="77777777" w:rsidR="001F507D" w:rsidRPr="00B013B4" w:rsidRDefault="001F507D" w:rsidP="008C3978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Autorizar la calendarización de las rutas de servicios de las Unidades Móviles al interior del Estado; </w:t>
      </w:r>
    </w:p>
    <w:p w14:paraId="2BF2C7EB" w14:textId="77777777" w:rsidR="00766ED4" w:rsidRPr="00B013B4" w:rsidRDefault="00766ED4" w:rsidP="008C3978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1BEC3B52" w14:textId="2F566853" w:rsidR="007771B9" w:rsidRPr="00B013B4" w:rsidRDefault="007771B9" w:rsidP="008C3978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Suscribir</w:t>
      </w:r>
      <w:r w:rsidR="004E2A03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convenios</w:t>
      </w:r>
      <w:r w:rsidR="002E1E4A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, </w:t>
      </w:r>
      <w:r w:rsidR="009A095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acuerdos, </w:t>
      </w:r>
      <w:r w:rsidR="002E1E4A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contratos y demás </w:t>
      </w:r>
      <w:r w:rsidR="009A095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instrumentos </w:t>
      </w:r>
      <w:r w:rsidR="004E2A03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con organismos públicos y privados</w:t>
      </w:r>
      <w:r w:rsidR="006601C7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de conformidad con la normatividad aplicable</w:t>
      </w:r>
      <w:r w:rsidR="009A095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en el ámbito de su competencia</w:t>
      </w:r>
      <w:r w:rsidR="00CA3CF7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50AC6E10" w14:textId="77777777" w:rsidR="00CA3CF7" w:rsidRPr="00B013B4" w:rsidRDefault="00CA3CF7" w:rsidP="008C3978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02073B46" w14:textId="7D14DBF2" w:rsidR="00CA3CF7" w:rsidRPr="00B013B4" w:rsidRDefault="000804DE" w:rsidP="008C3978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Designar y</w:t>
      </w:r>
      <w:r w:rsidR="00CA3CF7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r</w:t>
      </w:r>
      <w:r w:rsidR="00245159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emover </w:t>
      </w:r>
      <w:r w:rsidR="00CA3CF7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los servidores públicos </w:t>
      </w:r>
      <w:r w:rsidR="00CA3CF7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de la Coordinación, de conformidad con la normatividad aplicable;</w:t>
      </w:r>
    </w:p>
    <w:p w14:paraId="6A79AFA3" w14:textId="77777777" w:rsidR="00CA3CF7" w:rsidRPr="00B013B4" w:rsidRDefault="00CA3CF7" w:rsidP="008C3978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5953FDCC" w14:textId="241F9661" w:rsidR="004E2A03" w:rsidRPr="00B013B4" w:rsidRDefault="004E2A03" w:rsidP="008C3978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Certificar copias de la documentación </w:t>
      </w:r>
      <w:r w:rsidR="00244AF9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que </w:t>
      </w: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existan en el archivo de la Coordinación, conforme a la Ley Estatal de Derechos</w:t>
      </w:r>
      <w:r w:rsidR="007F5097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 y</w:t>
      </w:r>
    </w:p>
    <w:p w14:paraId="063C5614" w14:textId="77777777" w:rsidR="00766ED4" w:rsidRPr="00B013B4" w:rsidRDefault="00766ED4" w:rsidP="008C3978">
      <w:pPr>
        <w:pStyle w:val="Prrafodelista"/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53BEDE02" w14:textId="0D52E9F6" w:rsidR="004E2A03" w:rsidRPr="00DA7695" w:rsidRDefault="007F5097" w:rsidP="008C3978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Las que señalen las demás disposiciones normativas aplicables</w:t>
      </w:r>
      <w:r w:rsidR="00AA1D3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 este Reglamento</w:t>
      </w: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y las que se confiera</w:t>
      </w:r>
      <w:r w:rsidR="00AA1D3A">
        <w:rPr>
          <w:rFonts w:ascii="Arial" w:hAnsi="Arial" w:cs="Arial"/>
          <w:sz w:val="24"/>
          <w:szCs w:val="24"/>
        </w:rPr>
        <w:t xml:space="preserve"> la Junta Directiva, </w:t>
      </w:r>
      <w:r w:rsidRPr="00DA7695">
        <w:rPr>
          <w:rFonts w:ascii="Arial" w:hAnsi="Arial" w:cs="Arial"/>
          <w:sz w:val="24"/>
          <w:szCs w:val="24"/>
        </w:rPr>
        <w:t>en el ámbito de su competencia</w:t>
      </w:r>
      <w:r w:rsidR="004E2A03" w:rsidRPr="00DA7695">
        <w:rPr>
          <w:rFonts w:ascii="Arial" w:hAnsi="Arial" w:cs="Arial"/>
          <w:sz w:val="24"/>
          <w:szCs w:val="24"/>
        </w:rPr>
        <w:t xml:space="preserve">.  </w:t>
      </w:r>
    </w:p>
    <w:p w14:paraId="5C57DB06" w14:textId="77777777" w:rsidR="004E2A03" w:rsidRPr="00DA7695" w:rsidRDefault="004E2A03" w:rsidP="00AB6AE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17A6F64" w14:textId="77777777" w:rsidR="004E2A03" w:rsidRPr="00DA7695" w:rsidRDefault="004E2A03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CAPÍTULO III</w:t>
      </w:r>
    </w:p>
    <w:p w14:paraId="1FC0F992" w14:textId="5FCFF105" w:rsidR="00040C82" w:rsidRDefault="00591A97" w:rsidP="00AB6AEA">
      <w:pPr>
        <w:pStyle w:val="Prrafodelist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DEL DEPARTAMENTO JURÍDICO</w:t>
      </w:r>
    </w:p>
    <w:p w14:paraId="475E363E" w14:textId="77777777" w:rsidR="00AB6AEA" w:rsidRPr="00DA7695" w:rsidRDefault="00AB6AEA" w:rsidP="00AB6AEA">
      <w:pPr>
        <w:pStyle w:val="Prrafodelist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933064B" w14:textId="2042D4D1" w:rsidR="00591A97" w:rsidRPr="00DA7695" w:rsidRDefault="00E6593A" w:rsidP="006311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Artículo 9</w:t>
      </w:r>
      <w:r w:rsidR="00040C82" w:rsidRPr="00DA769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.</w:t>
      </w:r>
      <w:r w:rsidR="00591A97" w:rsidRPr="00DA769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="00591A97" w:rsidRPr="00DA7695">
        <w:rPr>
          <w:rFonts w:ascii="Arial" w:hAnsi="Arial" w:cs="Arial"/>
          <w:sz w:val="24"/>
          <w:szCs w:val="24"/>
        </w:rPr>
        <w:t>El Departamento Jurídico contará con una Jefa o Jefe de Departamento, quien dependerá directamente de la Coordina</w:t>
      </w:r>
      <w:r w:rsidR="009811BC" w:rsidRPr="00DA7695">
        <w:rPr>
          <w:rFonts w:ascii="Arial" w:hAnsi="Arial" w:cs="Arial"/>
          <w:sz w:val="24"/>
          <w:szCs w:val="24"/>
        </w:rPr>
        <w:t>dora o Coordina</w:t>
      </w:r>
      <w:r w:rsidR="003F169E" w:rsidRPr="00DA7695">
        <w:rPr>
          <w:rFonts w:ascii="Arial" w:hAnsi="Arial" w:cs="Arial"/>
          <w:sz w:val="24"/>
          <w:szCs w:val="24"/>
        </w:rPr>
        <w:t xml:space="preserve">dor </w:t>
      </w:r>
      <w:r w:rsidR="00844FDB" w:rsidRPr="00DA7695">
        <w:rPr>
          <w:rFonts w:ascii="Arial" w:hAnsi="Arial" w:cs="Arial"/>
          <w:sz w:val="24"/>
          <w:szCs w:val="24"/>
        </w:rPr>
        <w:t xml:space="preserve">General </w:t>
      </w:r>
      <w:r w:rsidR="00591A97" w:rsidRPr="00DA7695">
        <w:rPr>
          <w:rFonts w:ascii="Arial" w:hAnsi="Arial" w:cs="Arial"/>
          <w:sz w:val="24"/>
          <w:szCs w:val="24"/>
        </w:rPr>
        <w:t>y tendrá las siguientes facultades</w:t>
      </w:r>
      <w:r w:rsidR="00591A97" w:rsidRPr="00DA769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MX"/>
        </w:rPr>
        <w:t>:</w:t>
      </w:r>
    </w:p>
    <w:p w14:paraId="45854430" w14:textId="77777777" w:rsidR="00591A97" w:rsidRPr="00DA7695" w:rsidRDefault="00591A97" w:rsidP="006311C9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214F0299" w14:textId="0CA53748" w:rsidR="00591A97" w:rsidRPr="00DA7695" w:rsidRDefault="00591A97" w:rsidP="009355AF">
      <w:pPr>
        <w:pStyle w:val="Prrafodelista"/>
        <w:numPr>
          <w:ilvl w:val="0"/>
          <w:numId w:val="23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Representar legalmente </w:t>
      </w:r>
      <w:r w:rsidR="00385D85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a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la Coordinadora o Coordinador </w:t>
      </w:r>
      <w:r w:rsidR="00844FDB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General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y a los Titulares de las áreas administrativas ante las autoridades judiciales, administrativas y del trabajo, en los asuntos, trámites y procedimientos en que la </w:t>
      </w:r>
      <w:r w:rsidR="001F507D" w:rsidRPr="00DA769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MX"/>
        </w:rPr>
        <w:t>Coordinación</w:t>
      </w:r>
      <w:r w:rsidRPr="00DA7695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sea parte</w:t>
      </w:r>
      <w:r w:rsidR="009358D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, así como,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en los demás actos que </w:t>
      </w:r>
      <w:r w:rsidR="002C6D2C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la Coordinadora o Coordinador </w:t>
      </w:r>
      <w:r w:rsidR="002F0A81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General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determine;</w:t>
      </w:r>
    </w:p>
    <w:p w14:paraId="6F23773A" w14:textId="77777777" w:rsidR="00385D85" w:rsidRPr="00DA7695" w:rsidRDefault="00385D85" w:rsidP="009355AF">
      <w:pPr>
        <w:pStyle w:val="Prrafodelista"/>
        <w:spacing w:after="0" w:line="276" w:lineRule="auto"/>
        <w:ind w:left="1134" w:hanging="85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3EA1EF7F" w14:textId="7B97832A" w:rsidR="00591A97" w:rsidRPr="00DA7695" w:rsidRDefault="00591A97" w:rsidP="009355AF">
      <w:pPr>
        <w:pStyle w:val="Prrafodelista"/>
        <w:numPr>
          <w:ilvl w:val="0"/>
          <w:numId w:val="23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Otorgar orientación jurídica </w:t>
      </w:r>
      <w:r w:rsidR="00F519CB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la Coordinadora o </w:t>
      </w:r>
      <w:r w:rsidR="002C6D2C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Coordinador </w:t>
      </w:r>
      <w:r w:rsidR="002F0A81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General</w:t>
      </w:r>
      <w:r w:rsidR="00AB36F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, así como,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a los titulares de las áreas administrativas</w:t>
      </w:r>
      <w:r w:rsidR="003921B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de la Coordinación</w:t>
      </w:r>
      <w:r w:rsidR="004218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para el correcto desarrollo de sus facultades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656DA5B0" w14:textId="77777777" w:rsidR="00385D85" w:rsidRPr="00DA7695" w:rsidRDefault="00385D85" w:rsidP="009355AF">
      <w:pPr>
        <w:pStyle w:val="Prrafodelista"/>
        <w:spacing w:after="0" w:line="276" w:lineRule="auto"/>
        <w:ind w:left="1134" w:hanging="85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47F32B1E" w14:textId="30BE9835" w:rsidR="00591A97" w:rsidRPr="00DA7695" w:rsidRDefault="00591A97" w:rsidP="009355AF">
      <w:pPr>
        <w:pStyle w:val="Prrafodelista"/>
        <w:numPr>
          <w:ilvl w:val="0"/>
          <w:numId w:val="23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Intervenir en los procedimientos de contratación sobre adquisiciones, arrendamientos, y servicios que realice la Coordinación, en el ámbito de sus facultades</w:t>
      </w:r>
      <w:r w:rsidR="004270F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conforme a la normatividad aplicable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56CA0586" w14:textId="77777777" w:rsidR="00385D85" w:rsidRPr="00DA7695" w:rsidRDefault="00385D85" w:rsidP="009355AF">
      <w:pPr>
        <w:pStyle w:val="Prrafodelista"/>
        <w:spacing w:after="0" w:line="276" w:lineRule="auto"/>
        <w:ind w:left="1134" w:hanging="85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1F42C78A" w14:textId="643DFD9B" w:rsidR="00591A97" w:rsidRPr="00DA7695" w:rsidRDefault="006D40F9" w:rsidP="009355AF">
      <w:pPr>
        <w:pStyle w:val="Prrafodelista"/>
        <w:numPr>
          <w:ilvl w:val="0"/>
          <w:numId w:val="23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DA769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MX"/>
        </w:rPr>
        <w:t>C</w:t>
      </w:r>
      <w:r w:rsidR="00591A97" w:rsidRPr="00DA769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MX"/>
        </w:rPr>
        <w:t>otejar con su original, los documentos o instrumentos que produzcan las áreas adm</w:t>
      </w:r>
      <w:r w:rsidR="00C6251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MX"/>
        </w:rPr>
        <w:t xml:space="preserve">inistrativas de la Coordinación, </w:t>
      </w:r>
      <w:r w:rsidR="001E4C6A" w:rsidRPr="00DA769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MX"/>
        </w:rPr>
        <w:t>para su certificación por la Coordinadora o Coordinador General</w:t>
      </w:r>
      <w:r w:rsidR="00CA3CF7" w:rsidRPr="00DA769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MX"/>
        </w:rPr>
        <w:t>;</w:t>
      </w:r>
    </w:p>
    <w:p w14:paraId="5FEDB526" w14:textId="77777777" w:rsidR="00385D85" w:rsidRPr="00DA7695" w:rsidRDefault="00385D85" w:rsidP="009355AF">
      <w:pPr>
        <w:pStyle w:val="Prrafodelista"/>
        <w:spacing w:after="0" w:line="276" w:lineRule="auto"/>
        <w:ind w:left="1134" w:hanging="850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D4B5F9A" w14:textId="77777777" w:rsidR="00591A97" w:rsidRPr="00DA7695" w:rsidRDefault="00591A97" w:rsidP="009355AF">
      <w:pPr>
        <w:pStyle w:val="Prrafodelista"/>
        <w:numPr>
          <w:ilvl w:val="0"/>
          <w:numId w:val="23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Determinar las acciones a seguir, en coordinación con las áreas correspondientes, cuando se advierta la probable comisión de un hecho que la Ley señale como delito o se presuma la existencia de un daño y/o perjuicio a los bienes y derechos de la Coordinación;</w:t>
      </w:r>
    </w:p>
    <w:p w14:paraId="0F9F66E6" w14:textId="77777777" w:rsidR="00385D85" w:rsidRPr="00DA7695" w:rsidRDefault="00385D85" w:rsidP="009355AF">
      <w:pPr>
        <w:pStyle w:val="Prrafodelista"/>
        <w:spacing w:after="0" w:line="276" w:lineRule="auto"/>
        <w:ind w:left="1134" w:hanging="85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713B31C2" w14:textId="77777777" w:rsidR="00591A97" w:rsidRPr="00DA7695" w:rsidRDefault="00591A97" w:rsidP="009355AF">
      <w:pPr>
        <w:pStyle w:val="Prrafodelista"/>
        <w:numPr>
          <w:ilvl w:val="0"/>
          <w:numId w:val="23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Coordinar la difusión de las normas jurídicas relacionadas con las atribuciones de la Coordinación y sobre las formalidades y requisitos jurídicos que deben observarse en los documentos oficiales de la misma</w:t>
      </w:r>
      <w:r w:rsidR="002C6D2C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06F0E620" w14:textId="77777777" w:rsidR="00385D85" w:rsidRPr="00DA7695" w:rsidRDefault="00385D85" w:rsidP="009355AF">
      <w:pPr>
        <w:pStyle w:val="Prrafodelista"/>
        <w:spacing w:after="0" w:line="276" w:lineRule="auto"/>
        <w:ind w:left="1134" w:hanging="85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62B91CD5" w14:textId="77777777" w:rsidR="00591A97" w:rsidRPr="00DA7695" w:rsidRDefault="00591A97" w:rsidP="009355AF">
      <w:pPr>
        <w:pStyle w:val="Prrafodelista"/>
        <w:numPr>
          <w:ilvl w:val="0"/>
          <w:numId w:val="23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Coordinar la atención y seguimiento de las quejas presentadas contra </w:t>
      </w:r>
      <w:r w:rsidR="002F0A81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las y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los servidores públicos de la Coordinación;</w:t>
      </w:r>
    </w:p>
    <w:p w14:paraId="729414F5" w14:textId="77777777" w:rsidR="00385D85" w:rsidRPr="00DA7695" w:rsidRDefault="00385D85" w:rsidP="009355AF">
      <w:pPr>
        <w:pStyle w:val="Prrafodelista"/>
        <w:spacing w:after="0" w:line="276" w:lineRule="auto"/>
        <w:ind w:left="1134" w:hanging="850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35F4E554" w14:textId="489B50B3" w:rsidR="00591A97" w:rsidRPr="00DA7695" w:rsidRDefault="00A375F5" w:rsidP="009355AF">
      <w:pPr>
        <w:pStyle w:val="Prrafodelista"/>
        <w:numPr>
          <w:ilvl w:val="0"/>
          <w:numId w:val="23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Formular, revisar y validar jurídicamente </w:t>
      </w:r>
      <w:r w:rsidR="00591A97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los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ante</w:t>
      </w:r>
      <w:r w:rsidR="00591A97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proyectos de convenios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, acuerdos, </w:t>
      </w:r>
      <w:r w:rsidR="00FD2EC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decretos,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reglamentos</w:t>
      </w:r>
      <w:r w:rsidR="007B6BD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, reglas de operación </w:t>
      </w:r>
      <w:r w:rsidR="00591A97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y demás instrumentos,</w:t>
      </w:r>
      <w:r w:rsidR="00A725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que celebre,</w:t>
      </w:r>
      <w:r w:rsidR="00D657BD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intervenga </w:t>
      </w:r>
      <w:r w:rsidR="00A725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o suscriba </w:t>
      </w:r>
      <w:r w:rsidR="00D657BD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la Coordina</w:t>
      </w:r>
      <w:r w:rsidR="00831C7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dora o Coordinador General</w:t>
      </w:r>
      <w:r w:rsidR="0039683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 conforme a la normatividad aplicable</w:t>
      </w:r>
      <w:r w:rsidR="00D657BD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en el ámbito de su competencia</w:t>
      </w:r>
      <w:r w:rsidR="00040C82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 y</w:t>
      </w:r>
    </w:p>
    <w:p w14:paraId="0F0E97C4" w14:textId="77777777" w:rsidR="00385D85" w:rsidRPr="00DA7695" w:rsidRDefault="00385D85" w:rsidP="009355AF">
      <w:pPr>
        <w:pStyle w:val="Prrafodelista"/>
        <w:spacing w:after="0" w:line="276" w:lineRule="auto"/>
        <w:ind w:left="1134" w:hanging="850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3DE10249" w14:textId="18E56CA2" w:rsidR="002C6D2C" w:rsidRPr="00DA7695" w:rsidRDefault="002C6D2C" w:rsidP="009355AF">
      <w:pPr>
        <w:pStyle w:val="Prrafodelista"/>
        <w:numPr>
          <w:ilvl w:val="0"/>
          <w:numId w:val="23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>Las que señalen las demás disposiciones normativas aplicables</w:t>
      </w:r>
      <w:r w:rsidR="00DE7BCB">
        <w:rPr>
          <w:rFonts w:ascii="Arial" w:hAnsi="Arial" w:cs="Arial"/>
          <w:sz w:val="24"/>
          <w:szCs w:val="24"/>
        </w:rPr>
        <w:t xml:space="preserve">, </w:t>
      </w:r>
      <w:r w:rsidR="00DE7BC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este Reglamento </w:t>
      </w:r>
      <w:r w:rsidRPr="00DA7695">
        <w:rPr>
          <w:rFonts w:ascii="Arial" w:hAnsi="Arial" w:cs="Arial"/>
          <w:sz w:val="24"/>
          <w:szCs w:val="24"/>
        </w:rPr>
        <w:t xml:space="preserve">y las que se confiera </w:t>
      </w:r>
      <w:r w:rsidR="00686CE4" w:rsidRPr="00DA7695">
        <w:rPr>
          <w:rFonts w:ascii="Arial" w:hAnsi="Arial" w:cs="Arial"/>
          <w:sz w:val="24"/>
          <w:szCs w:val="24"/>
        </w:rPr>
        <w:t xml:space="preserve">la Coordinadora o Coordinador General, </w:t>
      </w:r>
      <w:r w:rsidRPr="00DA7695">
        <w:rPr>
          <w:rFonts w:ascii="Arial" w:hAnsi="Arial" w:cs="Arial"/>
          <w:sz w:val="24"/>
          <w:szCs w:val="24"/>
        </w:rPr>
        <w:t>e</w:t>
      </w:r>
      <w:r w:rsidR="003C24E6">
        <w:rPr>
          <w:rFonts w:ascii="Arial" w:hAnsi="Arial" w:cs="Arial"/>
          <w:sz w:val="24"/>
          <w:szCs w:val="24"/>
        </w:rPr>
        <w:t>n el ámbito de su competencia.</w:t>
      </w:r>
    </w:p>
    <w:p w14:paraId="50B5C171" w14:textId="77777777" w:rsidR="0020281B" w:rsidRPr="00DA7695" w:rsidRDefault="0020281B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EA5F7C2" w14:textId="77777777" w:rsidR="004E2A03" w:rsidRPr="00DA7695" w:rsidRDefault="004E2A03" w:rsidP="006311C9">
      <w:pPr>
        <w:pStyle w:val="Prrafodelist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CAPÍTULO IV</w:t>
      </w:r>
    </w:p>
    <w:p w14:paraId="201EB63B" w14:textId="77777777" w:rsidR="00591A97" w:rsidRPr="00DA7695" w:rsidRDefault="00591A97" w:rsidP="006311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DEL DEPARTAMENTO ADMINISTRATIVO</w:t>
      </w:r>
    </w:p>
    <w:p w14:paraId="5541A65C" w14:textId="77777777" w:rsidR="00591A97" w:rsidRPr="00DA7695" w:rsidRDefault="00591A97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9808B6" w14:textId="77777777" w:rsidR="00591A97" w:rsidRPr="00DA7695" w:rsidRDefault="00E6593A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Artículo 10</w:t>
      </w:r>
      <w:r w:rsidR="00040C82" w:rsidRPr="00DA7695">
        <w:rPr>
          <w:rFonts w:ascii="Arial" w:hAnsi="Arial" w:cs="Arial"/>
          <w:b/>
          <w:sz w:val="24"/>
          <w:szCs w:val="24"/>
        </w:rPr>
        <w:t>.</w:t>
      </w:r>
      <w:r w:rsidR="00591A97" w:rsidRPr="00DA7695">
        <w:rPr>
          <w:rFonts w:ascii="Arial" w:hAnsi="Arial" w:cs="Arial"/>
          <w:sz w:val="24"/>
          <w:szCs w:val="24"/>
        </w:rPr>
        <w:t xml:space="preserve"> El Departamento Administrativo contará con una Jefa o Jefe de Departamento, quien dependerá directamente de la Coordinadora o Co</w:t>
      </w:r>
      <w:r w:rsidR="002C6D2C" w:rsidRPr="00DA7695">
        <w:rPr>
          <w:rFonts w:ascii="Arial" w:hAnsi="Arial" w:cs="Arial"/>
          <w:sz w:val="24"/>
          <w:szCs w:val="24"/>
        </w:rPr>
        <w:t>o</w:t>
      </w:r>
      <w:r w:rsidR="00591A97" w:rsidRPr="00DA7695">
        <w:rPr>
          <w:rFonts w:ascii="Arial" w:hAnsi="Arial" w:cs="Arial"/>
          <w:sz w:val="24"/>
          <w:szCs w:val="24"/>
        </w:rPr>
        <w:t>rdinador</w:t>
      </w:r>
      <w:r w:rsidR="002C6D2C" w:rsidRPr="00DA7695">
        <w:rPr>
          <w:rFonts w:ascii="Arial" w:hAnsi="Arial" w:cs="Arial"/>
          <w:sz w:val="24"/>
          <w:szCs w:val="24"/>
        </w:rPr>
        <w:t xml:space="preserve"> </w:t>
      </w:r>
      <w:r w:rsidR="002F0A81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General</w:t>
      </w:r>
      <w:r w:rsidR="002F0A81" w:rsidRPr="00DA7695">
        <w:rPr>
          <w:rFonts w:ascii="Arial" w:hAnsi="Arial" w:cs="Arial"/>
          <w:sz w:val="24"/>
          <w:szCs w:val="24"/>
        </w:rPr>
        <w:t xml:space="preserve"> </w:t>
      </w:r>
      <w:r w:rsidR="002C6D2C" w:rsidRPr="00DA7695">
        <w:rPr>
          <w:rFonts w:ascii="Arial" w:hAnsi="Arial" w:cs="Arial"/>
          <w:sz w:val="24"/>
          <w:szCs w:val="24"/>
        </w:rPr>
        <w:t>y</w:t>
      </w:r>
      <w:r w:rsidR="00591A97" w:rsidRPr="00DA7695">
        <w:rPr>
          <w:rFonts w:ascii="Arial" w:hAnsi="Arial" w:cs="Arial"/>
          <w:sz w:val="24"/>
          <w:szCs w:val="24"/>
        </w:rPr>
        <w:t xml:space="preserve"> tendrá las </w:t>
      </w:r>
      <w:r w:rsidR="002C6D2C" w:rsidRPr="00DA7695">
        <w:rPr>
          <w:rFonts w:ascii="Arial" w:hAnsi="Arial" w:cs="Arial"/>
          <w:sz w:val="24"/>
          <w:szCs w:val="24"/>
        </w:rPr>
        <w:t xml:space="preserve">siguientes </w:t>
      </w:r>
      <w:r w:rsidR="00591A97" w:rsidRPr="00DA7695">
        <w:rPr>
          <w:rFonts w:ascii="Arial" w:hAnsi="Arial" w:cs="Arial"/>
          <w:sz w:val="24"/>
          <w:szCs w:val="24"/>
        </w:rPr>
        <w:t>facultades:</w:t>
      </w:r>
    </w:p>
    <w:p w14:paraId="2D932089" w14:textId="77777777" w:rsidR="00040C82" w:rsidRPr="00DA7695" w:rsidRDefault="00040C82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53E943" w14:textId="0D3B054B" w:rsidR="00385D85" w:rsidRPr="00DA7695" w:rsidRDefault="00F82302" w:rsidP="0079594E">
      <w:pPr>
        <w:pStyle w:val="Prrafodelista"/>
        <w:numPr>
          <w:ilvl w:val="0"/>
          <w:numId w:val="1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 w:rsidR="00591A97"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>ntegra</w:t>
      </w:r>
      <w:r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B444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91A97"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 </w:t>
      </w:r>
      <w:r w:rsidR="00591A97" w:rsidRPr="00DA7695">
        <w:rPr>
          <w:rFonts w:ascii="Arial" w:hAnsi="Arial" w:cs="Arial"/>
          <w:sz w:val="24"/>
          <w:szCs w:val="24"/>
          <w:shd w:val="clear" w:color="auto" w:fill="FFFFFF"/>
        </w:rPr>
        <w:t>Programa Operativo Anual</w:t>
      </w:r>
      <w:r w:rsidR="00591A97" w:rsidRPr="00DA7695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591A97"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>y someterlo a consideración de</w:t>
      </w:r>
      <w:r w:rsidR="001F42DA"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91A97"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1F42DA"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591A97"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F42DA"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Coordinadora o </w:t>
      </w:r>
      <w:r w:rsidR="00591A97"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>Coordinador</w:t>
      </w:r>
      <w:r w:rsidR="001F42DA"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F42DA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General</w:t>
      </w:r>
      <w:r w:rsidR="00CA3CF7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2E285960" w14:textId="77777777" w:rsidR="00CA3CF7" w:rsidRPr="00DA7695" w:rsidRDefault="00CA3CF7" w:rsidP="0079594E">
      <w:pPr>
        <w:pStyle w:val="Prrafodelista"/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</w:p>
    <w:p w14:paraId="5CF98DE5" w14:textId="77777777" w:rsidR="00591A97" w:rsidRPr="00DA7695" w:rsidRDefault="00591A97" w:rsidP="0079594E">
      <w:pPr>
        <w:pStyle w:val="Prrafodelista"/>
        <w:numPr>
          <w:ilvl w:val="0"/>
          <w:numId w:val="1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>Administrar los recursos humanos, financieros, materiales y de servicios generales de la Coordinación, de conformidad con las normas, lineamientos y procedimientos establecidos por las instancias correspondientes;</w:t>
      </w:r>
    </w:p>
    <w:p w14:paraId="6CC56022" w14:textId="77777777" w:rsidR="00CC7C41" w:rsidRPr="00DA7695" w:rsidRDefault="00CC7C41" w:rsidP="0079594E">
      <w:pPr>
        <w:pStyle w:val="Prrafodelista"/>
        <w:spacing w:after="0" w:line="276" w:lineRule="auto"/>
        <w:ind w:left="1134" w:hanging="850"/>
        <w:rPr>
          <w:rFonts w:ascii="Arial" w:hAnsi="Arial" w:cs="Arial"/>
          <w:sz w:val="24"/>
          <w:szCs w:val="24"/>
        </w:rPr>
      </w:pPr>
    </w:p>
    <w:p w14:paraId="6B05DF4D" w14:textId="64D8E767" w:rsidR="00CC7C41" w:rsidRPr="00DA7695" w:rsidRDefault="00436ED7" w:rsidP="0079594E">
      <w:pPr>
        <w:pStyle w:val="Prrafodelista"/>
        <w:numPr>
          <w:ilvl w:val="0"/>
          <w:numId w:val="1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 y p</w:t>
      </w:r>
      <w:r w:rsidR="00CC7C41" w:rsidRPr="00DA7695">
        <w:rPr>
          <w:rFonts w:ascii="Arial" w:hAnsi="Arial" w:cs="Arial"/>
          <w:sz w:val="24"/>
          <w:szCs w:val="24"/>
        </w:rPr>
        <w:t>r</w:t>
      </w:r>
      <w:r w:rsidR="00D25937" w:rsidRPr="00DA7695">
        <w:rPr>
          <w:rFonts w:ascii="Arial" w:hAnsi="Arial" w:cs="Arial"/>
          <w:sz w:val="24"/>
          <w:szCs w:val="24"/>
        </w:rPr>
        <w:t>oponer las modificaciones a la E</w:t>
      </w:r>
      <w:r w:rsidR="00CC7C41" w:rsidRPr="00DA7695">
        <w:rPr>
          <w:rFonts w:ascii="Arial" w:hAnsi="Arial" w:cs="Arial"/>
          <w:sz w:val="24"/>
          <w:szCs w:val="24"/>
        </w:rPr>
        <w:t xml:space="preserve">structura </w:t>
      </w:r>
      <w:r w:rsidR="00D25937" w:rsidRPr="00DA7695">
        <w:rPr>
          <w:rFonts w:ascii="Arial" w:hAnsi="Arial" w:cs="Arial"/>
          <w:sz w:val="24"/>
          <w:szCs w:val="24"/>
        </w:rPr>
        <w:t>O</w:t>
      </w:r>
      <w:r w:rsidR="00CC7C41" w:rsidRPr="00DA7695">
        <w:rPr>
          <w:rFonts w:ascii="Arial" w:hAnsi="Arial" w:cs="Arial"/>
          <w:sz w:val="24"/>
          <w:szCs w:val="24"/>
        </w:rPr>
        <w:t>rgánica, para atender las necesidades del funcionamiento de la Coordinación</w:t>
      </w:r>
      <w:r w:rsidR="008457CA" w:rsidRPr="00DA7695">
        <w:rPr>
          <w:rFonts w:ascii="Arial" w:hAnsi="Arial" w:cs="Arial"/>
          <w:sz w:val="24"/>
          <w:szCs w:val="24"/>
        </w:rPr>
        <w:t>,</w:t>
      </w:r>
      <w:r w:rsidR="00CC7C41" w:rsidRPr="00DA7695">
        <w:rPr>
          <w:rFonts w:ascii="Arial" w:hAnsi="Arial" w:cs="Arial"/>
          <w:sz w:val="24"/>
          <w:szCs w:val="24"/>
        </w:rPr>
        <w:t xml:space="preserve"> de acuerdo con el presupuesto autorizado, para llevar a cabo los trámites correspondientes;</w:t>
      </w:r>
    </w:p>
    <w:p w14:paraId="5B547CFD" w14:textId="77777777" w:rsidR="00385D85" w:rsidRPr="00DA7695" w:rsidRDefault="00385D85" w:rsidP="0079594E">
      <w:pPr>
        <w:pStyle w:val="Prrafodelista"/>
        <w:spacing w:after="0" w:line="276" w:lineRule="auto"/>
        <w:ind w:left="1134" w:hanging="850"/>
        <w:rPr>
          <w:rFonts w:ascii="Arial" w:hAnsi="Arial" w:cs="Arial"/>
          <w:sz w:val="24"/>
          <w:szCs w:val="24"/>
        </w:rPr>
      </w:pPr>
    </w:p>
    <w:p w14:paraId="534BE507" w14:textId="4D93E14D" w:rsidR="00591A97" w:rsidRPr="00DA7695" w:rsidRDefault="00CF07D5" w:rsidP="0079594E">
      <w:pPr>
        <w:pStyle w:val="Prrafodelista"/>
        <w:numPr>
          <w:ilvl w:val="0"/>
          <w:numId w:val="1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>E</w:t>
      </w:r>
      <w:r w:rsidR="00591A97" w:rsidRPr="00DA7695">
        <w:rPr>
          <w:rFonts w:ascii="Arial" w:hAnsi="Arial" w:cs="Arial"/>
          <w:sz w:val="24"/>
          <w:szCs w:val="24"/>
        </w:rPr>
        <w:t xml:space="preserve">jecutar el presupuesto autorizado </w:t>
      </w:r>
      <w:r w:rsidR="00DC244A" w:rsidRPr="00DA7695">
        <w:rPr>
          <w:rFonts w:ascii="Arial" w:hAnsi="Arial" w:cs="Arial"/>
          <w:sz w:val="24"/>
          <w:szCs w:val="24"/>
        </w:rPr>
        <w:t xml:space="preserve">a la Coordinación </w:t>
      </w:r>
      <w:r w:rsidR="00591A97" w:rsidRPr="00DA7695">
        <w:rPr>
          <w:rFonts w:ascii="Arial" w:hAnsi="Arial" w:cs="Arial"/>
          <w:sz w:val="24"/>
          <w:szCs w:val="24"/>
        </w:rPr>
        <w:t>por la Secretaría de Finanzas;</w:t>
      </w:r>
    </w:p>
    <w:p w14:paraId="219E25B2" w14:textId="77777777" w:rsidR="00385D85" w:rsidRPr="00DA7695" w:rsidRDefault="00385D85" w:rsidP="0079594E">
      <w:pPr>
        <w:pStyle w:val="Prrafodelista"/>
        <w:spacing w:after="0" w:line="276" w:lineRule="auto"/>
        <w:ind w:left="1134" w:hanging="850"/>
        <w:rPr>
          <w:rFonts w:ascii="Arial" w:hAnsi="Arial" w:cs="Arial"/>
          <w:sz w:val="24"/>
          <w:szCs w:val="24"/>
        </w:rPr>
      </w:pPr>
    </w:p>
    <w:p w14:paraId="4B18E392" w14:textId="69CF6878" w:rsidR="00591A97" w:rsidRPr="00DA7695" w:rsidRDefault="00591A97" w:rsidP="0079594E">
      <w:pPr>
        <w:pStyle w:val="Prrafodelista"/>
        <w:numPr>
          <w:ilvl w:val="0"/>
          <w:numId w:val="1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 xml:space="preserve">Tramitar ante la Secretaría de Finanzas e instancias </w:t>
      </w:r>
      <w:r w:rsidR="00CE07D1" w:rsidRPr="00DA7695">
        <w:rPr>
          <w:rFonts w:ascii="Arial" w:hAnsi="Arial" w:cs="Arial"/>
          <w:sz w:val="24"/>
          <w:szCs w:val="24"/>
        </w:rPr>
        <w:t>correspondientes</w:t>
      </w:r>
      <w:r w:rsidRPr="00DA7695">
        <w:rPr>
          <w:rFonts w:ascii="Arial" w:hAnsi="Arial" w:cs="Arial"/>
          <w:sz w:val="24"/>
          <w:szCs w:val="24"/>
        </w:rPr>
        <w:t xml:space="preserve"> la liberación de los recursos finan</w:t>
      </w:r>
      <w:r w:rsidR="00BC0289" w:rsidRPr="00DA7695">
        <w:rPr>
          <w:rFonts w:ascii="Arial" w:hAnsi="Arial" w:cs="Arial"/>
          <w:sz w:val="24"/>
          <w:szCs w:val="24"/>
        </w:rPr>
        <w:t>cieros por servicios personales,</w:t>
      </w:r>
      <w:r w:rsidRPr="00DA7695">
        <w:rPr>
          <w:rFonts w:ascii="Arial" w:hAnsi="Arial" w:cs="Arial"/>
          <w:sz w:val="24"/>
          <w:szCs w:val="24"/>
        </w:rPr>
        <w:t xml:space="preserve"> para pago de nómina y retención de impuestos de los recursos humanos de la Coordinación;</w:t>
      </w:r>
    </w:p>
    <w:p w14:paraId="14DF43F0" w14:textId="77777777" w:rsidR="005D09B6" w:rsidRPr="00DA7695" w:rsidRDefault="005D09B6" w:rsidP="0079594E">
      <w:pPr>
        <w:pStyle w:val="Prrafodelista"/>
        <w:spacing w:after="0" w:line="276" w:lineRule="auto"/>
        <w:ind w:left="1134" w:hanging="850"/>
        <w:rPr>
          <w:rFonts w:ascii="Arial" w:hAnsi="Arial" w:cs="Arial"/>
          <w:sz w:val="24"/>
          <w:szCs w:val="24"/>
        </w:rPr>
      </w:pPr>
    </w:p>
    <w:p w14:paraId="543E173E" w14:textId="12EAFC5A" w:rsidR="00591A97" w:rsidRPr="00DA7695" w:rsidRDefault="00591A97" w:rsidP="0079594E">
      <w:pPr>
        <w:pStyle w:val="Prrafodelista"/>
        <w:numPr>
          <w:ilvl w:val="0"/>
          <w:numId w:val="1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>Aplicar sanciones administrativas al personal de la Coordinación en términos de la normatividad aplicable</w:t>
      </w:r>
      <w:r w:rsidR="005E7760">
        <w:rPr>
          <w:rFonts w:ascii="Arial" w:hAnsi="Arial" w:cs="Arial"/>
          <w:sz w:val="24"/>
          <w:szCs w:val="24"/>
        </w:rPr>
        <w:t xml:space="preserve"> en el ámbito de su competencia</w:t>
      </w:r>
      <w:r w:rsidRPr="00DA7695">
        <w:rPr>
          <w:rFonts w:ascii="Arial" w:hAnsi="Arial" w:cs="Arial"/>
          <w:sz w:val="24"/>
          <w:szCs w:val="24"/>
        </w:rPr>
        <w:t>;</w:t>
      </w:r>
    </w:p>
    <w:p w14:paraId="6D0E832E" w14:textId="77777777" w:rsidR="00385D85" w:rsidRPr="00DA7695" w:rsidRDefault="00385D85" w:rsidP="0079594E">
      <w:pPr>
        <w:pStyle w:val="Prrafodelista"/>
        <w:spacing w:after="0" w:line="276" w:lineRule="auto"/>
        <w:ind w:left="1134" w:hanging="850"/>
        <w:rPr>
          <w:rFonts w:ascii="Arial" w:hAnsi="Arial" w:cs="Arial"/>
          <w:sz w:val="24"/>
          <w:szCs w:val="24"/>
        </w:rPr>
      </w:pPr>
    </w:p>
    <w:p w14:paraId="60CB7DDC" w14:textId="2D6237ED" w:rsidR="00591A97" w:rsidRPr="00DA7695" w:rsidRDefault="00591A97" w:rsidP="0079594E">
      <w:pPr>
        <w:pStyle w:val="Prrafodelista"/>
        <w:numPr>
          <w:ilvl w:val="0"/>
          <w:numId w:val="1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>Proponer a</w:t>
      </w:r>
      <w:r w:rsidR="005D09B6" w:rsidRPr="00DA7695">
        <w:rPr>
          <w:rFonts w:ascii="Arial" w:hAnsi="Arial" w:cs="Arial"/>
          <w:sz w:val="24"/>
          <w:szCs w:val="24"/>
        </w:rPr>
        <w:t xml:space="preserve"> </w:t>
      </w:r>
      <w:r w:rsidRPr="00DA7695">
        <w:rPr>
          <w:rFonts w:ascii="Arial" w:hAnsi="Arial" w:cs="Arial"/>
          <w:sz w:val="24"/>
          <w:szCs w:val="24"/>
        </w:rPr>
        <w:t>l</w:t>
      </w:r>
      <w:r w:rsidR="005D09B6" w:rsidRPr="00DA7695">
        <w:rPr>
          <w:rFonts w:ascii="Arial" w:hAnsi="Arial" w:cs="Arial"/>
          <w:sz w:val="24"/>
          <w:szCs w:val="24"/>
        </w:rPr>
        <w:t>a</w:t>
      </w:r>
      <w:r w:rsidRPr="00DA7695">
        <w:rPr>
          <w:rFonts w:ascii="Arial" w:hAnsi="Arial" w:cs="Arial"/>
          <w:sz w:val="24"/>
          <w:szCs w:val="24"/>
        </w:rPr>
        <w:t xml:space="preserve"> Coordinador</w:t>
      </w:r>
      <w:r w:rsidR="005D09B6" w:rsidRPr="00DA7695">
        <w:rPr>
          <w:rFonts w:ascii="Arial" w:hAnsi="Arial" w:cs="Arial"/>
          <w:sz w:val="24"/>
          <w:szCs w:val="24"/>
        </w:rPr>
        <w:t xml:space="preserve">a o Coordinador </w:t>
      </w:r>
      <w:r w:rsidR="008457CA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General</w:t>
      </w:r>
      <w:r w:rsidR="008457CA" w:rsidRPr="00DA7695">
        <w:rPr>
          <w:rFonts w:ascii="Arial" w:hAnsi="Arial" w:cs="Arial"/>
          <w:sz w:val="24"/>
          <w:szCs w:val="24"/>
        </w:rPr>
        <w:t xml:space="preserve"> </w:t>
      </w:r>
      <w:r w:rsidRPr="00DA7695">
        <w:rPr>
          <w:rFonts w:ascii="Arial" w:hAnsi="Arial" w:cs="Arial"/>
          <w:sz w:val="24"/>
          <w:szCs w:val="24"/>
        </w:rPr>
        <w:t>la contratación y adscripción del personal de nuevo ingreso</w:t>
      </w:r>
      <w:r w:rsidR="008519EF" w:rsidRPr="00DA7695">
        <w:rPr>
          <w:rFonts w:ascii="Arial" w:hAnsi="Arial" w:cs="Arial"/>
          <w:sz w:val="24"/>
          <w:szCs w:val="24"/>
        </w:rPr>
        <w:t xml:space="preserve"> con forme a la normatividad aplicable</w:t>
      </w:r>
      <w:r w:rsidRPr="00DA7695">
        <w:rPr>
          <w:rFonts w:ascii="Arial" w:hAnsi="Arial" w:cs="Arial"/>
          <w:sz w:val="24"/>
          <w:szCs w:val="24"/>
        </w:rPr>
        <w:t>;</w:t>
      </w:r>
    </w:p>
    <w:p w14:paraId="79A84E64" w14:textId="77777777" w:rsidR="00385D85" w:rsidRPr="00DA7695" w:rsidRDefault="00385D85" w:rsidP="0079594E">
      <w:pPr>
        <w:pStyle w:val="Prrafodelista"/>
        <w:spacing w:after="0" w:line="276" w:lineRule="auto"/>
        <w:ind w:left="1134" w:hanging="850"/>
        <w:rPr>
          <w:rFonts w:ascii="Arial" w:hAnsi="Arial" w:cs="Arial"/>
          <w:sz w:val="24"/>
          <w:szCs w:val="24"/>
        </w:rPr>
      </w:pPr>
    </w:p>
    <w:p w14:paraId="48D43AA1" w14:textId="77777777" w:rsidR="00591A97" w:rsidRPr="00DA7695" w:rsidRDefault="00591A97" w:rsidP="0079594E">
      <w:pPr>
        <w:pStyle w:val="Prrafodelista"/>
        <w:numPr>
          <w:ilvl w:val="0"/>
          <w:numId w:val="1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>Integrar y elaborar los estados financieros y presupu</w:t>
      </w:r>
      <w:r w:rsidR="008457CA" w:rsidRPr="00DA7695">
        <w:rPr>
          <w:rFonts w:ascii="Arial" w:hAnsi="Arial" w:cs="Arial"/>
          <w:sz w:val="24"/>
          <w:szCs w:val="24"/>
        </w:rPr>
        <w:t>estales para la autorización de la Coordinadora o</w:t>
      </w:r>
      <w:r w:rsidRPr="00DA7695">
        <w:rPr>
          <w:rFonts w:ascii="Arial" w:hAnsi="Arial" w:cs="Arial"/>
          <w:sz w:val="24"/>
          <w:szCs w:val="24"/>
        </w:rPr>
        <w:t xml:space="preserve"> Coordinador</w:t>
      </w:r>
      <w:r w:rsidR="008457CA" w:rsidRPr="00DA7695">
        <w:rPr>
          <w:rFonts w:ascii="Arial" w:hAnsi="Arial" w:cs="Arial"/>
          <w:sz w:val="24"/>
          <w:szCs w:val="24"/>
        </w:rPr>
        <w:t xml:space="preserve"> </w:t>
      </w:r>
      <w:r w:rsidR="008457CA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General</w:t>
      </w:r>
      <w:r w:rsidRPr="00DA7695">
        <w:rPr>
          <w:rFonts w:ascii="Arial" w:hAnsi="Arial" w:cs="Arial"/>
          <w:sz w:val="24"/>
          <w:szCs w:val="24"/>
        </w:rPr>
        <w:t>, previo a su presentación ante la Secretaría de Finanzas;</w:t>
      </w:r>
    </w:p>
    <w:p w14:paraId="10DA0656" w14:textId="77777777" w:rsidR="00385D85" w:rsidRPr="00DA7695" w:rsidRDefault="00385D85" w:rsidP="0079594E">
      <w:pPr>
        <w:pStyle w:val="Prrafodelista"/>
        <w:spacing w:after="0" w:line="276" w:lineRule="auto"/>
        <w:ind w:left="1134" w:hanging="850"/>
        <w:rPr>
          <w:rFonts w:ascii="Arial" w:hAnsi="Arial" w:cs="Arial"/>
          <w:sz w:val="24"/>
          <w:szCs w:val="24"/>
        </w:rPr>
      </w:pPr>
    </w:p>
    <w:p w14:paraId="1731CE89" w14:textId="77777777" w:rsidR="006D40F9" w:rsidRPr="00DA7695" w:rsidRDefault="00591A97" w:rsidP="0079594E">
      <w:pPr>
        <w:pStyle w:val="Prrafodelista"/>
        <w:numPr>
          <w:ilvl w:val="0"/>
          <w:numId w:val="1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>Controlar los mecanismos de resguardo y el uso</w:t>
      </w:r>
      <w:r w:rsidR="008457CA" w:rsidRPr="00DA7695">
        <w:rPr>
          <w:rFonts w:ascii="Arial" w:hAnsi="Arial" w:cs="Arial"/>
          <w:sz w:val="24"/>
          <w:szCs w:val="24"/>
        </w:rPr>
        <w:t>,</w:t>
      </w:r>
      <w:r w:rsidRPr="00DA7695">
        <w:rPr>
          <w:rFonts w:ascii="Arial" w:hAnsi="Arial" w:cs="Arial"/>
          <w:sz w:val="24"/>
          <w:szCs w:val="24"/>
        </w:rPr>
        <w:t xml:space="preserve"> protección y conservación de los bienes muebles e inmuebles de la Coordinación;</w:t>
      </w:r>
    </w:p>
    <w:p w14:paraId="6CCD2792" w14:textId="77777777" w:rsidR="006D40F9" w:rsidRPr="00DA7695" w:rsidRDefault="006D40F9" w:rsidP="0079594E">
      <w:pPr>
        <w:pStyle w:val="Prrafodelista"/>
        <w:spacing w:after="0" w:line="276" w:lineRule="auto"/>
        <w:ind w:left="1134" w:hanging="850"/>
        <w:rPr>
          <w:rFonts w:ascii="Arial" w:hAnsi="Arial" w:cs="Arial"/>
          <w:sz w:val="24"/>
          <w:szCs w:val="24"/>
        </w:rPr>
      </w:pPr>
    </w:p>
    <w:p w14:paraId="15740906" w14:textId="77777777" w:rsidR="00591A97" w:rsidRPr="00DA7695" w:rsidRDefault="00F82302" w:rsidP="0079594E">
      <w:pPr>
        <w:pStyle w:val="Prrafodelista"/>
        <w:numPr>
          <w:ilvl w:val="0"/>
          <w:numId w:val="1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>Integrar</w:t>
      </w:r>
      <w:r w:rsidR="008457CA" w:rsidRPr="00DA7695">
        <w:rPr>
          <w:rFonts w:ascii="Arial" w:hAnsi="Arial" w:cs="Arial"/>
          <w:sz w:val="24"/>
          <w:szCs w:val="24"/>
        </w:rPr>
        <w:t xml:space="preserve"> los p</w:t>
      </w:r>
      <w:r w:rsidR="00591A97" w:rsidRPr="00DA7695">
        <w:rPr>
          <w:rFonts w:ascii="Arial" w:hAnsi="Arial" w:cs="Arial"/>
          <w:sz w:val="24"/>
          <w:szCs w:val="24"/>
        </w:rPr>
        <w:t>rocesos de licitación, para las adquisiciones, arrendamientos y servicios, con base a la normatividad y lineamientos establecidos;</w:t>
      </w:r>
    </w:p>
    <w:p w14:paraId="1F8ADDC2" w14:textId="77777777" w:rsidR="00385D85" w:rsidRPr="00DA7695" w:rsidRDefault="00385D85" w:rsidP="0079594E">
      <w:pPr>
        <w:pStyle w:val="Prrafodelista"/>
        <w:spacing w:after="0" w:line="276" w:lineRule="auto"/>
        <w:ind w:left="1134" w:hanging="850"/>
        <w:rPr>
          <w:rFonts w:ascii="Arial" w:hAnsi="Arial" w:cs="Arial"/>
          <w:sz w:val="24"/>
          <w:szCs w:val="24"/>
        </w:rPr>
      </w:pPr>
    </w:p>
    <w:p w14:paraId="2D6A2642" w14:textId="77B09B74" w:rsidR="00385D85" w:rsidRPr="00DA7695" w:rsidRDefault="002946D0" w:rsidP="002946D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946D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MX"/>
        </w:rPr>
        <w:t>Integrar, validar y enviar a la Unidad de Transparencia permanentemente la información pública de conformidad con el Régimen de Transparencia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MX"/>
        </w:rPr>
        <w:t>;</w:t>
      </w:r>
    </w:p>
    <w:p w14:paraId="5C4A7017" w14:textId="77777777" w:rsidR="001A0838" w:rsidRPr="00DA7695" w:rsidRDefault="001A0838" w:rsidP="0079594E">
      <w:pPr>
        <w:pStyle w:val="Prrafodelista"/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</w:p>
    <w:p w14:paraId="2EBB1273" w14:textId="61AB5A6C" w:rsidR="00591A97" w:rsidRPr="00DA7695" w:rsidRDefault="001A0838" w:rsidP="0079594E">
      <w:pPr>
        <w:pStyle w:val="Prrafodelista"/>
        <w:numPr>
          <w:ilvl w:val="0"/>
          <w:numId w:val="1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 xml:space="preserve">Integrar </w:t>
      </w:r>
      <w:r w:rsidR="00C522A3" w:rsidRPr="00DA7695">
        <w:rPr>
          <w:rFonts w:ascii="Arial" w:hAnsi="Arial" w:cs="Arial"/>
          <w:sz w:val="24"/>
          <w:szCs w:val="24"/>
        </w:rPr>
        <w:t>los archivos de c</w:t>
      </w:r>
      <w:r w:rsidR="00591A97" w:rsidRPr="00DA7695">
        <w:rPr>
          <w:rFonts w:ascii="Arial" w:hAnsi="Arial" w:cs="Arial"/>
          <w:sz w:val="24"/>
          <w:szCs w:val="24"/>
        </w:rPr>
        <w:t xml:space="preserve">oncentración y de </w:t>
      </w:r>
      <w:r w:rsidR="00C522A3" w:rsidRPr="00DA7695">
        <w:rPr>
          <w:rFonts w:ascii="Arial" w:hAnsi="Arial" w:cs="Arial"/>
          <w:sz w:val="24"/>
          <w:szCs w:val="24"/>
        </w:rPr>
        <w:t>t</w:t>
      </w:r>
      <w:r w:rsidR="00591A97" w:rsidRPr="00DA7695">
        <w:rPr>
          <w:rFonts w:ascii="Arial" w:hAnsi="Arial" w:cs="Arial"/>
          <w:sz w:val="24"/>
          <w:szCs w:val="24"/>
        </w:rPr>
        <w:t>rámite de la Coordinación</w:t>
      </w:r>
      <w:r w:rsidR="00040C82" w:rsidRPr="00DA7695">
        <w:rPr>
          <w:rFonts w:ascii="Arial" w:hAnsi="Arial" w:cs="Arial"/>
          <w:sz w:val="24"/>
          <w:szCs w:val="24"/>
        </w:rPr>
        <w:t>, y</w:t>
      </w:r>
    </w:p>
    <w:p w14:paraId="59BF956D" w14:textId="77777777" w:rsidR="00385D85" w:rsidRPr="00DA7695" w:rsidRDefault="00385D85" w:rsidP="0079594E">
      <w:pPr>
        <w:pStyle w:val="Prrafodelista"/>
        <w:spacing w:after="0" w:line="276" w:lineRule="auto"/>
        <w:ind w:left="1134" w:hanging="850"/>
        <w:rPr>
          <w:rFonts w:ascii="Arial" w:hAnsi="Arial" w:cs="Arial"/>
          <w:sz w:val="24"/>
          <w:szCs w:val="24"/>
        </w:rPr>
      </w:pPr>
    </w:p>
    <w:p w14:paraId="25D453A9" w14:textId="76B59859" w:rsidR="00591A97" w:rsidRPr="00DA7695" w:rsidRDefault="00591A97" w:rsidP="0079594E">
      <w:pPr>
        <w:pStyle w:val="Prrafodelista"/>
        <w:numPr>
          <w:ilvl w:val="0"/>
          <w:numId w:val="1"/>
        </w:numPr>
        <w:spacing w:after="0" w:line="276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DA7695">
        <w:rPr>
          <w:rFonts w:ascii="Arial" w:hAnsi="Arial" w:cs="Arial"/>
          <w:sz w:val="24"/>
          <w:szCs w:val="24"/>
        </w:rPr>
        <w:t>Las que les señalen las demás disposiciones normativas aplicables</w:t>
      </w:r>
      <w:r w:rsidR="00DE7BCB">
        <w:rPr>
          <w:rFonts w:ascii="Arial" w:hAnsi="Arial" w:cs="Arial"/>
          <w:sz w:val="24"/>
          <w:szCs w:val="24"/>
        </w:rPr>
        <w:t xml:space="preserve">, </w:t>
      </w:r>
      <w:r w:rsidR="00DE7BC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este Reglamento</w:t>
      </w:r>
      <w:r w:rsidRPr="00DA7695">
        <w:rPr>
          <w:rFonts w:ascii="Arial" w:hAnsi="Arial" w:cs="Arial"/>
          <w:sz w:val="24"/>
          <w:szCs w:val="24"/>
        </w:rPr>
        <w:t xml:space="preserve"> y las que le confiera </w:t>
      </w:r>
      <w:r w:rsidR="00565432" w:rsidRPr="00DA7695">
        <w:rPr>
          <w:rFonts w:ascii="Arial" w:hAnsi="Arial" w:cs="Arial"/>
          <w:sz w:val="24"/>
          <w:szCs w:val="24"/>
        </w:rPr>
        <w:t xml:space="preserve">la Coordinadora o </w:t>
      </w:r>
      <w:r w:rsidRPr="00DA7695">
        <w:rPr>
          <w:rFonts w:ascii="Arial" w:hAnsi="Arial" w:cs="Arial"/>
          <w:sz w:val="24"/>
          <w:szCs w:val="24"/>
        </w:rPr>
        <w:t xml:space="preserve">Coordinador </w:t>
      </w:r>
      <w:r w:rsidR="00565432" w:rsidRPr="00DA7695">
        <w:rPr>
          <w:rFonts w:ascii="Arial" w:hAnsi="Arial" w:cs="Arial"/>
          <w:sz w:val="24"/>
          <w:szCs w:val="24"/>
        </w:rPr>
        <w:t xml:space="preserve">General, </w:t>
      </w:r>
      <w:r w:rsidRPr="00DA7695">
        <w:rPr>
          <w:rFonts w:ascii="Arial" w:hAnsi="Arial" w:cs="Arial"/>
          <w:sz w:val="24"/>
          <w:szCs w:val="24"/>
        </w:rPr>
        <w:t>en</w:t>
      </w:r>
      <w:r w:rsidR="00746590" w:rsidRPr="00DA7695">
        <w:rPr>
          <w:rFonts w:ascii="Arial" w:hAnsi="Arial" w:cs="Arial"/>
          <w:sz w:val="24"/>
          <w:szCs w:val="24"/>
        </w:rPr>
        <w:t xml:space="preserve"> el ámbito de su competencia.</w:t>
      </w:r>
    </w:p>
    <w:p w14:paraId="5D9A44CC" w14:textId="77777777" w:rsidR="004E2A03" w:rsidRPr="00DA7695" w:rsidRDefault="004E2A03" w:rsidP="0020281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024E2E1D" w14:textId="77777777" w:rsidR="004E2A03" w:rsidRPr="00DA7695" w:rsidRDefault="004E2A03" w:rsidP="0020281B">
      <w:pPr>
        <w:pStyle w:val="Prrafodelist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CAPÍTULO V</w:t>
      </w:r>
    </w:p>
    <w:p w14:paraId="0C4BC683" w14:textId="77777777" w:rsidR="00240B8E" w:rsidRPr="00DA7695" w:rsidRDefault="00240B8E" w:rsidP="0020281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hAnsi="Arial" w:cs="Arial"/>
          <w:b/>
          <w:sz w:val="24"/>
          <w:szCs w:val="24"/>
        </w:rPr>
        <w:t>DEL DEPARTAMENTO</w:t>
      </w:r>
      <w:r w:rsidRPr="00DA769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 DE PLANEACIÓN Y SEGUIMIENTO</w:t>
      </w:r>
    </w:p>
    <w:p w14:paraId="520B3701" w14:textId="77777777" w:rsidR="00240B8E" w:rsidRPr="00DA7695" w:rsidRDefault="00240B8E" w:rsidP="0020281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1908461D" w14:textId="77777777" w:rsidR="00240B8E" w:rsidRPr="00DA7695" w:rsidRDefault="00240B8E" w:rsidP="006311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hAnsi="Arial" w:cs="Arial"/>
          <w:b/>
          <w:sz w:val="24"/>
          <w:szCs w:val="24"/>
        </w:rPr>
        <w:t>Artículo 1</w:t>
      </w:r>
      <w:r w:rsidR="00E6593A" w:rsidRPr="00DA7695">
        <w:rPr>
          <w:rFonts w:ascii="Arial" w:hAnsi="Arial" w:cs="Arial"/>
          <w:b/>
          <w:sz w:val="24"/>
          <w:szCs w:val="24"/>
        </w:rPr>
        <w:t>1</w:t>
      </w:r>
      <w:r w:rsidR="00040C82" w:rsidRPr="00DA7695">
        <w:rPr>
          <w:rFonts w:ascii="Arial" w:hAnsi="Arial" w:cs="Arial"/>
          <w:b/>
          <w:sz w:val="24"/>
          <w:szCs w:val="24"/>
        </w:rPr>
        <w:t>.</w:t>
      </w:r>
      <w:r w:rsidRPr="00DA7695">
        <w:rPr>
          <w:rFonts w:ascii="Arial" w:hAnsi="Arial" w:cs="Arial"/>
          <w:sz w:val="24"/>
          <w:szCs w:val="24"/>
        </w:rPr>
        <w:t xml:space="preserve"> El Departamento de Planeación y Seguimiento contará con un</w:t>
      </w:r>
      <w:r w:rsidR="00F74FF0" w:rsidRPr="00DA7695">
        <w:rPr>
          <w:rFonts w:ascii="Arial" w:hAnsi="Arial" w:cs="Arial"/>
          <w:sz w:val="24"/>
          <w:szCs w:val="24"/>
        </w:rPr>
        <w:t>a Jefa o un</w:t>
      </w:r>
      <w:r w:rsidRPr="00DA7695">
        <w:rPr>
          <w:rFonts w:ascii="Arial" w:hAnsi="Arial" w:cs="Arial"/>
          <w:sz w:val="24"/>
          <w:szCs w:val="24"/>
        </w:rPr>
        <w:t xml:space="preserve"> Jefe de Departamento, quien dependerá directamente de</w:t>
      </w:r>
      <w:r w:rsidR="00F74FF0" w:rsidRPr="00DA7695">
        <w:rPr>
          <w:rFonts w:ascii="Arial" w:hAnsi="Arial" w:cs="Arial"/>
          <w:sz w:val="24"/>
          <w:szCs w:val="24"/>
        </w:rPr>
        <w:t xml:space="preserve"> </w:t>
      </w:r>
      <w:r w:rsidRPr="00DA7695">
        <w:rPr>
          <w:rFonts w:ascii="Arial" w:hAnsi="Arial" w:cs="Arial"/>
          <w:sz w:val="24"/>
          <w:szCs w:val="24"/>
        </w:rPr>
        <w:t>l</w:t>
      </w:r>
      <w:r w:rsidR="00F74FF0" w:rsidRPr="00DA7695">
        <w:rPr>
          <w:rFonts w:ascii="Arial" w:hAnsi="Arial" w:cs="Arial"/>
          <w:sz w:val="24"/>
          <w:szCs w:val="24"/>
        </w:rPr>
        <w:t xml:space="preserve">a Coordinadora o </w:t>
      </w:r>
      <w:r w:rsidRPr="00DA7695">
        <w:rPr>
          <w:rFonts w:ascii="Arial" w:hAnsi="Arial" w:cs="Arial"/>
          <w:sz w:val="24"/>
          <w:szCs w:val="24"/>
        </w:rPr>
        <w:t>Coordinador</w:t>
      </w:r>
      <w:r w:rsidR="00720D19" w:rsidRPr="00DA7695">
        <w:rPr>
          <w:rFonts w:ascii="Arial" w:hAnsi="Arial" w:cs="Arial"/>
          <w:sz w:val="24"/>
          <w:szCs w:val="24"/>
        </w:rPr>
        <w:t xml:space="preserve"> </w:t>
      </w:r>
      <w:r w:rsidR="00720D19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General</w:t>
      </w:r>
      <w:r w:rsidRPr="00DA76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A7695">
        <w:rPr>
          <w:rFonts w:ascii="Arial" w:hAnsi="Arial" w:cs="Arial"/>
          <w:sz w:val="24"/>
          <w:szCs w:val="24"/>
        </w:rPr>
        <w:t>y tendrá las siguientes</w:t>
      </w:r>
      <w:r w:rsidR="00F74FF0" w:rsidRPr="00DA7695">
        <w:rPr>
          <w:rFonts w:ascii="Arial" w:hAnsi="Arial" w:cs="Arial"/>
          <w:sz w:val="24"/>
          <w:szCs w:val="24"/>
        </w:rPr>
        <w:t xml:space="preserve"> facultades</w:t>
      </w:r>
      <w:r w:rsidRPr="00DA769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MX"/>
        </w:rPr>
        <w:t>:</w:t>
      </w:r>
    </w:p>
    <w:p w14:paraId="6D767D88" w14:textId="77777777" w:rsidR="00240B8E" w:rsidRPr="00DA7695" w:rsidRDefault="00240B8E" w:rsidP="006311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75BAB0AE" w14:textId="07A9A8B5" w:rsidR="00240B8E" w:rsidRPr="00B013B4" w:rsidRDefault="000706F6" w:rsidP="00923799">
      <w:pPr>
        <w:pStyle w:val="Prrafodelista"/>
        <w:numPr>
          <w:ilvl w:val="0"/>
          <w:numId w:val="24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Diseñar y p</w:t>
      </w:r>
      <w:r w:rsidR="00774F73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lanear </w:t>
      </w:r>
      <w:r w:rsidR="00240B8E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las rutas de</w:t>
      </w:r>
      <w:r w:rsidR="00F97577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movilidad para la </w:t>
      </w:r>
      <w:r w:rsidR="006A6740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atención de </w:t>
      </w:r>
      <w:r w:rsidR="00240B8E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las Unidades </w:t>
      </w:r>
      <w:r w:rsidR="006A6740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Móviles con base en los diagnósticos de factibilidad de ruta e información geográfica</w:t>
      </w:r>
      <w:r w:rsidR="00240B8E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1619012B" w14:textId="77777777" w:rsidR="00A93FB7" w:rsidRPr="00B013B4" w:rsidRDefault="00A93FB7" w:rsidP="00923799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584E8F22" w14:textId="2FD99DF7" w:rsidR="00A93FB7" w:rsidRPr="00DA7695" w:rsidRDefault="00A93FB7" w:rsidP="00923799">
      <w:pPr>
        <w:pStyle w:val="Prrafodelista"/>
        <w:numPr>
          <w:ilvl w:val="0"/>
          <w:numId w:val="24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Programar la calendarización de las visitas de las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Unidades</w:t>
      </w:r>
      <w:r w:rsidR="00075EE6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Móviles a las c</w:t>
      </w:r>
      <w:r w:rsidR="00C522A3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omunidades que lo soliciten, así como</w:t>
      </w:r>
      <w:r w:rsidR="001360B0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</w:t>
      </w:r>
      <w:r w:rsidR="00C522A3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a l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as comunidades </w:t>
      </w:r>
      <w:r w:rsidR="00720D19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de alta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margina</w:t>
      </w:r>
      <w:r w:rsidR="00720D19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ción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en el Estado, con base en los diagnósticos de factibilidad de ruta;</w:t>
      </w:r>
    </w:p>
    <w:p w14:paraId="58D5F440" w14:textId="77777777" w:rsidR="00240B8E" w:rsidRPr="00B013B4" w:rsidRDefault="00240B8E" w:rsidP="00923799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2308207B" w14:textId="48E1843C" w:rsidR="004222BB" w:rsidRPr="00B013B4" w:rsidRDefault="00A30548" w:rsidP="00923799">
      <w:pPr>
        <w:pStyle w:val="Prrafodelista"/>
        <w:numPr>
          <w:ilvl w:val="0"/>
          <w:numId w:val="24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Elaborar </w:t>
      </w:r>
      <w:r w:rsidR="00CF5A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</w:t>
      </w:r>
      <w:r w:rsidR="003F463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="00CF5A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integrar </w:t>
      </w:r>
      <w:r w:rsidR="004222BB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las actividades y metas </w:t>
      </w:r>
      <w:r w:rsidR="00500C8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</w:t>
      </w:r>
      <w:r w:rsidR="004222BB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el Programa Operativo Anual, así como</w:t>
      </w:r>
      <w:r w:rsidR="001360B0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</w:t>
      </w:r>
      <w:r w:rsidR="004222BB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el Plan Anual de Trabajo de la Coordinación;</w:t>
      </w:r>
    </w:p>
    <w:p w14:paraId="09D2D160" w14:textId="77777777" w:rsidR="00240B8E" w:rsidRPr="00DA7695" w:rsidRDefault="00240B8E" w:rsidP="00923799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77B6F64F" w14:textId="67737225" w:rsidR="00240B8E" w:rsidRPr="00DA7695" w:rsidRDefault="00240B8E" w:rsidP="00923799">
      <w:pPr>
        <w:pStyle w:val="Prrafodelista"/>
        <w:numPr>
          <w:ilvl w:val="0"/>
          <w:numId w:val="24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Evaluar el Programa Operativo Anual, así como</w:t>
      </w:r>
      <w:r w:rsidR="001360B0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el Plan Anual de Trabajo</w:t>
      </w:r>
      <w:r w:rsidR="00720D19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de la  Coordinación</w:t>
      </w:r>
      <w:r w:rsidR="00C930A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y proponer </w:t>
      </w:r>
      <w:r w:rsidR="00915D4A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a su superior jerárquico las acciones para corregir las políticas </w:t>
      </w:r>
      <w:r w:rsidR="00985EE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gubernamentales </w:t>
      </w:r>
      <w:r w:rsidR="00915D4A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de la Coordinación;</w:t>
      </w:r>
    </w:p>
    <w:p w14:paraId="41143BDF" w14:textId="77777777" w:rsidR="00240B8E" w:rsidRPr="00B013B4" w:rsidRDefault="00240B8E" w:rsidP="00923799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4049A790" w14:textId="3964838C" w:rsidR="00240B8E" w:rsidRPr="00DA7695" w:rsidRDefault="006705EB" w:rsidP="00923799">
      <w:pPr>
        <w:pStyle w:val="Prrafodelista"/>
        <w:numPr>
          <w:ilvl w:val="0"/>
          <w:numId w:val="24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Dar seguimiento</w:t>
      </w:r>
      <w:r w:rsidR="00084D4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a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los 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convenios</w:t>
      </w:r>
      <w:r w:rsidR="00084D4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acuerdos </w:t>
      </w:r>
      <w:r w:rsidR="00084D4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y demás instrumentos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qu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e suscriba </w:t>
      </w:r>
      <w:r w:rsidR="00084D4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la Coordinadora o Coordinador General</w:t>
      </w:r>
      <w:r w:rsidR="003F3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="0098066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y mantener</w:t>
      </w:r>
      <w:r w:rsidR="009C78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lo</w:t>
      </w:r>
      <w:r w:rsidR="0098066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="003F3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informado;</w:t>
      </w:r>
    </w:p>
    <w:p w14:paraId="64AE1913" w14:textId="77777777" w:rsidR="00240B8E" w:rsidRPr="00B013B4" w:rsidRDefault="00240B8E" w:rsidP="00923799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0604DEF9" w14:textId="6584981C" w:rsidR="00240B8E" w:rsidRPr="00DA7695" w:rsidRDefault="00240B8E" w:rsidP="00923799">
      <w:pPr>
        <w:pStyle w:val="Prrafodelista"/>
        <w:numPr>
          <w:ilvl w:val="0"/>
          <w:numId w:val="24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Integrar </w:t>
      </w:r>
      <w:r w:rsidR="00774F73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y dar respuesta a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las</w:t>
      </w:r>
      <w:r w:rsidR="002E5470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solicitudes efectuadas por las autoridades municipales, para el otorgamiento o la facilitación de los diversos servicios que proporciona la Coordinación</w:t>
      </w:r>
      <w:r w:rsidR="00E025C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en el ámbito de su competencia</w:t>
      </w:r>
      <w:r w:rsidR="001C50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03EAAD9C" w14:textId="77777777" w:rsidR="00240B8E" w:rsidRPr="00B013B4" w:rsidRDefault="00240B8E" w:rsidP="00923799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5D12E128" w14:textId="186B1928" w:rsidR="00240B8E" w:rsidRPr="00DA7695" w:rsidRDefault="003F3951" w:rsidP="00923799">
      <w:pPr>
        <w:pStyle w:val="Prrafodelista"/>
        <w:numPr>
          <w:ilvl w:val="0"/>
          <w:numId w:val="24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Integrar y mantener actualizado 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los padrones de beneficiarios de</w:t>
      </w:r>
      <w:r w:rsidR="00720D19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</w:t>
      </w:r>
      <w:r w:rsidR="00720D19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os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programa</w:t>
      </w:r>
      <w:r w:rsidR="00720D19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s a cargo de la Coordinación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3854B12B" w14:textId="77777777" w:rsidR="00340BFC" w:rsidRPr="00DA7695" w:rsidRDefault="00340BFC" w:rsidP="00923799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241D9F35" w14:textId="468D0A07" w:rsidR="00340BFC" w:rsidRPr="00B013B4" w:rsidRDefault="00340BFC" w:rsidP="00923799">
      <w:pPr>
        <w:pStyle w:val="Prrafodelista"/>
        <w:numPr>
          <w:ilvl w:val="0"/>
          <w:numId w:val="24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Integrar, validar y enviar a la Unidad de Transparencia permanentemente la información pública de conformidad con </w:t>
      </w:r>
      <w:r w:rsidR="002946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el Régimen de Transparencia, </w:t>
      </w:r>
      <w:r w:rsidR="00B011E1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y</w:t>
      </w:r>
    </w:p>
    <w:p w14:paraId="1F716CE7" w14:textId="77777777" w:rsidR="00240B8E" w:rsidRPr="00B013B4" w:rsidRDefault="00240B8E" w:rsidP="00923799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5D6B99AE" w14:textId="075A70F1" w:rsidR="00240B8E" w:rsidRPr="00DA7695" w:rsidRDefault="00240B8E" w:rsidP="00923799">
      <w:pPr>
        <w:pStyle w:val="Prrafodelista"/>
        <w:numPr>
          <w:ilvl w:val="0"/>
          <w:numId w:val="24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Las demás que le señale las disposiciones normativas apli</w:t>
      </w:r>
      <w:r w:rsidR="00565432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cables</w:t>
      </w:r>
      <w:r w:rsidR="00DE7BC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 este Reglamento</w:t>
      </w:r>
      <w:r w:rsidR="00565432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y las que le confiera </w:t>
      </w:r>
      <w:r w:rsidR="00C522A3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la Coordinadora o Coordinador General,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en el ámbito de su competencia.</w:t>
      </w:r>
    </w:p>
    <w:p w14:paraId="03F39828" w14:textId="77777777" w:rsidR="00BD4C1C" w:rsidRPr="00DA7695" w:rsidRDefault="00BD4C1C" w:rsidP="001134CD">
      <w:pPr>
        <w:pStyle w:val="Prrafodelista"/>
        <w:shd w:val="clear" w:color="auto" w:fill="FFFFFF"/>
        <w:spacing w:after="0" w:line="276" w:lineRule="auto"/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3320F83F" w14:textId="77777777" w:rsidR="004E2A03" w:rsidRPr="00DA7695" w:rsidRDefault="004E2A03" w:rsidP="006311C9">
      <w:pPr>
        <w:pStyle w:val="Prrafodelist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CAPÍTULO VI</w:t>
      </w:r>
    </w:p>
    <w:p w14:paraId="12E047D4" w14:textId="77777777" w:rsidR="00240B8E" w:rsidRPr="00DA7695" w:rsidRDefault="00240B8E" w:rsidP="006311C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hAnsi="Arial" w:cs="Arial"/>
          <w:b/>
          <w:sz w:val="24"/>
          <w:szCs w:val="24"/>
        </w:rPr>
        <w:t>DEL DEPARTAMENTO</w:t>
      </w:r>
      <w:r w:rsidRPr="00DA769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 DE OPERACIÓN Y SUPERVISIÓN.</w:t>
      </w:r>
    </w:p>
    <w:p w14:paraId="413059AC" w14:textId="77777777" w:rsidR="00240B8E" w:rsidRPr="00DA7695" w:rsidRDefault="00240B8E" w:rsidP="006311C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76ECE429" w14:textId="77777777" w:rsidR="00240B8E" w:rsidRPr="00DA7695" w:rsidRDefault="00E6593A" w:rsidP="006311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>Artículo 12</w:t>
      </w:r>
      <w:r w:rsidR="00040C82" w:rsidRPr="00DA7695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MX"/>
        </w:rPr>
        <w:t>.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="00240B8E" w:rsidRPr="00DA7695">
        <w:rPr>
          <w:rFonts w:ascii="Arial" w:hAnsi="Arial" w:cs="Arial"/>
          <w:sz w:val="24"/>
          <w:szCs w:val="24"/>
        </w:rPr>
        <w:t>El Departamento de Operación y Supervisión contará con un</w:t>
      </w:r>
      <w:r w:rsidR="00385D85" w:rsidRPr="00DA7695">
        <w:rPr>
          <w:rFonts w:ascii="Arial" w:hAnsi="Arial" w:cs="Arial"/>
          <w:sz w:val="24"/>
          <w:szCs w:val="24"/>
        </w:rPr>
        <w:t>a</w:t>
      </w:r>
      <w:r w:rsidR="00240B8E" w:rsidRPr="00DA7695">
        <w:rPr>
          <w:rFonts w:ascii="Arial" w:hAnsi="Arial" w:cs="Arial"/>
          <w:sz w:val="24"/>
          <w:szCs w:val="24"/>
        </w:rPr>
        <w:t xml:space="preserve"> Jef</w:t>
      </w:r>
      <w:r w:rsidR="00385D85" w:rsidRPr="00DA7695">
        <w:rPr>
          <w:rFonts w:ascii="Arial" w:hAnsi="Arial" w:cs="Arial"/>
          <w:sz w:val="24"/>
          <w:szCs w:val="24"/>
        </w:rPr>
        <w:t>a o Jef</w:t>
      </w:r>
      <w:r w:rsidR="00240B8E" w:rsidRPr="00DA7695">
        <w:rPr>
          <w:rFonts w:ascii="Arial" w:hAnsi="Arial" w:cs="Arial"/>
          <w:sz w:val="24"/>
          <w:szCs w:val="24"/>
        </w:rPr>
        <w:t>e de Departamento, quien dependerá directamente de</w:t>
      </w:r>
      <w:r w:rsidR="00720D19" w:rsidRPr="00DA7695">
        <w:rPr>
          <w:rFonts w:ascii="Arial" w:hAnsi="Arial" w:cs="Arial"/>
          <w:sz w:val="24"/>
          <w:szCs w:val="24"/>
        </w:rPr>
        <w:t xml:space="preserve"> </w:t>
      </w:r>
      <w:r w:rsidR="00240B8E" w:rsidRPr="00DA7695">
        <w:rPr>
          <w:rFonts w:ascii="Arial" w:hAnsi="Arial" w:cs="Arial"/>
          <w:sz w:val="24"/>
          <w:szCs w:val="24"/>
        </w:rPr>
        <w:t>l</w:t>
      </w:r>
      <w:r w:rsidR="00720D19" w:rsidRPr="00DA7695">
        <w:rPr>
          <w:rFonts w:ascii="Arial" w:hAnsi="Arial" w:cs="Arial"/>
          <w:sz w:val="24"/>
          <w:szCs w:val="24"/>
        </w:rPr>
        <w:t>a</w:t>
      </w:r>
      <w:r w:rsidR="00240B8E" w:rsidRPr="00DA7695">
        <w:rPr>
          <w:rFonts w:ascii="Arial" w:hAnsi="Arial" w:cs="Arial"/>
          <w:sz w:val="24"/>
          <w:szCs w:val="24"/>
        </w:rPr>
        <w:t xml:space="preserve"> </w:t>
      </w:r>
      <w:r w:rsidR="00720D19" w:rsidRPr="00DA7695">
        <w:rPr>
          <w:rFonts w:ascii="Arial" w:hAnsi="Arial" w:cs="Arial"/>
          <w:sz w:val="24"/>
          <w:szCs w:val="24"/>
        </w:rPr>
        <w:t xml:space="preserve">Coordinadora o </w:t>
      </w:r>
      <w:r w:rsidR="00240B8E" w:rsidRPr="00DA7695">
        <w:rPr>
          <w:rFonts w:ascii="Arial" w:hAnsi="Arial" w:cs="Arial"/>
          <w:sz w:val="24"/>
          <w:szCs w:val="24"/>
        </w:rPr>
        <w:t>Coordinador</w:t>
      </w:r>
      <w:r w:rsidR="00720D19" w:rsidRPr="00DA7695">
        <w:rPr>
          <w:rFonts w:ascii="Arial" w:hAnsi="Arial" w:cs="Arial"/>
          <w:sz w:val="24"/>
          <w:szCs w:val="24"/>
        </w:rPr>
        <w:t xml:space="preserve"> </w:t>
      </w:r>
      <w:r w:rsidR="00720D19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General</w:t>
      </w:r>
      <w:r w:rsidR="00240B8E" w:rsidRPr="00DA7695">
        <w:rPr>
          <w:rFonts w:ascii="Arial" w:hAnsi="Arial" w:cs="Arial"/>
          <w:sz w:val="24"/>
          <w:szCs w:val="24"/>
        </w:rPr>
        <w:t xml:space="preserve">, </w:t>
      </w:r>
      <w:r w:rsidR="00385D85" w:rsidRPr="00DA7695">
        <w:rPr>
          <w:rFonts w:ascii="Arial" w:hAnsi="Arial" w:cs="Arial"/>
          <w:sz w:val="24"/>
          <w:szCs w:val="24"/>
        </w:rPr>
        <w:t xml:space="preserve">y </w:t>
      </w:r>
      <w:r w:rsidR="00240B8E" w:rsidRPr="00DA7695">
        <w:rPr>
          <w:rFonts w:ascii="Arial" w:hAnsi="Arial" w:cs="Arial"/>
          <w:sz w:val="24"/>
          <w:szCs w:val="24"/>
        </w:rPr>
        <w:t xml:space="preserve">tendrá las </w:t>
      </w:r>
      <w:r w:rsidR="00385D85" w:rsidRPr="00DA7695">
        <w:rPr>
          <w:rFonts w:ascii="Arial" w:hAnsi="Arial" w:cs="Arial"/>
          <w:sz w:val="24"/>
          <w:szCs w:val="24"/>
        </w:rPr>
        <w:t xml:space="preserve">siguientes </w:t>
      </w:r>
      <w:r w:rsidR="00240B8E" w:rsidRPr="00DA7695">
        <w:rPr>
          <w:rFonts w:ascii="Arial" w:hAnsi="Arial" w:cs="Arial"/>
          <w:sz w:val="24"/>
          <w:szCs w:val="24"/>
        </w:rPr>
        <w:t>facultades</w:t>
      </w:r>
      <w:r w:rsidR="00240B8E" w:rsidRPr="00DA769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MX"/>
        </w:rPr>
        <w:t>:</w:t>
      </w:r>
    </w:p>
    <w:p w14:paraId="78FA0070" w14:textId="77777777" w:rsidR="00240B8E" w:rsidRPr="00DA7695" w:rsidRDefault="00240B8E" w:rsidP="006311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29EFB928" w14:textId="0032352F" w:rsidR="00EE1FA4" w:rsidRPr="00B013B4" w:rsidRDefault="00906453" w:rsidP="004529B3">
      <w:pPr>
        <w:pStyle w:val="Prrafodelista"/>
        <w:numPr>
          <w:ilvl w:val="0"/>
          <w:numId w:val="2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Integrar diagnósticos de</w:t>
      </w:r>
      <w:r w:rsidR="005B6C5C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factibilidad de ruta con información de gabinete y de campo, así como</w:t>
      </w:r>
      <w:r w:rsidR="001360B0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</w:t>
      </w:r>
      <w:r w:rsidR="005B6C5C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aquella proporcionada por las áreas administrativas, que permitan la eficiente y eficaz operación de las </w:t>
      </w:r>
      <w:r w:rsidR="005B6C5C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Unidades Móviles;</w:t>
      </w:r>
    </w:p>
    <w:p w14:paraId="6C9EFFBB" w14:textId="77777777" w:rsidR="00131FC8" w:rsidRPr="00B013B4" w:rsidRDefault="00131FC8" w:rsidP="004529B3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2AC59EB9" w14:textId="3EBDD602" w:rsidR="00EE1FA4" w:rsidRPr="00B013B4" w:rsidRDefault="00EE1FA4" w:rsidP="004529B3">
      <w:pPr>
        <w:pStyle w:val="Prrafodelista"/>
        <w:numPr>
          <w:ilvl w:val="0"/>
          <w:numId w:val="2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Diseñar mecanismos de intercambio de información en materia de desarrollo social, con auto</w:t>
      </w:r>
      <w:r w:rsidR="00BA1870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ridades de los tres niveles de G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obierno con presencia en las zonas de atención de las Unidades Móviles</w:t>
      </w:r>
      <w:r w:rsidR="00317839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que permitan un diagnostico confiable</w:t>
      </w:r>
      <w:r w:rsidR="00BB213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en el ámbito de su competencia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; </w:t>
      </w:r>
    </w:p>
    <w:p w14:paraId="7A66E75C" w14:textId="77777777" w:rsidR="00131FC8" w:rsidRPr="00B013B4" w:rsidRDefault="00131FC8" w:rsidP="004529B3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58C6B18D" w14:textId="462F71C6" w:rsidR="00075EE6" w:rsidRPr="00B013B4" w:rsidRDefault="00A203A1" w:rsidP="004529B3">
      <w:pPr>
        <w:pStyle w:val="Prrafodelista"/>
        <w:numPr>
          <w:ilvl w:val="0"/>
          <w:numId w:val="2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Diseñar</w:t>
      </w:r>
      <w:r w:rsidR="00BA5B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y proponer a su superior jerárquico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="00075EE6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la logística para </w:t>
      </w:r>
      <w:r w:rsidR="00317839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</w:t>
      </w:r>
      <w:r w:rsidR="00075EE6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a correcta operación de las Unidades Móviles, </w:t>
      </w:r>
      <w:r w:rsidR="00BA5B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para el cumplimiento de</w:t>
      </w:r>
      <w:r w:rsidR="00CD7F6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 </w:t>
      </w:r>
      <w:r w:rsidR="00BA5B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objeto de la </w:t>
      </w:r>
      <w:r w:rsidR="00075EE6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Coordinación;</w:t>
      </w:r>
    </w:p>
    <w:p w14:paraId="5996553F" w14:textId="77777777" w:rsidR="00131FC8" w:rsidRPr="00B013B4" w:rsidRDefault="00131FC8" w:rsidP="004529B3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775148B8" w14:textId="77777777" w:rsidR="00240B8E" w:rsidRPr="00B013B4" w:rsidRDefault="00240B8E" w:rsidP="004529B3">
      <w:pPr>
        <w:pStyle w:val="Prrafodelista"/>
        <w:numPr>
          <w:ilvl w:val="0"/>
          <w:numId w:val="2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Ejecutar l</w:t>
      </w:r>
      <w:r w:rsidR="00EE1FA4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a programación de las rutas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calendari</w:t>
      </w:r>
      <w:r w:rsidR="00EE1FA4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zadas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de la</w:t>
      </w:r>
      <w:r w:rsidR="00EE1FA4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s visitas de las Unidades Móviles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para su operación en campo</w:t>
      </w:r>
      <w:r w:rsidR="003E022B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045FBE32" w14:textId="77777777" w:rsidR="003E022B" w:rsidRPr="00B013B4" w:rsidRDefault="003E022B" w:rsidP="004529B3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681047AC" w14:textId="35B2491C" w:rsidR="00240B8E" w:rsidRPr="00B013B4" w:rsidRDefault="000E6289" w:rsidP="004529B3">
      <w:pPr>
        <w:pStyle w:val="Prrafodelista"/>
        <w:numPr>
          <w:ilvl w:val="0"/>
          <w:numId w:val="2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Establecer </w:t>
      </w:r>
      <w:r w:rsidR="00317839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vínculos </w:t>
      </w:r>
      <w:r w:rsidR="00B1434B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de colaboración y f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ungir como enlace </w:t>
      </w:r>
      <w:r w:rsidR="00B1434B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ante las autoridades de 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los </w:t>
      </w:r>
      <w:r w:rsidR="00B1434B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tres niveles </w:t>
      </w:r>
      <w:r w:rsidR="00CD28AD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de G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obierno,</w:t>
      </w:r>
      <w:r w:rsidR="005C11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previo acuerdo con su superior jerárquico,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para el </w:t>
      </w:r>
      <w:r w:rsidR="00B1434B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cumplimiento de</w:t>
      </w:r>
      <w:r w:rsidR="00CD28AD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 objeto 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de la</w:t>
      </w:r>
      <w:r w:rsidR="00774F73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Coordinación; </w:t>
      </w:r>
    </w:p>
    <w:p w14:paraId="539A8493" w14:textId="77777777" w:rsidR="00240B8E" w:rsidRPr="00B013B4" w:rsidRDefault="00240B8E" w:rsidP="004529B3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69DCD53D" w14:textId="7505A956" w:rsidR="00240B8E" w:rsidRPr="00B013B4" w:rsidRDefault="00CD28AD" w:rsidP="004529B3">
      <w:pPr>
        <w:pStyle w:val="Prrafodelista"/>
        <w:numPr>
          <w:ilvl w:val="0"/>
          <w:numId w:val="2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Elaborar,</w:t>
      </w:r>
      <w:r w:rsidR="00FB54EA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reportar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y mantener actualizada</w:t>
      </w:r>
      <w:r w:rsidR="00FB54EA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las incidencias y núm</w:t>
      </w:r>
      <w:r w:rsidR="00C300D2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ero de servicios otorgados al té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rmino de cada ruta</w:t>
      </w:r>
      <w:r w:rsidR="000E628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e informar a su superior jerárquico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57ED7D32" w14:textId="77777777" w:rsidR="00EF446B" w:rsidRPr="00B013B4" w:rsidRDefault="00EF446B" w:rsidP="004529B3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4CE8C08E" w14:textId="0C48E08E" w:rsidR="00240B8E" w:rsidRPr="00DA7695" w:rsidRDefault="00240B8E" w:rsidP="004529B3">
      <w:pPr>
        <w:pStyle w:val="Prrafodelista"/>
        <w:numPr>
          <w:ilvl w:val="0"/>
          <w:numId w:val="2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Supervisar </w:t>
      </w:r>
      <w:r w:rsidR="00FB54EA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y establecer mecanismos de comunicación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en campo </w:t>
      </w:r>
      <w:r w:rsidR="00FB54EA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para la eficiente operación de 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las Unidades Móviles</w:t>
      </w:r>
      <w:r w:rsidR="0005129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</w:t>
      </w:r>
      <w:r w:rsidR="00BC40F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conforme a las rutas calendarizadas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;</w:t>
      </w:r>
    </w:p>
    <w:p w14:paraId="182FD5D0" w14:textId="77777777" w:rsidR="00240B8E" w:rsidRPr="00B013B4" w:rsidRDefault="00240B8E" w:rsidP="004529B3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1C345265" w14:textId="4C15C461" w:rsidR="002946D0" w:rsidRDefault="00051298" w:rsidP="002946D0">
      <w:pPr>
        <w:pStyle w:val="Prrafodelista"/>
        <w:numPr>
          <w:ilvl w:val="0"/>
          <w:numId w:val="2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Coordinar al </w:t>
      </w:r>
      <w:r w:rsidR="00B67C1C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personal a su cargo, integre los soportes documentales, digitales o cualquier otro instrumento recibido, generado y/u obtenido en el ejercicio de sus funciones a los expedientes que obren en los archivos de trámite del Departamento de su adscripción;</w:t>
      </w:r>
    </w:p>
    <w:p w14:paraId="29B51248" w14:textId="77777777" w:rsidR="002946D0" w:rsidRPr="002946D0" w:rsidRDefault="002946D0" w:rsidP="002946D0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4D489D09" w14:textId="7E5EF6F0" w:rsidR="002946D0" w:rsidRPr="00B013B4" w:rsidRDefault="002946D0" w:rsidP="004529B3">
      <w:pPr>
        <w:pStyle w:val="Prrafodelista"/>
        <w:numPr>
          <w:ilvl w:val="0"/>
          <w:numId w:val="2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Integrar, validar y enviar a la Unidad de Transparencia permanentemente la información pública de conformidad con 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el Régimen de Transparencia;</w:t>
      </w:r>
    </w:p>
    <w:p w14:paraId="3BE18D3C" w14:textId="77777777" w:rsidR="00240B8E" w:rsidRPr="00B013B4" w:rsidRDefault="00240B8E" w:rsidP="004529B3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56F40432" w14:textId="56299AE9" w:rsidR="00240B8E" w:rsidRPr="00DA7695" w:rsidRDefault="00466206" w:rsidP="004529B3">
      <w:pPr>
        <w:pStyle w:val="Prrafodelista"/>
        <w:numPr>
          <w:ilvl w:val="0"/>
          <w:numId w:val="2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iseñar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y proponer </w:t>
      </w:r>
      <w:r w:rsidR="00240B8E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acciones de acompañamiento para fortalecer la operación de las Unidades Móviles</w:t>
      </w:r>
      <w:r w:rsidR="00040C82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 y</w:t>
      </w:r>
    </w:p>
    <w:p w14:paraId="6A51E45A" w14:textId="77777777" w:rsidR="00240B8E" w:rsidRPr="00DA7695" w:rsidRDefault="00240B8E" w:rsidP="004529B3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31DBD185" w14:textId="618E1E6E" w:rsidR="00B6257F" w:rsidRPr="00DA7695" w:rsidRDefault="000C65A9" w:rsidP="004529B3">
      <w:pPr>
        <w:pStyle w:val="Prrafodelista"/>
        <w:numPr>
          <w:ilvl w:val="0"/>
          <w:numId w:val="25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Las demás que le señale las disposiciones normativas aplicables</w:t>
      </w:r>
      <w:r w:rsidR="00E155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, este Reglamento</w:t>
      </w:r>
      <w:r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y las que le confiera </w:t>
      </w:r>
      <w:r w:rsidR="00C522A3" w:rsidRPr="00DA76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la Coordinadora o Coordinador General, </w:t>
      </w:r>
      <w:r w:rsidR="00E1559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en el ámbito de su competencia.</w:t>
      </w:r>
    </w:p>
    <w:p w14:paraId="35ECA673" w14:textId="77777777" w:rsidR="00EE23B6" w:rsidRPr="00DA7695" w:rsidRDefault="00EE23B6" w:rsidP="00821410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</w:p>
    <w:p w14:paraId="5901AD83" w14:textId="77777777" w:rsidR="00B6257F" w:rsidRPr="00DA7695" w:rsidRDefault="00B6257F" w:rsidP="00C339E2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  <w:r w:rsidRPr="00DA7695">
        <w:rPr>
          <w:rStyle w:val="Ninguno"/>
          <w:rFonts w:cs="Arial"/>
          <w:b/>
          <w:bCs/>
          <w:color w:val="auto"/>
          <w:lang w:val="es-MX"/>
        </w:rPr>
        <w:t>TÍTULO CUARTO</w:t>
      </w:r>
    </w:p>
    <w:p w14:paraId="306A5E65" w14:textId="52BA4857" w:rsidR="00B6257F" w:rsidRPr="00DA7695" w:rsidRDefault="00E057FD" w:rsidP="00C339E2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  <w:r w:rsidRPr="00DA7695">
        <w:rPr>
          <w:rStyle w:val="Ninguno"/>
          <w:rFonts w:cs="Arial"/>
          <w:b/>
          <w:bCs/>
          <w:color w:val="auto"/>
          <w:lang w:val="es-MX"/>
        </w:rPr>
        <w:t xml:space="preserve">DE LOS </w:t>
      </w:r>
      <w:r w:rsidR="00B6257F" w:rsidRPr="00DA7695">
        <w:rPr>
          <w:rStyle w:val="Ninguno"/>
          <w:rFonts w:cs="Arial"/>
          <w:b/>
          <w:bCs/>
          <w:color w:val="auto"/>
          <w:lang w:val="es-MX"/>
        </w:rPr>
        <w:t>ACTOS ADMINISTRATIVOS Y DE LA UNIDAD</w:t>
      </w:r>
    </w:p>
    <w:p w14:paraId="7BB4206E" w14:textId="77777777" w:rsidR="00B6257F" w:rsidRPr="00DA7695" w:rsidRDefault="00B6257F" w:rsidP="00C339E2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  <w:r w:rsidRPr="00DA7695">
        <w:rPr>
          <w:rStyle w:val="Ninguno"/>
          <w:rFonts w:cs="Arial"/>
          <w:b/>
          <w:bCs/>
          <w:color w:val="auto"/>
          <w:lang w:val="es-MX"/>
        </w:rPr>
        <w:t>DE TRANSPARENCIA</w:t>
      </w:r>
    </w:p>
    <w:p w14:paraId="484D10B3" w14:textId="77777777" w:rsidR="00B6257F" w:rsidRPr="00DA7695" w:rsidRDefault="00B6257F" w:rsidP="00C339E2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</w:p>
    <w:p w14:paraId="75712251" w14:textId="77777777" w:rsidR="00B6257F" w:rsidRPr="00DA7695" w:rsidRDefault="00B6257F" w:rsidP="00C339E2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  <w:r w:rsidRPr="00DA7695">
        <w:rPr>
          <w:rStyle w:val="Ninguno"/>
          <w:rFonts w:cs="Arial"/>
          <w:b/>
          <w:bCs/>
          <w:color w:val="auto"/>
          <w:lang w:val="es-MX"/>
        </w:rPr>
        <w:t>CAPÍTULO I</w:t>
      </w:r>
    </w:p>
    <w:p w14:paraId="103E7D2F" w14:textId="77777777" w:rsidR="00B6257F" w:rsidRPr="00DA7695" w:rsidRDefault="00B6257F" w:rsidP="00C339E2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  <w:r w:rsidRPr="00DA7695">
        <w:rPr>
          <w:rStyle w:val="Ninguno"/>
          <w:rFonts w:cs="Arial"/>
          <w:b/>
          <w:bCs/>
          <w:color w:val="auto"/>
          <w:lang w:val="es-MX"/>
        </w:rPr>
        <w:t>DE LOS ACTOS ADMINISTRATIVOS</w:t>
      </w:r>
    </w:p>
    <w:p w14:paraId="48551C03" w14:textId="77777777" w:rsidR="00B6257F" w:rsidRPr="00DA7695" w:rsidRDefault="00B6257F" w:rsidP="00C339E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BBB006B" w14:textId="1AB10308" w:rsidR="00B6257F" w:rsidRPr="00DA7695" w:rsidRDefault="00B6257F" w:rsidP="006311C9">
      <w:pPr>
        <w:pStyle w:val="Cuerpo"/>
        <w:spacing w:after="0" w:line="276" w:lineRule="auto"/>
        <w:jc w:val="both"/>
        <w:rPr>
          <w:rFonts w:cs="Arial"/>
          <w:color w:val="auto"/>
          <w:lang w:val="es-MX"/>
        </w:rPr>
      </w:pPr>
      <w:r w:rsidRPr="00DA7695">
        <w:rPr>
          <w:rFonts w:cs="Arial"/>
          <w:b/>
          <w:color w:val="auto"/>
        </w:rPr>
        <w:t>Artículo 1</w:t>
      </w:r>
      <w:r w:rsidR="00E6593A" w:rsidRPr="00DA7695">
        <w:rPr>
          <w:rFonts w:cs="Arial"/>
          <w:b/>
          <w:color w:val="auto"/>
        </w:rPr>
        <w:t>3</w:t>
      </w:r>
      <w:r w:rsidRPr="00DA7695">
        <w:rPr>
          <w:rFonts w:cs="Arial"/>
          <w:b/>
          <w:color w:val="auto"/>
        </w:rPr>
        <w:t>.</w:t>
      </w:r>
      <w:r w:rsidRPr="00DA7695">
        <w:rPr>
          <w:rFonts w:cs="Arial"/>
          <w:color w:val="auto"/>
        </w:rPr>
        <w:t xml:space="preserve"> </w:t>
      </w:r>
      <w:r w:rsidRPr="00DA7695">
        <w:rPr>
          <w:rFonts w:eastAsia="Times New Roman" w:cs="Arial"/>
          <w:color w:val="auto"/>
          <w:lang w:val="es-ES" w:eastAsia="es-ES"/>
        </w:rPr>
        <w:t>Las y los servidores públicos de la Co</w:t>
      </w:r>
      <w:r w:rsidR="0071632B" w:rsidRPr="00DA7695">
        <w:rPr>
          <w:rFonts w:eastAsia="Times New Roman" w:cs="Arial"/>
          <w:color w:val="auto"/>
          <w:lang w:val="es-ES" w:eastAsia="es-ES"/>
        </w:rPr>
        <w:t>ordinación</w:t>
      </w:r>
      <w:r w:rsidRPr="00DA7695">
        <w:rPr>
          <w:rFonts w:eastAsia="Times New Roman" w:cs="Arial"/>
          <w:color w:val="auto"/>
          <w:lang w:val="es-ES" w:eastAsia="es-ES"/>
        </w:rPr>
        <w:t>, en el ejercicio de sus facultades al dictar, emitir, ordenar, ejecutar o cumplir determinacione</w:t>
      </w:r>
      <w:r w:rsidR="00740331">
        <w:rPr>
          <w:rFonts w:eastAsia="Times New Roman" w:cs="Arial"/>
          <w:color w:val="auto"/>
          <w:lang w:val="es-ES" w:eastAsia="es-ES"/>
        </w:rPr>
        <w:t xml:space="preserve">s de naturaleza administrativa, </w:t>
      </w:r>
      <w:r w:rsidRPr="00DA7695">
        <w:rPr>
          <w:rFonts w:eastAsia="Times New Roman" w:cs="Arial"/>
          <w:color w:val="auto"/>
          <w:lang w:val="es-ES" w:eastAsia="es-ES"/>
        </w:rPr>
        <w:t>deberán sujetarse a lo dispuesto en la Ley de Procedimiento y Justicia Administrativa para el Estado de Oaxaca y demás disposiciones normativas aplicables</w:t>
      </w:r>
      <w:r w:rsidRPr="00DA7695">
        <w:rPr>
          <w:rFonts w:cs="Arial"/>
          <w:color w:val="auto"/>
          <w:lang w:val="es-MX"/>
        </w:rPr>
        <w:t>.</w:t>
      </w:r>
    </w:p>
    <w:p w14:paraId="000BEA22" w14:textId="77777777" w:rsidR="00B6257F" w:rsidRPr="00DA7695" w:rsidRDefault="00B6257F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21C522" w14:textId="77777777" w:rsidR="00B6257F" w:rsidRPr="00DA7695" w:rsidRDefault="00B6257F" w:rsidP="006311C9">
      <w:pPr>
        <w:pStyle w:val="Cuerpo"/>
        <w:spacing w:after="0" w:line="276" w:lineRule="auto"/>
        <w:jc w:val="both"/>
        <w:rPr>
          <w:rFonts w:cs="Arial"/>
          <w:color w:val="auto"/>
          <w:lang w:val="es-MX"/>
        </w:rPr>
      </w:pPr>
      <w:r w:rsidRPr="00DA7695">
        <w:rPr>
          <w:rFonts w:cs="Arial"/>
          <w:b/>
          <w:color w:val="auto"/>
        </w:rPr>
        <w:t>Artículo 1</w:t>
      </w:r>
      <w:r w:rsidR="00E6593A" w:rsidRPr="00DA7695">
        <w:rPr>
          <w:rFonts w:cs="Arial"/>
          <w:b/>
          <w:color w:val="auto"/>
        </w:rPr>
        <w:t>4</w:t>
      </w:r>
      <w:r w:rsidRPr="00DA7695">
        <w:rPr>
          <w:rFonts w:cs="Arial"/>
          <w:b/>
          <w:color w:val="auto"/>
        </w:rPr>
        <w:t>.</w:t>
      </w:r>
      <w:r w:rsidRPr="00DA7695">
        <w:rPr>
          <w:rFonts w:cs="Arial"/>
          <w:color w:val="auto"/>
        </w:rPr>
        <w:t xml:space="preserve"> </w:t>
      </w:r>
      <w:r w:rsidRPr="00DA7695">
        <w:rPr>
          <w:rFonts w:cs="Arial"/>
          <w:color w:val="auto"/>
          <w:lang w:val="es-MX"/>
        </w:rPr>
        <w:t xml:space="preserve">Las personas interesadas afectadas por los actos y resoluciones de las áreas administrativas de la </w:t>
      </w:r>
      <w:r w:rsidR="0071632B" w:rsidRPr="00DA7695">
        <w:rPr>
          <w:rFonts w:cs="Arial"/>
          <w:color w:val="auto"/>
          <w:lang w:val="es-MX"/>
        </w:rPr>
        <w:t>Coordinación</w:t>
      </w:r>
      <w:r w:rsidRPr="00DA7695">
        <w:rPr>
          <w:rFonts w:cs="Arial"/>
          <w:b/>
          <w:color w:val="auto"/>
          <w:lang w:val="es-MX"/>
        </w:rPr>
        <w:t xml:space="preserve"> </w:t>
      </w:r>
      <w:r w:rsidRPr="00DA7695">
        <w:rPr>
          <w:rFonts w:cs="Arial"/>
          <w:color w:val="auto"/>
          <w:lang w:val="es-MX"/>
        </w:rPr>
        <w:t>podrán ejercer los recursos legales que procedan conforme a la Ley de Procedimiento y Justicia Administrativa para el Estado de Oaxaca, lo que deberá informarse al final de la emisión del acto.</w:t>
      </w:r>
    </w:p>
    <w:p w14:paraId="4CD6B1C2" w14:textId="77777777" w:rsidR="00B6257F" w:rsidRPr="00DA7695" w:rsidRDefault="00B6257F" w:rsidP="0012791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36E35F1" w14:textId="77777777" w:rsidR="00B6257F" w:rsidRPr="00DA7695" w:rsidRDefault="00B6257F" w:rsidP="0012791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CAPÍTULO II</w:t>
      </w:r>
    </w:p>
    <w:p w14:paraId="16184FEC" w14:textId="77777777" w:rsidR="00B6257F" w:rsidRPr="00DA7695" w:rsidRDefault="00B6257F" w:rsidP="0012791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7695">
        <w:rPr>
          <w:rFonts w:ascii="Arial" w:hAnsi="Arial" w:cs="Arial"/>
          <w:b/>
          <w:sz w:val="24"/>
          <w:szCs w:val="24"/>
        </w:rPr>
        <w:t>DE LA UNIDAD DE TRANSPARENCIA</w:t>
      </w:r>
    </w:p>
    <w:p w14:paraId="3DBEBD64" w14:textId="77777777" w:rsidR="00B6257F" w:rsidRPr="00DA7695" w:rsidRDefault="00B6257F" w:rsidP="0012791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974890E" w14:textId="1BF4044B" w:rsidR="00B6257F" w:rsidRPr="00DA7695" w:rsidRDefault="00B6257F" w:rsidP="006311C9">
      <w:pPr>
        <w:pStyle w:val="Cuerpo"/>
        <w:spacing w:after="0" w:line="276" w:lineRule="auto"/>
        <w:jc w:val="both"/>
        <w:rPr>
          <w:rFonts w:cs="Arial"/>
          <w:color w:val="auto"/>
          <w:lang w:val="es-MX"/>
        </w:rPr>
      </w:pPr>
      <w:r w:rsidRPr="00DA7695">
        <w:rPr>
          <w:rFonts w:cs="Arial"/>
          <w:b/>
          <w:color w:val="auto"/>
        </w:rPr>
        <w:t>Artículo 1</w:t>
      </w:r>
      <w:r w:rsidR="00E6593A" w:rsidRPr="00DA7695">
        <w:rPr>
          <w:rFonts w:cs="Arial"/>
          <w:b/>
          <w:color w:val="auto"/>
        </w:rPr>
        <w:t>5</w:t>
      </w:r>
      <w:r w:rsidRPr="00DA7695">
        <w:rPr>
          <w:rFonts w:cs="Arial"/>
          <w:b/>
          <w:color w:val="auto"/>
        </w:rPr>
        <w:t>.</w:t>
      </w:r>
      <w:r w:rsidRPr="00DA7695">
        <w:rPr>
          <w:rFonts w:cs="Arial"/>
          <w:color w:val="auto"/>
        </w:rPr>
        <w:t xml:space="preserve"> </w:t>
      </w:r>
      <w:r w:rsidRPr="00DA7695">
        <w:rPr>
          <w:rFonts w:cs="Arial"/>
          <w:color w:val="auto"/>
          <w:lang w:val="es-MX"/>
        </w:rPr>
        <w:t xml:space="preserve">La titularidad de la Unidad de Transparencia para la aplicación del </w:t>
      </w:r>
      <w:r w:rsidR="00317839" w:rsidRPr="00DA7695">
        <w:rPr>
          <w:rFonts w:cs="Arial"/>
          <w:color w:val="auto"/>
          <w:lang w:val="es-MX"/>
        </w:rPr>
        <w:t>régimen de t</w:t>
      </w:r>
      <w:r w:rsidRPr="00DA7695">
        <w:rPr>
          <w:rFonts w:cs="Arial"/>
          <w:color w:val="auto"/>
          <w:lang w:val="es-MX"/>
        </w:rPr>
        <w:t>ransparencia, reca</w:t>
      </w:r>
      <w:r w:rsidR="0071632B" w:rsidRPr="00DA7695">
        <w:rPr>
          <w:rFonts w:cs="Arial"/>
          <w:color w:val="auto"/>
          <w:lang w:val="es-MX"/>
        </w:rPr>
        <w:t>erá en la</w:t>
      </w:r>
      <w:r w:rsidR="00EE23B6" w:rsidRPr="00DA7695">
        <w:rPr>
          <w:rFonts w:cs="Arial"/>
          <w:color w:val="auto"/>
          <w:lang w:val="es-MX"/>
        </w:rPr>
        <w:t xml:space="preserve"> Jefa o Jefe de </w:t>
      </w:r>
      <w:r w:rsidR="0071632B" w:rsidRPr="00DA7695">
        <w:rPr>
          <w:rFonts w:cs="Arial"/>
          <w:color w:val="auto"/>
          <w:lang w:val="es-MX"/>
        </w:rPr>
        <w:t xml:space="preserve">Departamento </w:t>
      </w:r>
      <w:r w:rsidRPr="00DA7695">
        <w:rPr>
          <w:rFonts w:cs="Arial"/>
          <w:color w:val="auto"/>
          <w:lang w:val="es-MX"/>
        </w:rPr>
        <w:t>Jurídic</w:t>
      </w:r>
      <w:r w:rsidR="0071632B" w:rsidRPr="00DA7695">
        <w:rPr>
          <w:rFonts w:cs="Arial"/>
          <w:color w:val="auto"/>
          <w:lang w:val="es-MX"/>
        </w:rPr>
        <w:t>o</w:t>
      </w:r>
      <w:r w:rsidRPr="00DA7695">
        <w:rPr>
          <w:rFonts w:cs="Arial"/>
          <w:color w:val="auto"/>
          <w:lang w:val="es-MX"/>
        </w:rPr>
        <w:t>, quien tendrá además de las facultades inherentes a su cargo, las siguientes:</w:t>
      </w:r>
    </w:p>
    <w:p w14:paraId="66BAD538" w14:textId="77777777" w:rsidR="00B6257F" w:rsidRPr="00DA7695" w:rsidRDefault="00B6257F" w:rsidP="006311C9">
      <w:pPr>
        <w:pStyle w:val="Cuerpo"/>
        <w:spacing w:after="0" w:line="276" w:lineRule="auto"/>
        <w:jc w:val="both"/>
        <w:rPr>
          <w:rFonts w:cs="Arial"/>
          <w:color w:val="auto"/>
          <w:lang w:val="es-MX"/>
        </w:rPr>
      </w:pPr>
    </w:p>
    <w:p w14:paraId="2892BE34" w14:textId="77777777" w:rsidR="00B63031" w:rsidRPr="00B013B4" w:rsidRDefault="00B63031" w:rsidP="00B7307A">
      <w:pPr>
        <w:pStyle w:val="Prrafodelista"/>
        <w:numPr>
          <w:ilvl w:val="0"/>
          <w:numId w:val="26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Coordinar con las diversas áreas administrativas de la Coordinación, las acciones necesarias para obtener la información en forma expedita y dar cumplimiento a las solicitudes de acceso a la información y rectificación o cancelación de datos personales en los términos previstos en el </w:t>
      </w:r>
      <w:r w:rsidR="00317839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régimen de t</w:t>
      </w: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ransparencia;</w:t>
      </w:r>
    </w:p>
    <w:p w14:paraId="2097AA35" w14:textId="77777777" w:rsidR="00040C82" w:rsidRPr="00B013B4" w:rsidRDefault="00040C82" w:rsidP="00B7307A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75697A82" w14:textId="77777777" w:rsidR="00B63031" w:rsidRPr="00B013B4" w:rsidRDefault="00B63031" w:rsidP="00B7307A">
      <w:pPr>
        <w:pStyle w:val="Prrafodelista"/>
        <w:numPr>
          <w:ilvl w:val="0"/>
          <w:numId w:val="26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Verificar la personalidad de quienes soliciten acceso, rectificación o cancelación de los datos personales que obren en los sistemas de datos personales de la Coordinación;</w:t>
      </w:r>
    </w:p>
    <w:p w14:paraId="6A8DC376" w14:textId="77777777" w:rsidR="00040C82" w:rsidRPr="00B013B4" w:rsidRDefault="00040C82" w:rsidP="00B7307A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5B9077FB" w14:textId="77777777" w:rsidR="00B63031" w:rsidRPr="00B013B4" w:rsidRDefault="00B63031" w:rsidP="00B7307A">
      <w:pPr>
        <w:pStyle w:val="Prrafodelista"/>
        <w:numPr>
          <w:ilvl w:val="0"/>
          <w:numId w:val="26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Verificar que la información pública de oficio de la Coordinación se encuentre debidamente actualizada;</w:t>
      </w:r>
    </w:p>
    <w:p w14:paraId="5057CA86" w14:textId="77777777" w:rsidR="00040C82" w:rsidRPr="00B013B4" w:rsidRDefault="00040C82" w:rsidP="00B7307A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53015790" w14:textId="77777777" w:rsidR="00B63031" w:rsidRPr="00B013B4" w:rsidRDefault="00B63031" w:rsidP="00B7307A">
      <w:pPr>
        <w:pStyle w:val="Prrafodelista"/>
        <w:numPr>
          <w:ilvl w:val="0"/>
          <w:numId w:val="26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Vigilar y actualizar periódicamente la información contenida en la Plataforma Nacional de Transparencia, en el apartado a la Coordinación;</w:t>
      </w:r>
    </w:p>
    <w:p w14:paraId="758903D4" w14:textId="77777777" w:rsidR="00040C82" w:rsidRPr="00B013B4" w:rsidRDefault="00040C82" w:rsidP="00B7307A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2464D806" w14:textId="77777777" w:rsidR="00B63031" w:rsidRPr="00B013B4" w:rsidRDefault="00B63031" w:rsidP="00B7307A">
      <w:pPr>
        <w:pStyle w:val="Prrafodelista"/>
        <w:numPr>
          <w:ilvl w:val="0"/>
          <w:numId w:val="26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Implementar los mecanismos necesarios para mantener actualizado y detallado, el registro de las solicitudes de acceso a la información; </w:t>
      </w:r>
    </w:p>
    <w:p w14:paraId="4BC02955" w14:textId="77777777" w:rsidR="00040C82" w:rsidRPr="00B013B4" w:rsidRDefault="00040C82" w:rsidP="00B7307A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25FE82D7" w14:textId="77777777" w:rsidR="00B63031" w:rsidRPr="00B013B4" w:rsidRDefault="00B63031" w:rsidP="00B7307A">
      <w:pPr>
        <w:pStyle w:val="Prrafodelista"/>
        <w:numPr>
          <w:ilvl w:val="0"/>
          <w:numId w:val="26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Proponer los mecanismos necesarios para la custodia, conservación y clasificación de la información, de conformidad con el régimen de transparencia;</w:t>
      </w:r>
    </w:p>
    <w:p w14:paraId="2FEE273B" w14:textId="77777777" w:rsidR="00040C82" w:rsidRPr="00B013B4" w:rsidRDefault="00040C82" w:rsidP="00B7307A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5E63D3F4" w14:textId="77777777" w:rsidR="00B63031" w:rsidRPr="00B013B4" w:rsidRDefault="00B63031" w:rsidP="00B7307A">
      <w:pPr>
        <w:pStyle w:val="Prrafodelista"/>
        <w:numPr>
          <w:ilvl w:val="0"/>
          <w:numId w:val="26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Justificar y solicitar ante el Instituto de Acceso a la Información Pública y Protección de Datos Personales del Estado de Oaxaca, la información que sea sujeta a ampliación del periodo de reserva; </w:t>
      </w:r>
    </w:p>
    <w:p w14:paraId="36C72975" w14:textId="77777777" w:rsidR="00040C82" w:rsidRPr="00B013B4" w:rsidRDefault="00040C82" w:rsidP="00B7307A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118E43F9" w14:textId="77777777" w:rsidR="00B63031" w:rsidRPr="00B013B4" w:rsidRDefault="00B63031" w:rsidP="00B7307A">
      <w:pPr>
        <w:pStyle w:val="Prrafodelista"/>
        <w:numPr>
          <w:ilvl w:val="0"/>
          <w:numId w:val="26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Dar cumplimiento a los lineamientos, mecanismos, procedimientos, criterios y políticas que en materia de transparencia y acceso a la información pública emita el Comité de Transparencia de la Coordinación y el Instituto de Acceso a la Información Pública y Protección de Datos Personales del Estado de Oaxaca;</w:t>
      </w:r>
    </w:p>
    <w:p w14:paraId="19D27277" w14:textId="77777777" w:rsidR="00040C82" w:rsidRPr="00B013B4" w:rsidRDefault="00040C82" w:rsidP="00B7307A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397DEBE3" w14:textId="16AF7740" w:rsidR="00B63031" w:rsidRPr="00B013B4" w:rsidRDefault="00B63031" w:rsidP="00B7307A">
      <w:pPr>
        <w:pStyle w:val="Prrafodelista"/>
        <w:numPr>
          <w:ilvl w:val="0"/>
          <w:numId w:val="26"/>
        </w:numPr>
        <w:shd w:val="clear" w:color="auto" w:fill="FFFFFF"/>
        <w:spacing w:after="0" w:line="276" w:lineRule="auto"/>
        <w:ind w:left="1134" w:hanging="85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Informar a la Coordinadora o Coordinador</w:t>
      </w:r>
      <w:r w:rsidR="00317839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General</w:t>
      </w: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 sobre las funciones realizadas en cumplimiento al </w:t>
      </w:r>
      <w:r w:rsidR="00317839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régimen de t</w:t>
      </w:r>
      <w:r w:rsidR="00EE23B6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ransparencia, y</w:t>
      </w:r>
    </w:p>
    <w:p w14:paraId="2ECF4732" w14:textId="77777777" w:rsidR="00040C82" w:rsidRPr="00B013B4" w:rsidRDefault="00040C82" w:rsidP="00B7307A">
      <w:pPr>
        <w:pStyle w:val="Prrafodelista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</w:p>
    <w:p w14:paraId="60EB19EF" w14:textId="50778DBD" w:rsidR="00B63031" w:rsidRPr="00DA7695" w:rsidRDefault="00B63031" w:rsidP="00B7307A">
      <w:pPr>
        <w:pStyle w:val="Prrafodelista"/>
        <w:numPr>
          <w:ilvl w:val="0"/>
          <w:numId w:val="26"/>
        </w:numPr>
        <w:shd w:val="clear" w:color="auto" w:fill="FFFFFF"/>
        <w:spacing w:after="0" w:line="276" w:lineRule="auto"/>
        <w:ind w:left="1134" w:hanging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Las demás que le señalen las disposiciones normativas aplicables</w:t>
      </w:r>
      <w:r w:rsidR="001B43E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 xml:space="preserve">, este Reglamento, el </w:t>
      </w:r>
      <w:r w:rsidR="00317839" w:rsidRPr="00B01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régimen de</w:t>
      </w:r>
      <w:r w:rsidR="00317839" w:rsidRPr="00DA7695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Pr="00DA7695">
        <w:rPr>
          <w:rFonts w:ascii="Arial" w:hAnsi="Arial" w:cs="Arial"/>
          <w:color w:val="000000" w:themeColor="text1"/>
          <w:sz w:val="24"/>
          <w:szCs w:val="24"/>
        </w:rPr>
        <w:t xml:space="preserve">ransparencia y las que le confiera la Coordinadora o Coordinador General, en el ámbito de su competencia. </w:t>
      </w:r>
    </w:p>
    <w:p w14:paraId="5D5DF3BB" w14:textId="77777777" w:rsidR="00FE4F0D" w:rsidRDefault="00FE4F0D" w:rsidP="0012791C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</w:p>
    <w:p w14:paraId="18187941" w14:textId="77777777" w:rsidR="00B6257F" w:rsidRPr="00DA7695" w:rsidRDefault="00B6257F" w:rsidP="0012791C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  <w:r w:rsidRPr="00DA7695">
        <w:rPr>
          <w:rStyle w:val="Ninguno"/>
          <w:rFonts w:cs="Arial"/>
          <w:b/>
          <w:bCs/>
          <w:color w:val="auto"/>
          <w:lang w:val="es-MX"/>
        </w:rPr>
        <w:t>TÍTULO QUINTO</w:t>
      </w:r>
    </w:p>
    <w:p w14:paraId="7DF070A7" w14:textId="77777777" w:rsidR="00B6257F" w:rsidRPr="00DA7695" w:rsidRDefault="00B6257F" w:rsidP="0012791C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  <w:r w:rsidRPr="00DA7695">
        <w:rPr>
          <w:rStyle w:val="Ninguno"/>
          <w:rFonts w:cs="Arial"/>
          <w:b/>
          <w:bCs/>
          <w:color w:val="auto"/>
          <w:lang w:val="es-MX"/>
        </w:rPr>
        <w:t>DE LA SUPLENCIA DE LAS Y LOS SERVIDORES</w:t>
      </w:r>
    </w:p>
    <w:p w14:paraId="0C1E9FCC" w14:textId="77777777" w:rsidR="00B6257F" w:rsidRPr="00DA7695" w:rsidRDefault="00B6257F" w:rsidP="0012791C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  <w:r w:rsidRPr="00DA7695">
        <w:rPr>
          <w:rStyle w:val="Ninguno"/>
          <w:rFonts w:cs="Arial"/>
          <w:b/>
          <w:bCs/>
          <w:color w:val="auto"/>
          <w:lang w:val="es-MX"/>
        </w:rPr>
        <w:t>PÚBLICOS</w:t>
      </w:r>
    </w:p>
    <w:p w14:paraId="25A13E83" w14:textId="77777777" w:rsidR="00B6257F" w:rsidRPr="00DA7695" w:rsidRDefault="00B6257F" w:rsidP="0012791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5E7F165" w14:textId="6357542C" w:rsidR="00B6257F" w:rsidRPr="00DA7695" w:rsidRDefault="00B6257F" w:rsidP="006311C9">
      <w:pPr>
        <w:pStyle w:val="Cuerpo"/>
        <w:spacing w:after="0" w:line="276" w:lineRule="auto"/>
        <w:jc w:val="both"/>
        <w:rPr>
          <w:rStyle w:val="Ninguno"/>
          <w:rFonts w:cs="Arial"/>
          <w:bCs/>
          <w:color w:val="auto"/>
          <w:lang w:val="es-MX"/>
        </w:rPr>
      </w:pPr>
      <w:r w:rsidRPr="00DA7695">
        <w:rPr>
          <w:rFonts w:cs="Arial"/>
          <w:b/>
          <w:color w:val="auto"/>
        </w:rPr>
        <w:t>Artículo 1</w:t>
      </w:r>
      <w:r w:rsidR="00E6593A" w:rsidRPr="00DA7695">
        <w:rPr>
          <w:rFonts w:cs="Arial"/>
          <w:b/>
          <w:color w:val="auto"/>
        </w:rPr>
        <w:t>6</w:t>
      </w:r>
      <w:r w:rsidRPr="00DA7695">
        <w:rPr>
          <w:rFonts w:cs="Arial"/>
          <w:b/>
          <w:color w:val="auto"/>
        </w:rPr>
        <w:t>.</w:t>
      </w:r>
      <w:r w:rsidRPr="00DA7695">
        <w:rPr>
          <w:rFonts w:cs="Arial"/>
          <w:color w:val="auto"/>
        </w:rPr>
        <w:t xml:space="preserve"> </w:t>
      </w:r>
      <w:r w:rsidRPr="00DA7695">
        <w:rPr>
          <w:rStyle w:val="Ninguno"/>
          <w:rFonts w:cs="Arial"/>
          <w:bCs/>
          <w:color w:val="auto"/>
          <w:lang w:val="es-MX"/>
        </w:rPr>
        <w:t>La Coordinadora o Coordinador General</w:t>
      </w:r>
      <w:r w:rsidRPr="00DA7695">
        <w:rPr>
          <w:rStyle w:val="NingunoA"/>
          <w:rFonts w:cs="Arial"/>
          <w:color w:val="auto"/>
          <w:lang w:val="es-MX"/>
        </w:rPr>
        <w:t xml:space="preserve"> en sus ausencias temporales, será suplido por la </w:t>
      </w:r>
      <w:r w:rsidR="00EE23B6" w:rsidRPr="00DA7695">
        <w:rPr>
          <w:rStyle w:val="NingunoA"/>
          <w:rFonts w:cs="Arial"/>
          <w:color w:val="auto"/>
          <w:lang w:val="es-MX"/>
        </w:rPr>
        <w:t xml:space="preserve">Jefa o Jefe </w:t>
      </w:r>
      <w:r w:rsidRPr="00DA7695">
        <w:rPr>
          <w:rStyle w:val="NingunoA"/>
          <w:rFonts w:cs="Arial"/>
          <w:color w:val="auto"/>
          <w:lang w:val="es-MX"/>
        </w:rPr>
        <w:t xml:space="preserve">de Departamento Jurídico, quien tendrá las facultades que corresponden a la </w:t>
      </w:r>
      <w:r w:rsidRPr="00DA7695">
        <w:rPr>
          <w:rStyle w:val="Ninguno"/>
          <w:rFonts w:cs="Arial"/>
          <w:bCs/>
          <w:color w:val="auto"/>
          <w:lang w:val="es-MX"/>
        </w:rPr>
        <w:t>Coordinadora o Coordinador General</w:t>
      </w:r>
      <w:r w:rsidRPr="00DA7695">
        <w:rPr>
          <w:rStyle w:val="NingunoA"/>
          <w:rFonts w:cs="Arial"/>
          <w:color w:val="auto"/>
          <w:lang w:val="es-MX"/>
        </w:rPr>
        <w:t>, en los términos previstos por la normatividad aplicable, independientemente de la atención a las de su propio cargo.</w:t>
      </w:r>
    </w:p>
    <w:p w14:paraId="1E248650" w14:textId="77777777" w:rsidR="00B6257F" w:rsidRPr="00DA7695" w:rsidRDefault="00B6257F" w:rsidP="006311C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A415DA3" w14:textId="77777777" w:rsidR="00B6257F" w:rsidRPr="00DA7695" w:rsidRDefault="00B6257F" w:rsidP="006311C9">
      <w:pPr>
        <w:pStyle w:val="Cuerpo"/>
        <w:spacing w:after="0" w:line="276" w:lineRule="auto"/>
        <w:jc w:val="both"/>
        <w:rPr>
          <w:rStyle w:val="NingunoA"/>
          <w:rFonts w:cs="Arial"/>
          <w:color w:val="auto"/>
          <w:lang w:val="es-MX"/>
        </w:rPr>
      </w:pPr>
      <w:r w:rsidRPr="00DA7695">
        <w:rPr>
          <w:rFonts w:cs="Arial"/>
          <w:b/>
          <w:color w:val="auto"/>
        </w:rPr>
        <w:t>Artículo 1</w:t>
      </w:r>
      <w:r w:rsidR="00E6593A" w:rsidRPr="00DA7695">
        <w:rPr>
          <w:rFonts w:cs="Arial"/>
          <w:b/>
          <w:color w:val="auto"/>
        </w:rPr>
        <w:t>7</w:t>
      </w:r>
      <w:r w:rsidR="00040C82" w:rsidRPr="00DA7695">
        <w:rPr>
          <w:rFonts w:cs="Arial"/>
          <w:b/>
          <w:color w:val="auto"/>
        </w:rPr>
        <w:t>.</w:t>
      </w:r>
      <w:r w:rsidRPr="00DA7695">
        <w:rPr>
          <w:rFonts w:cs="Arial"/>
          <w:color w:val="auto"/>
        </w:rPr>
        <w:t xml:space="preserve"> </w:t>
      </w:r>
      <w:r w:rsidRPr="00DA7695">
        <w:rPr>
          <w:rStyle w:val="NingunoA"/>
          <w:rFonts w:cs="Arial"/>
          <w:color w:val="auto"/>
          <w:lang w:val="es-MX"/>
        </w:rPr>
        <w:t xml:space="preserve">Las y los titulares de las áreas administrativas de la </w:t>
      </w:r>
      <w:r w:rsidRPr="00DA7695">
        <w:rPr>
          <w:rFonts w:cs="Arial"/>
          <w:color w:val="auto"/>
        </w:rPr>
        <w:t>Coordinación</w:t>
      </w:r>
      <w:r w:rsidRPr="00DA7695">
        <w:rPr>
          <w:rStyle w:val="NingunoA"/>
          <w:rFonts w:cs="Arial"/>
          <w:color w:val="auto"/>
          <w:lang w:val="es-MX"/>
        </w:rPr>
        <w:t>, en sus ausencias temporales, serán suplidos por las y los servidores públicos de jerarquía inmediata inferior adscritos al área de su responsabilidad, previa autorización de su superior jerárquico.</w:t>
      </w:r>
    </w:p>
    <w:p w14:paraId="38B2275B" w14:textId="77777777" w:rsidR="00B6257F" w:rsidRPr="00DA7695" w:rsidRDefault="00B6257F" w:rsidP="006311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683AA6" w14:textId="294DD450" w:rsidR="00757B07" w:rsidRDefault="00B6257F" w:rsidP="00757B07">
      <w:pPr>
        <w:pStyle w:val="Cuerpo"/>
        <w:spacing w:after="0" w:line="276" w:lineRule="auto"/>
        <w:jc w:val="both"/>
        <w:rPr>
          <w:rFonts w:cs="Arial"/>
          <w:color w:val="auto"/>
          <w:lang w:val="es-MX"/>
        </w:rPr>
      </w:pPr>
      <w:r w:rsidRPr="00DA7695">
        <w:rPr>
          <w:rFonts w:cs="Arial"/>
          <w:b/>
          <w:color w:val="auto"/>
        </w:rPr>
        <w:t xml:space="preserve">Artículo </w:t>
      </w:r>
      <w:r w:rsidR="002934E0" w:rsidRPr="00DA7695">
        <w:rPr>
          <w:rFonts w:cs="Arial"/>
          <w:b/>
          <w:color w:val="auto"/>
        </w:rPr>
        <w:t>1</w:t>
      </w:r>
      <w:r w:rsidR="00E6593A" w:rsidRPr="00DA7695">
        <w:rPr>
          <w:rFonts w:cs="Arial"/>
          <w:b/>
          <w:color w:val="auto"/>
        </w:rPr>
        <w:t>8</w:t>
      </w:r>
      <w:r w:rsidRPr="00DA7695">
        <w:rPr>
          <w:rFonts w:cs="Arial"/>
          <w:b/>
          <w:color w:val="auto"/>
        </w:rPr>
        <w:t xml:space="preserve">. </w:t>
      </w:r>
      <w:r w:rsidRPr="00DA7695">
        <w:rPr>
          <w:rFonts w:cs="Arial"/>
          <w:color w:val="auto"/>
        </w:rPr>
        <w:t xml:space="preserve"> </w:t>
      </w:r>
      <w:r w:rsidRPr="00DA7695">
        <w:rPr>
          <w:rFonts w:cs="Arial"/>
          <w:color w:val="auto"/>
          <w:lang w:val="es-MX"/>
        </w:rPr>
        <w:t xml:space="preserve">A falta definitiva de la </w:t>
      </w:r>
      <w:r w:rsidRPr="00DA7695">
        <w:rPr>
          <w:rStyle w:val="Ninguno"/>
          <w:rFonts w:cs="Arial"/>
          <w:bCs/>
          <w:color w:val="auto"/>
          <w:lang w:val="es-MX"/>
        </w:rPr>
        <w:t>Coordinadora o Coordinador General</w:t>
      </w:r>
      <w:r w:rsidRPr="00DA7695">
        <w:rPr>
          <w:rFonts w:cs="Arial"/>
          <w:color w:val="auto"/>
          <w:lang w:val="es-MX"/>
        </w:rPr>
        <w:t>, hasta en tanto no se designe a la persona</w:t>
      </w:r>
      <w:r w:rsidR="00784E42">
        <w:rPr>
          <w:rFonts w:cs="Arial"/>
          <w:color w:val="auto"/>
          <w:lang w:val="es-MX"/>
        </w:rPr>
        <w:t xml:space="preserve"> Titular</w:t>
      </w:r>
      <w:r w:rsidR="00111C2F" w:rsidRPr="00DA7695">
        <w:rPr>
          <w:rFonts w:cs="Arial"/>
          <w:color w:val="auto"/>
          <w:lang w:val="es-MX"/>
        </w:rPr>
        <w:t>, el</w:t>
      </w:r>
      <w:r w:rsidRPr="00DA7695">
        <w:rPr>
          <w:rFonts w:cs="Arial"/>
          <w:color w:val="auto"/>
          <w:lang w:val="es-MX"/>
        </w:rPr>
        <w:t xml:space="preserve"> </w:t>
      </w:r>
      <w:r w:rsidR="00784E42">
        <w:rPr>
          <w:rFonts w:cs="Arial"/>
          <w:color w:val="auto"/>
          <w:lang w:val="es-MX"/>
        </w:rPr>
        <w:t>Gobernador</w:t>
      </w:r>
      <w:r w:rsidR="00695B42">
        <w:rPr>
          <w:rFonts w:cs="Arial"/>
          <w:color w:val="auto"/>
          <w:lang w:val="es-MX"/>
        </w:rPr>
        <w:t xml:space="preserve"> del Estado</w:t>
      </w:r>
      <w:r w:rsidR="00784E42">
        <w:rPr>
          <w:rFonts w:cs="Arial"/>
          <w:color w:val="auto"/>
          <w:lang w:val="es-MX"/>
        </w:rPr>
        <w:t xml:space="preserve"> </w:t>
      </w:r>
      <w:r w:rsidR="007C07A6">
        <w:rPr>
          <w:rFonts w:cs="Arial"/>
          <w:color w:val="auto"/>
          <w:lang w:val="es-MX"/>
        </w:rPr>
        <w:t>podrá habilitar a una o un S</w:t>
      </w:r>
      <w:r w:rsidRPr="00DA7695">
        <w:rPr>
          <w:rFonts w:cs="Arial"/>
          <w:color w:val="auto"/>
          <w:lang w:val="es-MX"/>
        </w:rPr>
        <w:t xml:space="preserve">ervidor </w:t>
      </w:r>
      <w:r w:rsidR="007C07A6">
        <w:rPr>
          <w:rFonts w:cs="Arial"/>
          <w:color w:val="auto"/>
          <w:lang w:val="es-MX"/>
        </w:rPr>
        <w:t>P</w:t>
      </w:r>
      <w:r w:rsidRPr="00DA7695">
        <w:rPr>
          <w:rFonts w:cs="Arial"/>
          <w:color w:val="auto"/>
          <w:lang w:val="es-MX"/>
        </w:rPr>
        <w:t xml:space="preserve">úblico de la </w:t>
      </w:r>
      <w:r w:rsidRPr="00F23C75">
        <w:rPr>
          <w:rFonts w:cs="Arial"/>
          <w:color w:val="auto"/>
        </w:rPr>
        <w:t>Coordinación</w:t>
      </w:r>
      <w:r w:rsidRPr="00DA7695">
        <w:rPr>
          <w:rFonts w:cs="Arial"/>
          <w:color w:val="auto"/>
          <w:lang w:val="es-MX"/>
        </w:rPr>
        <w:t xml:space="preserve"> o nombrar a la persona </w:t>
      </w:r>
      <w:r w:rsidR="00111C2F" w:rsidRPr="00DA7695">
        <w:rPr>
          <w:rFonts w:cs="Arial"/>
          <w:color w:val="auto"/>
          <w:lang w:val="es-MX"/>
        </w:rPr>
        <w:t>que considere pertinente, como E</w:t>
      </w:r>
      <w:r w:rsidRPr="00DA7695">
        <w:rPr>
          <w:rFonts w:cs="Arial"/>
          <w:color w:val="auto"/>
          <w:lang w:val="es-MX"/>
        </w:rPr>
        <w:t xml:space="preserve">ncargada </w:t>
      </w:r>
      <w:r w:rsidR="00111C2F" w:rsidRPr="00DA7695">
        <w:rPr>
          <w:rFonts w:cs="Arial"/>
          <w:color w:val="auto"/>
          <w:lang w:val="es-MX"/>
        </w:rPr>
        <w:t xml:space="preserve">o Encargado </w:t>
      </w:r>
      <w:r w:rsidRPr="00DA7695">
        <w:rPr>
          <w:rFonts w:cs="Arial"/>
          <w:color w:val="auto"/>
          <w:lang w:val="es-MX"/>
        </w:rPr>
        <w:t xml:space="preserve">de </w:t>
      </w:r>
      <w:r w:rsidR="00111C2F" w:rsidRPr="00DA7695">
        <w:rPr>
          <w:rFonts w:cs="Arial"/>
          <w:color w:val="auto"/>
          <w:lang w:val="es-MX"/>
        </w:rPr>
        <w:t>D</w:t>
      </w:r>
      <w:r w:rsidRPr="00DA7695">
        <w:rPr>
          <w:rFonts w:cs="Arial"/>
          <w:color w:val="auto"/>
          <w:lang w:val="es-MX"/>
        </w:rPr>
        <w:t>espacho, de conformidad con</w:t>
      </w:r>
      <w:r w:rsidR="00401142">
        <w:rPr>
          <w:rFonts w:cs="Arial"/>
          <w:color w:val="auto"/>
          <w:lang w:val="es-MX"/>
        </w:rPr>
        <w:t xml:space="preserve"> el artículo 29, tercer párrafo</w:t>
      </w:r>
      <w:r w:rsidRPr="00DA7695">
        <w:rPr>
          <w:rFonts w:cs="Arial"/>
          <w:color w:val="auto"/>
          <w:lang w:val="es-MX"/>
        </w:rPr>
        <w:t xml:space="preserve"> de la Ley Orgánica del Poder Ejecutivo del Estado de Oaxaca.</w:t>
      </w:r>
    </w:p>
    <w:p w14:paraId="297B421C" w14:textId="77777777" w:rsidR="00757B07" w:rsidRDefault="00757B07" w:rsidP="0012791C">
      <w:pPr>
        <w:pStyle w:val="Cuerpo"/>
        <w:spacing w:after="0" w:line="276" w:lineRule="auto"/>
        <w:jc w:val="center"/>
        <w:rPr>
          <w:rFonts w:cs="Arial"/>
          <w:color w:val="auto"/>
          <w:lang w:val="es-MX"/>
        </w:rPr>
      </w:pPr>
    </w:p>
    <w:p w14:paraId="7AE7504A" w14:textId="78A407A8" w:rsidR="00B6257F" w:rsidRPr="00DA7695" w:rsidRDefault="00022C4F" w:rsidP="0012791C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  <w:r w:rsidRPr="00DA7695">
        <w:rPr>
          <w:rStyle w:val="Ninguno"/>
          <w:rFonts w:cs="Arial"/>
          <w:b/>
          <w:bCs/>
          <w:color w:val="auto"/>
          <w:lang w:val="es-MX"/>
        </w:rPr>
        <w:t>Transitorios</w:t>
      </w:r>
    </w:p>
    <w:p w14:paraId="1700109C" w14:textId="77777777" w:rsidR="00B6257F" w:rsidRPr="00DA7695" w:rsidRDefault="00B6257F" w:rsidP="006311C9">
      <w:pPr>
        <w:pStyle w:val="Cuerpo"/>
        <w:spacing w:after="0" w:line="276" w:lineRule="auto"/>
        <w:jc w:val="center"/>
        <w:rPr>
          <w:rStyle w:val="Ninguno"/>
          <w:rFonts w:cs="Arial"/>
          <w:b/>
          <w:bCs/>
          <w:color w:val="auto"/>
          <w:lang w:val="es-MX"/>
        </w:rPr>
      </w:pPr>
    </w:p>
    <w:p w14:paraId="7889EF89" w14:textId="6716000A" w:rsidR="00B6257F" w:rsidRPr="00DA7695" w:rsidRDefault="00022C4F" w:rsidP="006311C9">
      <w:pPr>
        <w:pStyle w:val="Cuerpo"/>
        <w:spacing w:after="0" w:line="276" w:lineRule="auto"/>
        <w:jc w:val="both"/>
        <w:rPr>
          <w:rFonts w:cs="Arial"/>
          <w:color w:val="auto"/>
          <w:lang w:val="es-MX"/>
        </w:rPr>
      </w:pPr>
      <w:r w:rsidRPr="00DA7695">
        <w:rPr>
          <w:rStyle w:val="Ninguno"/>
          <w:rFonts w:cs="Arial"/>
          <w:b/>
          <w:bCs/>
          <w:color w:val="auto"/>
          <w:lang w:val="es-MX"/>
        </w:rPr>
        <w:t>Primero</w:t>
      </w:r>
      <w:r w:rsidR="00B6257F" w:rsidRPr="00DA7695">
        <w:rPr>
          <w:rStyle w:val="Ninguno"/>
          <w:rFonts w:cs="Arial"/>
          <w:b/>
          <w:bCs/>
          <w:color w:val="auto"/>
          <w:lang w:val="es-MX"/>
        </w:rPr>
        <w:t>.</w:t>
      </w:r>
      <w:r w:rsidR="00B6257F" w:rsidRPr="00DA7695">
        <w:rPr>
          <w:rFonts w:cs="Arial"/>
          <w:color w:val="auto"/>
          <w:lang w:val="es-MX"/>
        </w:rPr>
        <w:t xml:space="preserve"> EI presente Reglamento Interno entrará en vigor al día siguiente de su publicación en el Periódico Oficial del Gobierno del Estado. </w:t>
      </w:r>
    </w:p>
    <w:p w14:paraId="5EB743D1" w14:textId="77777777" w:rsidR="00B6257F" w:rsidRPr="00DA7695" w:rsidRDefault="00B6257F" w:rsidP="006311C9">
      <w:pPr>
        <w:pStyle w:val="Cuerpo"/>
        <w:spacing w:after="0" w:line="276" w:lineRule="auto"/>
        <w:jc w:val="both"/>
        <w:rPr>
          <w:rFonts w:cs="Arial"/>
          <w:color w:val="auto"/>
          <w:lang w:val="es-MX"/>
        </w:rPr>
      </w:pPr>
    </w:p>
    <w:p w14:paraId="37B19C3E" w14:textId="6ECCD824" w:rsidR="00B6257F" w:rsidRPr="00DA7695" w:rsidRDefault="00022C4F" w:rsidP="006311C9">
      <w:pPr>
        <w:pStyle w:val="Cuerpo"/>
        <w:spacing w:after="0" w:line="276" w:lineRule="auto"/>
        <w:jc w:val="both"/>
        <w:rPr>
          <w:rFonts w:cs="Arial"/>
          <w:color w:val="auto"/>
          <w:lang w:val="es-MX"/>
        </w:rPr>
      </w:pPr>
      <w:r w:rsidRPr="00DA7695">
        <w:rPr>
          <w:rStyle w:val="Ninguno"/>
          <w:rFonts w:cs="Arial"/>
          <w:b/>
          <w:bCs/>
          <w:color w:val="auto"/>
          <w:lang w:val="es-MX"/>
        </w:rPr>
        <w:t>Segundo</w:t>
      </w:r>
      <w:r w:rsidR="00B6257F" w:rsidRPr="00DA7695">
        <w:rPr>
          <w:rStyle w:val="Ninguno"/>
          <w:rFonts w:cs="Arial"/>
          <w:b/>
          <w:bCs/>
          <w:color w:val="auto"/>
          <w:lang w:val="es-MX"/>
        </w:rPr>
        <w:t>.</w:t>
      </w:r>
      <w:r w:rsidR="00B6257F" w:rsidRPr="00DA7695">
        <w:rPr>
          <w:rFonts w:cs="Arial"/>
          <w:color w:val="auto"/>
          <w:lang w:val="es-MX"/>
        </w:rPr>
        <w:t xml:space="preserve"> Las disposici</w:t>
      </w:r>
      <w:r w:rsidR="00111C2F" w:rsidRPr="00DA7695">
        <w:rPr>
          <w:rFonts w:cs="Arial"/>
          <w:color w:val="auto"/>
          <w:lang w:val="es-MX"/>
        </w:rPr>
        <w:t>ones contenidas en el presente R</w:t>
      </w:r>
      <w:r w:rsidR="00B6257F" w:rsidRPr="00DA7695">
        <w:rPr>
          <w:rFonts w:cs="Arial"/>
          <w:color w:val="auto"/>
          <w:lang w:val="es-MX"/>
        </w:rPr>
        <w:t>eglamento prevalecerán sobre aquellas de igual o menor rango que se le opongan, aun cuando no estén expresamente derogadas.</w:t>
      </w:r>
    </w:p>
    <w:p w14:paraId="33C3BEE8" w14:textId="77777777" w:rsidR="00B6257F" w:rsidRPr="00DA7695" w:rsidRDefault="00B6257F" w:rsidP="006311C9">
      <w:pPr>
        <w:pStyle w:val="Cuerpo"/>
        <w:spacing w:after="0" w:line="276" w:lineRule="auto"/>
        <w:jc w:val="both"/>
        <w:rPr>
          <w:rFonts w:cs="Arial"/>
          <w:color w:val="auto"/>
          <w:lang w:val="es-MX"/>
        </w:rPr>
      </w:pPr>
    </w:p>
    <w:p w14:paraId="777F8F96" w14:textId="14B5E419" w:rsidR="00B6257F" w:rsidRPr="00DA7695" w:rsidRDefault="00B6257F" w:rsidP="006311C9">
      <w:pPr>
        <w:pStyle w:val="CuerpoA"/>
        <w:spacing w:after="0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lang w:val="es-MX"/>
        </w:rPr>
      </w:pPr>
      <w:r w:rsidRPr="00DA7695">
        <w:rPr>
          <w:rStyle w:val="Ninguno"/>
          <w:rFonts w:ascii="Arial" w:hAnsi="Arial" w:cs="Arial"/>
          <w:color w:val="auto"/>
          <w:sz w:val="24"/>
          <w:szCs w:val="24"/>
          <w:lang w:val="es-MX"/>
        </w:rPr>
        <w:t xml:space="preserve">Dado en Ciudad Administrativa “Benemérito de las Américas”, Tlalixtac de Cabrera, Oaxaca, a </w:t>
      </w:r>
      <w:r w:rsidR="00594BE3">
        <w:rPr>
          <w:rStyle w:val="Ninguno"/>
          <w:rFonts w:ascii="Arial" w:hAnsi="Arial" w:cs="Arial"/>
          <w:color w:val="auto"/>
          <w:sz w:val="24"/>
          <w:szCs w:val="24"/>
          <w:lang w:val="es-MX"/>
        </w:rPr>
        <w:t>09</w:t>
      </w:r>
      <w:r w:rsidR="00DA7695">
        <w:rPr>
          <w:rStyle w:val="Ninguno"/>
          <w:rFonts w:ascii="Arial" w:hAnsi="Arial" w:cs="Arial"/>
          <w:color w:val="auto"/>
          <w:sz w:val="24"/>
          <w:szCs w:val="24"/>
          <w:lang w:val="es-MX"/>
        </w:rPr>
        <w:t xml:space="preserve"> </w:t>
      </w:r>
      <w:r w:rsidRPr="00DA7695">
        <w:rPr>
          <w:rStyle w:val="Ninguno"/>
          <w:rFonts w:ascii="Arial" w:hAnsi="Arial" w:cs="Arial"/>
          <w:color w:val="auto"/>
          <w:sz w:val="24"/>
          <w:szCs w:val="24"/>
          <w:lang w:val="es-MX"/>
        </w:rPr>
        <w:t xml:space="preserve">de </w:t>
      </w:r>
      <w:r w:rsidR="00594BE3">
        <w:rPr>
          <w:rStyle w:val="Ninguno"/>
          <w:rFonts w:ascii="Arial" w:hAnsi="Arial" w:cs="Arial"/>
          <w:color w:val="auto"/>
          <w:sz w:val="24"/>
          <w:szCs w:val="24"/>
          <w:lang w:val="es-MX"/>
        </w:rPr>
        <w:t xml:space="preserve">octubre </w:t>
      </w:r>
      <w:r w:rsidRPr="00DA7695">
        <w:rPr>
          <w:rStyle w:val="Ninguno"/>
          <w:rFonts w:ascii="Arial" w:hAnsi="Arial" w:cs="Arial"/>
          <w:color w:val="auto"/>
          <w:sz w:val="24"/>
          <w:szCs w:val="24"/>
          <w:lang w:val="es-MX"/>
        </w:rPr>
        <w:t>de dos mil dieci</w:t>
      </w:r>
      <w:r w:rsidR="0004142B" w:rsidRPr="00DA7695">
        <w:rPr>
          <w:rStyle w:val="Ninguno"/>
          <w:rFonts w:ascii="Arial" w:hAnsi="Arial" w:cs="Arial"/>
          <w:color w:val="auto"/>
          <w:sz w:val="24"/>
          <w:szCs w:val="24"/>
          <w:lang w:val="es-MX"/>
        </w:rPr>
        <w:t>nueve</w:t>
      </w:r>
      <w:r w:rsidRPr="00DA7695">
        <w:rPr>
          <w:rStyle w:val="Ninguno"/>
          <w:rFonts w:ascii="Arial" w:hAnsi="Arial" w:cs="Arial"/>
          <w:color w:val="auto"/>
          <w:sz w:val="24"/>
          <w:szCs w:val="24"/>
          <w:lang w:val="es-MX"/>
        </w:rPr>
        <w:t>.</w:t>
      </w:r>
    </w:p>
    <w:p w14:paraId="6BFAF62B" w14:textId="77777777" w:rsidR="00B6257F" w:rsidRPr="0012791C" w:rsidRDefault="00B6257F" w:rsidP="006311C9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2FB81D60" w14:textId="4DBE3C5E" w:rsidR="00CB687E" w:rsidRDefault="001A793B" w:rsidP="006311C9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A7695">
        <w:rPr>
          <w:rFonts w:ascii="Arial" w:hAnsi="Arial" w:cs="Arial"/>
          <w:b/>
          <w:iCs/>
          <w:sz w:val="24"/>
          <w:szCs w:val="24"/>
        </w:rPr>
        <w:t>JUNTA DIRECTIVA</w:t>
      </w:r>
    </w:p>
    <w:p w14:paraId="7C3B8566" w14:textId="77777777" w:rsidR="00DA7695" w:rsidRP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A7695">
        <w:rPr>
          <w:rFonts w:ascii="Arial" w:hAnsi="Arial" w:cs="Arial"/>
          <w:b/>
          <w:iCs/>
          <w:sz w:val="24"/>
          <w:szCs w:val="24"/>
        </w:rPr>
        <w:t>PRESIDENTA</w:t>
      </w:r>
    </w:p>
    <w:p w14:paraId="12798940" w14:textId="77777777" w:rsid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71235E22" w14:textId="77777777" w:rsidR="00A16F3A" w:rsidRPr="00DA7695" w:rsidRDefault="00A16F3A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36FF7F84" w14:textId="77777777" w:rsidR="00DA7695" w:rsidRP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02CBB0DE" w14:textId="614E49AA" w:rsidR="00DA7695" w:rsidRP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A7695">
        <w:rPr>
          <w:rFonts w:ascii="Arial" w:hAnsi="Arial" w:cs="Arial"/>
          <w:b/>
          <w:iCs/>
          <w:sz w:val="24"/>
          <w:szCs w:val="24"/>
        </w:rPr>
        <w:t>M</w:t>
      </w:r>
      <w:r>
        <w:rPr>
          <w:rFonts w:ascii="Arial" w:hAnsi="Arial" w:cs="Arial"/>
          <w:b/>
          <w:iCs/>
          <w:sz w:val="24"/>
          <w:szCs w:val="24"/>
        </w:rPr>
        <w:t xml:space="preserve">AESTRA </w:t>
      </w:r>
      <w:r w:rsidR="00CA2068">
        <w:rPr>
          <w:rFonts w:ascii="Arial" w:hAnsi="Arial" w:cs="Arial"/>
          <w:b/>
          <w:iCs/>
          <w:sz w:val="24"/>
          <w:szCs w:val="24"/>
        </w:rPr>
        <w:t>EDITH YOLANDA MARTÍNEZ LÓPEZ,</w:t>
      </w:r>
    </w:p>
    <w:p w14:paraId="33C0EDCC" w14:textId="5B4CD3D1" w:rsid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A7695">
        <w:rPr>
          <w:rFonts w:ascii="Arial" w:hAnsi="Arial" w:cs="Arial"/>
          <w:b/>
          <w:iCs/>
          <w:sz w:val="24"/>
          <w:szCs w:val="24"/>
        </w:rPr>
        <w:t>SECRETARIA DE DESARROLLO SOCIAL Y HUMANO</w:t>
      </w:r>
    </w:p>
    <w:p w14:paraId="2BFD96DC" w14:textId="77777777" w:rsid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5B49A374" w14:textId="5F3CF59E" w:rsidR="00DA7695" w:rsidRP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EL </w:t>
      </w:r>
      <w:r w:rsidRPr="00DA7695">
        <w:rPr>
          <w:rFonts w:ascii="Arial" w:hAnsi="Arial" w:cs="Arial"/>
          <w:b/>
          <w:iCs/>
          <w:sz w:val="24"/>
          <w:szCs w:val="24"/>
        </w:rPr>
        <w:t>SECRETARIO TÉCNICO</w:t>
      </w:r>
    </w:p>
    <w:p w14:paraId="33108736" w14:textId="77777777" w:rsidR="00DA7695" w:rsidRP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1C1FF5F1" w14:textId="77777777" w:rsidR="00DA7695" w:rsidRP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32B12940" w14:textId="78CD724E" w:rsidR="00DA7695" w:rsidRP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A7695">
        <w:rPr>
          <w:rFonts w:ascii="Arial" w:hAnsi="Arial" w:cs="Arial"/>
          <w:b/>
          <w:iCs/>
          <w:sz w:val="24"/>
          <w:szCs w:val="24"/>
        </w:rPr>
        <w:t>JORGE ARMANDO ZÁRATE MEDINA</w:t>
      </w:r>
      <w:r>
        <w:rPr>
          <w:rFonts w:ascii="Arial" w:hAnsi="Arial" w:cs="Arial"/>
          <w:b/>
          <w:iCs/>
          <w:sz w:val="24"/>
          <w:szCs w:val="24"/>
        </w:rPr>
        <w:t>,</w:t>
      </w:r>
    </w:p>
    <w:p w14:paraId="5188503E" w14:textId="77777777" w:rsidR="00DA7695" w:rsidRP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A7695">
        <w:rPr>
          <w:rFonts w:ascii="Arial" w:hAnsi="Arial" w:cs="Arial"/>
          <w:b/>
          <w:iCs/>
          <w:sz w:val="24"/>
          <w:szCs w:val="24"/>
        </w:rPr>
        <w:t xml:space="preserve">COORDINADOR GENERAL DE UNIDADES Y CARAVANAS </w:t>
      </w:r>
    </w:p>
    <w:p w14:paraId="3A913B3B" w14:textId="1623DC77" w:rsid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A7695">
        <w:rPr>
          <w:rFonts w:ascii="Arial" w:hAnsi="Arial" w:cs="Arial"/>
          <w:b/>
          <w:iCs/>
          <w:sz w:val="24"/>
          <w:szCs w:val="24"/>
        </w:rPr>
        <w:t>MÓVILES DE SERVICIOS GRATUITOS</w:t>
      </w:r>
      <w:r>
        <w:rPr>
          <w:rFonts w:ascii="Arial" w:hAnsi="Arial" w:cs="Arial"/>
          <w:b/>
          <w:iCs/>
          <w:sz w:val="24"/>
          <w:szCs w:val="24"/>
        </w:rPr>
        <w:t>.</w:t>
      </w:r>
    </w:p>
    <w:p w14:paraId="00192234" w14:textId="77777777" w:rsidR="003C2E70" w:rsidRDefault="003C2E70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06934B9A" w14:textId="070A1440" w:rsidR="00DA7695" w:rsidRDefault="00A16F3A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VOCALES</w:t>
      </w:r>
    </w:p>
    <w:p w14:paraId="5BC7FC01" w14:textId="77777777" w:rsid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328C897A" w14:textId="77777777" w:rsidR="00A16F3A" w:rsidRDefault="00A16F3A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DA7695" w14:paraId="1557F8EB" w14:textId="77777777" w:rsidTr="001E2137">
        <w:tc>
          <w:tcPr>
            <w:tcW w:w="4489" w:type="dxa"/>
          </w:tcPr>
          <w:p w14:paraId="3F76214D" w14:textId="3F3CA162" w:rsidR="00DA7695" w:rsidRPr="00DA7695" w:rsidRDefault="00DA7695" w:rsidP="00DA769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MAESTRO VICENTE MENDOZA TÉLLEZ GIRÓN,</w:t>
            </w:r>
          </w:p>
          <w:p w14:paraId="5581965A" w14:textId="31E8580C" w:rsidR="00DA7695" w:rsidRDefault="00DA7695" w:rsidP="00DA769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A7695">
              <w:rPr>
                <w:rFonts w:ascii="Arial" w:hAnsi="Arial" w:cs="Arial"/>
                <w:b/>
                <w:iCs/>
                <w:sz w:val="24"/>
                <w:szCs w:val="24"/>
              </w:rPr>
              <w:t>SECRETARIO DE FINANZAS</w:t>
            </w:r>
          </w:p>
        </w:tc>
        <w:tc>
          <w:tcPr>
            <w:tcW w:w="4489" w:type="dxa"/>
          </w:tcPr>
          <w:p w14:paraId="14784ADA" w14:textId="0FDC5CAB" w:rsidR="00DA7695" w:rsidRPr="00DA7695" w:rsidRDefault="006B37C8" w:rsidP="00DA769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A7695">
              <w:rPr>
                <w:rFonts w:ascii="Arial" w:hAnsi="Arial" w:cs="Arial"/>
                <w:b/>
                <w:i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CTUARIO </w:t>
            </w:r>
            <w:r w:rsidR="00DA7695">
              <w:rPr>
                <w:rFonts w:ascii="Arial" w:hAnsi="Arial" w:cs="Arial"/>
                <w:b/>
                <w:iCs/>
                <w:sz w:val="24"/>
                <w:szCs w:val="24"/>
              </w:rPr>
              <w:t>JOSÉ GERMÁN ESPINOSA SANTIBÁÑEZ,</w:t>
            </w:r>
          </w:p>
          <w:p w14:paraId="6771D728" w14:textId="65DC422B" w:rsidR="00DA7695" w:rsidRDefault="00DA7695" w:rsidP="00DA769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A7695">
              <w:rPr>
                <w:rFonts w:ascii="Arial" w:hAnsi="Arial" w:cs="Arial"/>
                <w:b/>
                <w:iCs/>
                <w:sz w:val="24"/>
                <w:szCs w:val="24"/>
              </w:rPr>
              <w:t>SECRETARIO DE ADMINISTRACIÓN</w:t>
            </w:r>
          </w:p>
        </w:tc>
      </w:tr>
      <w:tr w:rsidR="00DA7695" w14:paraId="76636388" w14:textId="77777777" w:rsidTr="001E2137">
        <w:tc>
          <w:tcPr>
            <w:tcW w:w="4489" w:type="dxa"/>
          </w:tcPr>
          <w:p w14:paraId="403AD10F" w14:textId="77777777" w:rsidR="00A16F3A" w:rsidRDefault="00A16F3A" w:rsidP="006B37C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2B730F48" w14:textId="77777777" w:rsidR="00A16F3A" w:rsidRDefault="00A16F3A" w:rsidP="006B37C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60E49A2" w14:textId="0C816737" w:rsidR="006B37C8" w:rsidRPr="006B37C8" w:rsidRDefault="006B37C8" w:rsidP="006B37C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B37C8">
              <w:rPr>
                <w:rFonts w:ascii="Arial" w:hAnsi="Arial" w:cs="Arial"/>
                <w:b/>
                <w:i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AESTRO </w:t>
            </w:r>
            <w:r w:rsidRPr="006B37C8">
              <w:rPr>
                <w:rFonts w:ascii="Arial" w:hAnsi="Arial" w:cs="Arial"/>
                <w:b/>
                <w:iCs/>
                <w:sz w:val="24"/>
                <w:szCs w:val="24"/>
              </w:rPr>
              <w:t>DONATO</w:t>
            </w:r>
            <w:r w:rsidR="00594BE3"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  <w:r w:rsidRPr="006B37C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AUGUSTO CASAS ESCAMILLA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,</w:t>
            </w:r>
          </w:p>
          <w:p w14:paraId="6AF50B9C" w14:textId="3D2B7B48" w:rsidR="00DA7695" w:rsidRDefault="006B37C8" w:rsidP="006B37C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B37C8">
              <w:rPr>
                <w:rFonts w:ascii="Arial" w:hAnsi="Arial" w:cs="Arial"/>
                <w:b/>
                <w:iCs/>
                <w:sz w:val="24"/>
                <w:szCs w:val="24"/>
              </w:rPr>
              <w:t>SECRETARIO DE SALUD</w:t>
            </w:r>
          </w:p>
        </w:tc>
        <w:tc>
          <w:tcPr>
            <w:tcW w:w="4489" w:type="dxa"/>
          </w:tcPr>
          <w:p w14:paraId="5482D314" w14:textId="77777777" w:rsidR="00A16F3A" w:rsidRDefault="00A16F3A" w:rsidP="006B37C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2825765F" w14:textId="77777777" w:rsidR="00A16F3A" w:rsidRDefault="00A16F3A" w:rsidP="006B37C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75800D78" w14:textId="5B615FAD" w:rsidR="006B37C8" w:rsidRPr="006B37C8" w:rsidRDefault="006B37C8" w:rsidP="006B37C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B37C8">
              <w:rPr>
                <w:rFonts w:ascii="Arial" w:hAnsi="Arial" w:cs="Arial"/>
                <w:b/>
                <w:i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AESTRA</w:t>
            </w:r>
            <w:r w:rsidR="00594BE3"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6B37C8">
              <w:rPr>
                <w:rFonts w:ascii="Arial" w:hAnsi="Arial" w:cs="Arial"/>
                <w:b/>
                <w:iCs/>
                <w:sz w:val="24"/>
                <w:szCs w:val="24"/>
              </w:rPr>
              <w:t>ANA IS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ABEL VÁSQUEZ COLMENARES GUZMÁN,</w:t>
            </w:r>
          </w:p>
          <w:p w14:paraId="55CB615F" w14:textId="0F3E436A" w:rsidR="00DA7695" w:rsidRDefault="006B37C8" w:rsidP="006B37C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B37C8">
              <w:rPr>
                <w:rFonts w:ascii="Arial" w:hAnsi="Arial" w:cs="Arial"/>
                <w:b/>
                <w:iCs/>
                <w:sz w:val="24"/>
                <w:szCs w:val="24"/>
              </w:rPr>
              <w:t>SECRETARIA DE LAS MUJERES DE OAXACA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</w:p>
        </w:tc>
      </w:tr>
      <w:tr w:rsidR="00DA7695" w14:paraId="72D397E5" w14:textId="77777777" w:rsidTr="001E2137">
        <w:tc>
          <w:tcPr>
            <w:tcW w:w="4489" w:type="dxa"/>
          </w:tcPr>
          <w:p w14:paraId="50A32836" w14:textId="77777777" w:rsidR="00A16F3A" w:rsidRDefault="00A16F3A" w:rsidP="0063199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E4A6DC5" w14:textId="77777777" w:rsidR="00A16F3A" w:rsidRDefault="00A16F3A" w:rsidP="0063199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38803A05" w14:textId="40A74F09" w:rsidR="0063199F" w:rsidRPr="00DA7695" w:rsidRDefault="004F53DF" w:rsidP="0063199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A7695">
              <w:rPr>
                <w:rFonts w:ascii="Arial" w:hAnsi="Arial" w:cs="Arial"/>
                <w:b/>
                <w:i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ICENCIADA</w:t>
            </w:r>
            <w:r w:rsidR="00594BE3"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CA2068">
              <w:rPr>
                <w:rFonts w:ascii="Arial" w:hAnsi="Arial" w:cs="Arial"/>
                <w:b/>
                <w:iCs/>
                <w:sz w:val="24"/>
                <w:szCs w:val="24"/>
              </w:rPr>
              <w:t>SOFIA CASTRO RÍOS,</w:t>
            </w:r>
          </w:p>
          <w:p w14:paraId="5DEE596E" w14:textId="0E4F5286" w:rsidR="00DA7695" w:rsidRDefault="0063199F" w:rsidP="0063199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A7695">
              <w:rPr>
                <w:rFonts w:ascii="Arial" w:hAnsi="Arial" w:cs="Arial"/>
                <w:b/>
                <w:iCs/>
                <w:sz w:val="24"/>
                <w:szCs w:val="24"/>
              </w:rPr>
              <w:t>SECRETARIA DE DESARROLLO AGROPECUARIO, PESCA Y ACUACULTURA</w:t>
            </w:r>
            <w:r w:rsidR="004F53DF"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4489" w:type="dxa"/>
          </w:tcPr>
          <w:p w14:paraId="3300C1DB" w14:textId="77777777" w:rsidR="00A16F3A" w:rsidRDefault="00A16F3A" w:rsidP="0063199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3F19C374" w14:textId="77777777" w:rsidR="00A16F3A" w:rsidRDefault="00A16F3A" w:rsidP="0063199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5499CD8F" w14:textId="41A0609D" w:rsidR="0063199F" w:rsidRPr="0063199F" w:rsidRDefault="0063199F" w:rsidP="0063199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199F">
              <w:rPr>
                <w:rFonts w:ascii="Arial" w:hAnsi="Arial" w:cs="Arial"/>
                <w:b/>
                <w:i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ONTADORA PÚBLICA</w:t>
            </w:r>
            <w:r w:rsidR="00594BE3"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63199F">
              <w:rPr>
                <w:rFonts w:ascii="Arial" w:hAnsi="Arial" w:cs="Arial"/>
                <w:b/>
                <w:i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UFROSINA CRUZ MENDOZA,</w:t>
            </w:r>
          </w:p>
          <w:p w14:paraId="1BE9C913" w14:textId="3E901957" w:rsidR="00DA7695" w:rsidRDefault="00E434D8" w:rsidP="0063199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SECRETARI</w:t>
            </w:r>
            <w:r w:rsidRPr="00E434D8">
              <w:rPr>
                <w:rFonts w:ascii="Arial" w:hAnsi="Arial" w:cs="Arial"/>
                <w:b/>
                <w:iCs/>
                <w:sz w:val="24"/>
                <w:szCs w:val="24"/>
              </w:rPr>
              <w:t>A DE PUEBLOS INDÍGENAS Y AFROMEXICANO</w:t>
            </w:r>
            <w:r w:rsidR="004F53DF"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</w:p>
        </w:tc>
      </w:tr>
    </w:tbl>
    <w:p w14:paraId="782D864B" w14:textId="77777777" w:rsidR="00DA7695" w:rsidRDefault="00DA7695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2861E35A" w14:textId="77777777" w:rsidR="00A16F3A" w:rsidRDefault="00A16F3A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35F93B91" w14:textId="00396BAE" w:rsidR="006920C1" w:rsidRDefault="006920C1" w:rsidP="00DA769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14C15F67" w14:textId="6D8FEA9A" w:rsidR="00740DFA" w:rsidRDefault="0057688C" w:rsidP="00740DFA">
      <w:pPr>
        <w:spacing w:after="0"/>
        <w:jc w:val="center"/>
        <w:rPr>
          <w:rFonts w:ascii="Arial" w:hAnsi="Arial" w:cs="Arial"/>
          <w:b/>
          <w:iCs/>
          <w:sz w:val="24"/>
          <w:szCs w:val="24"/>
          <w:lang w:val="es-ES"/>
        </w:rPr>
      </w:pPr>
      <w:r w:rsidRPr="004746E7">
        <w:rPr>
          <w:rFonts w:ascii="Arial" w:hAnsi="Arial" w:cs="Arial"/>
          <w:b/>
          <w:iCs/>
          <w:sz w:val="24"/>
          <w:szCs w:val="24"/>
          <w:lang w:val="es-ES"/>
        </w:rPr>
        <w:t>LICENCIADO</w:t>
      </w:r>
      <w:r w:rsidR="00594BE3">
        <w:rPr>
          <w:rFonts w:ascii="Arial" w:hAnsi="Arial" w:cs="Arial"/>
          <w:b/>
          <w:iCs/>
          <w:sz w:val="24"/>
          <w:szCs w:val="24"/>
          <w:lang w:val="es-ES"/>
        </w:rPr>
        <w:t>.</w:t>
      </w:r>
      <w:r w:rsidRPr="004746E7">
        <w:rPr>
          <w:rFonts w:ascii="Arial" w:hAnsi="Arial" w:cs="Arial"/>
          <w:b/>
          <w:iCs/>
          <w:sz w:val="24"/>
          <w:szCs w:val="24"/>
          <w:lang w:val="es-ES"/>
        </w:rPr>
        <w:t xml:space="preserve"> MARCO ANTONIO HERNÁNDEZ CUEVAS</w:t>
      </w:r>
    </w:p>
    <w:p w14:paraId="5CD6FD43" w14:textId="1D20F771" w:rsidR="006920C1" w:rsidRDefault="0057688C" w:rsidP="00740DFA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4746E7">
        <w:rPr>
          <w:rFonts w:ascii="Arial" w:hAnsi="Arial" w:cs="Arial"/>
          <w:b/>
          <w:iCs/>
          <w:sz w:val="24"/>
          <w:szCs w:val="24"/>
          <w:lang w:val="es-ES"/>
        </w:rPr>
        <w:t>COORDINADOR GENERAL</w:t>
      </w:r>
      <w:r>
        <w:rPr>
          <w:rFonts w:ascii="Arial" w:hAnsi="Arial" w:cs="Arial"/>
          <w:b/>
          <w:iCs/>
          <w:sz w:val="24"/>
          <w:szCs w:val="24"/>
          <w:lang w:val="es-ES"/>
        </w:rPr>
        <w:t xml:space="preserve"> </w:t>
      </w:r>
      <w:r w:rsidRPr="004746E7">
        <w:rPr>
          <w:rFonts w:ascii="Arial" w:hAnsi="Arial" w:cs="Arial"/>
          <w:b/>
          <w:iCs/>
          <w:sz w:val="24"/>
          <w:szCs w:val="24"/>
          <w:lang w:val="es-ES"/>
        </w:rPr>
        <w:t xml:space="preserve">DE </w:t>
      </w:r>
      <w:r>
        <w:rPr>
          <w:rFonts w:ascii="Arial" w:hAnsi="Arial" w:cs="Arial"/>
          <w:b/>
          <w:iCs/>
          <w:sz w:val="24"/>
          <w:szCs w:val="24"/>
          <w:lang w:val="es-ES"/>
        </w:rPr>
        <w:t>ATENCIÓN REGIONAL</w:t>
      </w:r>
      <w:r w:rsidR="006920C1">
        <w:rPr>
          <w:rFonts w:ascii="Arial" w:hAnsi="Arial" w:cs="Arial"/>
          <w:b/>
          <w:iCs/>
          <w:sz w:val="24"/>
          <w:szCs w:val="24"/>
        </w:rPr>
        <w:t>.</w:t>
      </w:r>
    </w:p>
    <w:p w14:paraId="39983DA7" w14:textId="77777777" w:rsidR="00810C18" w:rsidRDefault="00810C18" w:rsidP="00A16F3A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40EA4F4D" w14:textId="77777777" w:rsidR="00A16F3A" w:rsidRPr="00A16F3A" w:rsidRDefault="00A16F3A" w:rsidP="00A16F3A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A16F3A">
        <w:rPr>
          <w:rFonts w:ascii="Arial" w:hAnsi="Arial" w:cs="Arial"/>
          <w:b/>
          <w:iCs/>
          <w:sz w:val="24"/>
          <w:szCs w:val="24"/>
        </w:rPr>
        <w:t>COMISARIO</w:t>
      </w:r>
    </w:p>
    <w:p w14:paraId="77F1166F" w14:textId="77777777" w:rsidR="00A16F3A" w:rsidRPr="00A16F3A" w:rsidRDefault="00A16F3A" w:rsidP="00A16F3A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76F69BE1" w14:textId="77777777" w:rsidR="00A16F3A" w:rsidRDefault="00A16F3A" w:rsidP="00A16F3A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4E5BC3CB" w14:textId="77777777" w:rsidR="00A16F3A" w:rsidRPr="00A16F3A" w:rsidRDefault="00A16F3A" w:rsidP="00A16F3A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6DC6F4CE" w14:textId="45280A16" w:rsidR="00A16F3A" w:rsidRPr="00A16F3A" w:rsidRDefault="00A16F3A" w:rsidP="00A16F3A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A16F3A">
        <w:rPr>
          <w:rFonts w:ascii="Arial" w:hAnsi="Arial" w:cs="Arial"/>
          <w:b/>
          <w:iCs/>
          <w:sz w:val="24"/>
          <w:szCs w:val="24"/>
        </w:rPr>
        <w:t>M</w:t>
      </w:r>
      <w:r>
        <w:rPr>
          <w:rFonts w:ascii="Arial" w:hAnsi="Arial" w:cs="Arial"/>
          <w:b/>
          <w:iCs/>
          <w:sz w:val="24"/>
          <w:szCs w:val="24"/>
        </w:rPr>
        <w:t>AESTRO</w:t>
      </w:r>
      <w:r w:rsidR="00594BE3">
        <w:rPr>
          <w:rFonts w:ascii="Arial" w:hAnsi="Arial" w:cs="Arial"/>
          <w:b/>
          <w:iCs/>
          <w:sz w:val="24"/>
          <w:szCs w:val="24"/>
        </w:rPr>
        <w:t>.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CA2068">
        <w:rPr>
          <w:rFonts w:ascii="Arial" w:hAnsi="Arial" w:cs="Arial"/>
          <w:b/>
          <w:iCs/>
          <w:sz w:val="24"/>
          <w:szCs w:val="24"/>
        </w:rPr>
        <w:t>JOSÉ ÁNGEL DÍAZ NAVARRO,</w:t>
      </w:r>
    </w:p>
    <w:p w14:paraId="454BA904" w14:textId="7F3EEE63" w:rsidR="00BC6526" w:rsidRDefault="00A16F3A" w:rsidP="006311C9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A16F3A">
        <w:rPr>
          <w:rFonts w:ascii="Arial" w:hAnsi="Arial" w:cs="Arial"/>
          <w:b/>
          <w:iCs/>
          <w:sz w:val="24"/>
          <w:szCs w:val="24"/>
        </w:rPr>
        <w:t>SECRETARIO DE LA CONTRALORÍA Y TRANSPARENCIA GUBERNAMENTAL</w:t>
      </w:r>
      <w:r>
        <w:rPr>
          <w:rFonts w:ascii="Arial" w:hAnsi="Arial" w:cs="Arial"/>
          <w:b/>
          <w:iCs/>
          <w:sz w:val="24"/>
          <w:szCs w:val="24"/>
        </w:rPr>
        <w:t>.</w:t>
      </w:r>
    </w:p>
    <w:p w14:paraId="56423976" w14:textId="77777777" w:rsidR="00810C18" w:rsidRDefault="00810C18" w:rsidP="006311C9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A16F3A" w14:paraId="3253F642" w14:textId="77777777" w:rsidTr="001E2137">
        <w:tc>
          <w:tcPr>
            <w:tcW w:w="4489" w:type="dxa"/>
          </w:tcPr>
          <w:p w14:paraId="0D92EF1B" w14:textId="77777777" w:rsidR="00A16F3A" w:rsidRPr="00A16F3A" w:rsidRDefault="00A16F3A" w:rsidP="00A16F3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16F3A">
              <w:rPr>
                <w:rFonts w:ascii="Arial" w:hAnsi="Arial" w:cs="Arial"/>
                <w:b/>
                <w:iCs/>
                <w:sz w:val="24"/>
                <w:szCs w:val="24"/>
              </w:rPr>
              <w:t>REVISÓ Y AUTORIZÓ</w:t>
            </w:r>
          </w:p>
          <w:p w14:paraId="58EBA89D" w14:textId="77777777" w:rsidR="00A16F3A" w:rsidRPr="00A16F3A" w:rsidRDefault="00A16F3A" w:rsidP="00A16F3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0138909D" w14:textId="77777777" w:rsidR="00A16F3A" w:rsidRPr="00A16F3A" w:rsidRDefault="00A16F3A" w:rsidP="00A16F3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72107B73" w14:textId="77777777" w:rsidR="00A16F3A" w:rsidRPr="00A16F3A" w:rsidRDefault="00A16F3A" w:rsidP="00A16F3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7D5CCF41" w14:textId="194C8176" w:rsidR="00A16F3A" w:rsidRPr="00A16F3A" w:rsidRDefault="00A16F3A" w:rsidP="00A16F3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16F3A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ACTUARIO </w:t>
            </w:r>
            <w:r w:rsidR="00C876DC">
              <w:rPr>
                <w:rFonts w:ascii="Arial" w:hAnsi="Arial" w:cs="Arial"/>
                <w:b/>
                <w:iCs/>
                <w:sz w:val="24"/>
                <w:szCs w:val="24"/>
              </w:rPr>
              <w:t>JOSÉ GERMÁN ESPINOSA SANTIBÁÑEZ,</w:t>
            </w:r>
          </w:p>
          <w:p w14:paraId="02370DBF" w14:textId="32DB58F6" w:rsidR="00A16F3A" w:rsidRDefault="00A16F3A" w:rsidP="00A16F3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16F3A">
              <w:rPr>
                <w:rFonts w:ascii="Arial" w:hAnsi="Arial" w:cs="Arial"/>
                <w:b/>
                <w:iCs/>
                <w:sz w:val="24"/>
                <w:szCs w:val="24"/>
              </w:rPr>
              <w:t>SECRETARIO DE ADMINISTRACIÓN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4489" w:type="dxa"/>
          </w:tcPr>
          <w:p w14:paraId="625CDBC1" w14:textId="77777777" w:rsidR="00A16F3A" w:rsidRPr="00A16F3A" w:rsidRDefault="00A16F3A" w:rsidP="00A16F3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16F3A">
              <w:rPr>
                <w:rFonts w:ascii="Arial" w:hAnsi="Arial" w:cs="Arial"/>
                <w:b/>
                <w:iCs/>
                <w:sz w:val="24"/>
                <w:szCs w:val="24"/>
              </w:rPr>
              <w:t>REVISÓ Y AUTORIZÓ</w:t>
            </w:r>
          </w:p>
          <w:p w14:paraId="1F67765F" w14:textId="77777777" w:rsidR="00A16F3A" w:rsidRPr="00A16F3A" w:rsidRDefault="00A16F3A" w:rsidP="00A16F3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5F34ECA2" w14:textId="77777777" w:rsidR="00A16F3A" w:rsidRPr="00A16F3A" w:rsidRDefault="00A16F3A" w:rsidP="00A16F3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0C66DFB1" w14:textId="77777777" w:rsidR="00A16F3A" w:rsidRPr="00A16F3A" w:rsidRDefault="00A16F3A" w:rsidP="00A16F3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61A03ECC" w14:textId="23F0B521" w:rsidR="00A16F3A" w:rsidRPr="00A16F3A" w:rsidRDefault="00A16F3A" w:rsidP="00A16F3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16F3A">
              <w:rPr>
                <w:rFonts w:ascii="Arial" w:hAnsi="Arial" w:cs="Arial"/>
                <w:b/>
                <w:iCs/>
                <w:sz w:val="24"/>
                <w:szCs w:val="24"/>
              </w:rPr>
              <w:t>MAESTRO JOSÉ OCTAVIO TINAJERO ZENIL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,</w:t>
            </w:r>
          </w:p>
          <w:p w14:paraId="15171A2D" w14:textId="26695B2B" w:rsidR="00A16F3A" w:rsidRDefault="00A16F3A" w:rsidP="00A16F3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16F3A">
              <w:rPr>
                <w:rFonts w:ascii="Arial" w:hAnsi="Arial" w:cs="Arial"/>
                <w:b/>
                <w:iCs/>
                <w:sz w:val="24"/>
                <w:szCs w:val="24"/>
              </w:rPr>
              <w:t>CONSEJERO JURÍDICO DEL GOBIERNO DEL ESTADO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</w:p>
        </w:tc>
      </w:tr>
    </w:tbl>
    <w:p w14:paraId="035A27B0" w14:textId="6E042591" w:rsidR="00C10F02" w:rsidRPr="00DA7695" w:rsidRDefault="00C10F02" w:rsidP="000B1101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A7695">
        <w:rPr>
          <w:rFonts w:ascii="Arial" w:hAnsi="Arial" w:cs="Arial"/>
          <w:bCs/>
          <w:iCs/>
          <w:sz w:val="24"/>
          <w:szCs w:val="24"/>
        </w:rPr>
        <w:t>Las presentes firmas corresponden al Reglamento Interno de la Coordinación General de Unidades y Caravanas Móviles de Servicios Gratuitos.</w:t>
      </w:r>
      <w:r w:rsidR="000B110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B1101">
        <w:rPr>
          <w:rFonts w:ascii="Arial" w:hAnsi="Arial" w:cs="Arial"/>
          <w:bCs/>
          <w:iCs/>
          <w:sz w:val="24"/>
          <w:szCs w:val="24"/>
        </w:rPr>
        <w:tab/>
      </w:r>
    </w:p>
    <w:sectPr w:rsidR="00C10F02" w:rsidRPr="00DA7695" w:rsidSect="00385D85">
      <w:headerReference w:type="default" r:id="rId8"/>
      <w:pgSz w:w="12240" w:h="15840"/>
      <w:pgMar w:top="195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807F4" w14:textId="77777777" w:rsidR="00292E3C" w:rsidRDefault="00292E3C" w:rsidP="000023CB">
      <w:pPr>
        <w:spacing w:after="0" w:line="240" w:lineRule="auto"/>
      </w:pPr>
      <w:r>
        <w:separator/>
      </w:r>
    </w:p>
  </w:endnote>
  <w:endnote w:type="continuationSeparator" w:id="0">
    <w:p w14:paraId="071EB24D" w14:textId="77777777" w:rsidR="00292E3C" w:rsidRDefault="00292E3C" w:rsidP="0000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26000" w14:textId="77777777" w:rsidR="00292E3C" w:rsidRDefault="00292E3C" w:rsidP="000023CB">
      <w:pPr>
        <w:spacing w:after="0" w:line="240" w:lineRule="auto"/>
      </w:pPr>
      <w:r>
        <w:separator/>
      </w:r>
    </w:p>
  </w:footnote>
  <w:footnote w:type="continuationSeparator" w:id="0">
    <w:p w14:paraId="0678DF8A" w14:textId="77777777" w:rsidR="00292E3C" w:rsidRDefault="00292E3C" w:rsidP="0000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66CBB" w14:textId="60DFBBBA" w:rsidR="006311C9" w:rsidRDefault="006311C9" w:rsidP="00385D85">
    <w:pPr>
      <w:pStyle w:val="Encabezado"/>
      <w:tabs>
        <w:tab w:val="clear" w:pos="4419"/>
        <w:tab w:val="clear" w:pos="8838"/>
        <w:tab w:val="left" w:pos="3406"/>
      </w:tabs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AD0E82D" wp14:editId="350E5F43">
          <wp:simplePos x="0" y="0"/>
          <wp:positionH relativeFrom="margin">
            <wp:posOffset>0</wp:posOffset>
          </wp:positionH>
          <wp:positionV relativeFrom="paragraph">
            <wp:posOffset>-143815</wp:posOffset>
          </wp:positionV>
          <wp:extent cx="1517015" cy="1403985"/>
          <wp:effectExtent l="0" t="0" r="0" b="0"/>
          <wp:wrapNone/>
          <wp:docPr id="4" name="Imagen 4" descr="Escudo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663DCB" w14:textId="40859CDE" w:rsidR="006311C9" w:rsidRDefault="006311C9" w:rsidP="00385D85">
    <w:pPr>
      <w:pStyle w:val="Encabezado"/>
      <w:tabs>
        <w:tab w:val="clear" w:pos="4419"/>
        <w:tab w:val="clear" w:pos="8838"/>
        <w:tab w:val="left" w:pos="3406"/>
      </w:tabs>
      <w:rPr>
        <w:noProof/>
        <w:lang w:eastAsia="es-MX"/>
      </w:rPr>
    </w:pPr>
  </w:p>
  <w:p w14:paraId="5D5D51F6" w14:textId="04B7A82B" w:rsidR="006311C9" w:rsidRDefault="006311C9" w:rsidP="00385D85">
    <w:pPr>
      <w:pStyle w:val="Encabezado"/>
      <w:tabs>
        <w:tab w:val="clear" w:pos="4419"/>
        <w:tab w:val="clear" w:pos="8838"/>
        <w:tab w:val="left" w:pos="3406"/>
      </w:tabs>
      <w:rPr>
        <w:noProof/>
        <w:lang w:eastAsia="es-MX"/>
      </w:rPr>
    </w:pPr>
  </w:p>
  <w:p w14:paraId="601E3391" w14:textId="77777777" w:rsidR="006311C9" w:rsidRDefault="006311C9" w:rsidP="00385D85">
    <w:pPr>
      <w:pStyle w:val="Encabezado"/>
      <w:tabs>
        <w:tab w:val="clear" w:pos="4419"/>
        <w:tab w:val="clear" w:pos="8838"/>
        <w:tab w:val="left" w:pos="3406"/>
      </w:tabs>
      <w:rPr>
        <w:noProof/>
        <w:lang w:eastAsia="es-MX"/>
      </w:rPr>
    </w:pPr>
  </w:p>
  <w:p w14:paraId="01AD1C6B" w14:textId="77777777" w:rsidR="006311C9" w:rsidRDefault="006311C9" w:rsidP="00385D85">
    <w:pPr>
      <w:pStyle w:val="Encabezado"/>
      <w:tabs>
        <w:tab w:val="clear" w:pos="4419"/>
        <w:tab w:val="clear" w:pos="8838"/>
        <w:tab w:val="left" w:pos="3406"/>
      </w:tabs>
      <w:rPr>
        <w:noProof/>
        <w:lang w:eastAsia="es-MX"/>
      </w:rPr>
    </w:pPr>
  </w:p>
  <w:p w14:paraId="6927E712" w14:textId="77777777" w:rsidR="006311C9" w:rsidRDefault="006311C9" w:rsidP="00385D85">
    <w:pPr>
      <w:pStyle w:val="Encabezado"/>
      <w:tabs>
        <w:tab w:val="clear" w:pos="4419"/>
        <w:tab w:val="clear" w:pos="8838"/>
        <w:tab w:val="left" w:pos="3406"/>
      </w:tabs>
      <w:rPr>
        <w:noProof/>
        <w:lang w:eastAsia="es-MX"/>
      </w:rPr>
    </w:pPr>
  </w:p>
  <w:p w14:paraId="6D126B41" w14:textId="0A2945C6" w:rsidR="000023CB" w:rsidRDefault="00385D85" w:rsidP="00385D85">
    <w:pPr>
      <w:pStyle w:val="Encabezado"/>
      <w:tabs>
        <w:tab w:val="clear" w:pos="4419"/>
        <w:tab w:val="clear" w:pos="8838"/>
        <w:tab w:val="left" w:pos="3406"/>
      </w:tabs>
    </w:pPr>
    <w:r>
      <w:tab/>
    </w:r>
  </w:p>
  <w:p w14:paraId="56FD3229" w14:textId="77777777" w:rsidR="0094416A" w:rsidRDefault="0094416A" w:rsidP="00385D85">
    <w:pPr>
      <w:pStyle w:val="Encabezado"/>
      <w:tabs>
        <w:tab w:val="clear" w:pos="4419"/>
        <w:tab w:val="clear" w:pos="8838"/>
        <w:tab w:val="left" w:pos="34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3ABC"/>
    <w:multiLevelType w:val="hybridMultilevel"/>
    <w:tmpl w:val="1362F726"/>
    <w:lvl w:ilvl="0" w:tplc="F25402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81F77"/>
    <w:multiLevelType w:val="hybridMultilevel"/>
    <w:tmpl w:val="3C4C8672"/>
    <w:lvl w:ilvl="0" w:tplc="587E2E94">
      <w:start w:val="1"/>
      <w:numFmt w:val="upperRoman"/>
      <w:lvlText w:val="%1."/>
      <w:lvlJc w:val="left"/>
      <w:pPr>
        <w:ind w:left="1800" w:hanging="720"/>
      </w:pPr>
      <w:rPr>
        <w:rFonts w:ascii="Arial" w:hAnsi="Arial" w:cs="Arial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AE4126"/>
    <w:multiLevelType w:val="hybridMultilevel"/>
    <w:tmpl w:val="0D92E55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A7729"/>
    <w:multiLevelType w:val="hybridMultilevel"/>
    <w:tmpl w:val="6C0EF1DC"/>
    <w:lvl w:ilvl="0" w:tplc="EE247D3E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B56F4"/>
    <w:multiLevelType w:val="multilevel"/>
    <w:tmpl w:val="85C07E9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14574"/>
    <w:multiLevelType w:val="hybridMultilevel"/>
    <w:tmpl w:val="1362F726"/>
    <w:lvl w:ilvl="0" w:tplc="F25402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06F35"/>
    <w:multiLevelType w:val="hybridMultilevel"/>
    <w:tmpl w:val="42A624A4"/>
    <w:lvl w:ilvl="0" w:tplc="570258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F07D7"/>
    <w:multiLevelType w:val="hybridMultilevel"/>
    <w:tmpl w:val="1362F726"/>
    <w:lvl w:ilvl="0" w:tplc="F25402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47E29"/>
    <w:multiLevelType w:val="multilevel"/>
    <w:tmpl w:val="710EC8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874E2"/>
    <w:multiLevelType w:val="hybridMultilevel"/>
    <w:tmpl w:val="9D2E5644"/>
    <w:lvl w:ilvl="0" w:tplc="74CE9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C6B96"/>
    <w:multiLevelType w:val="multilevel"/>
    <w:tmpl w:val="303E1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C22057"/>
    <w:multiLevelType w:val="hybridMultilevel"/>
    <w:tmpl w:val="A0685DEA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042"/>
    <w:multiLevelType w:val="hybridMultilevel"/>
    <w:tmpl w:val="2A1CCDF4"/>
    <w:lvl w:ilvl="0" w:tplc="B374E3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E421A"/>
    <w:multiLevelType w:val="multilevel"/>
    <w:tmpl w:val="1F4AB6A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C797AB9"/>
    <w:multiLevelType w:val="hybridMultilevel"/>
    <w:tmpl w:val="A26A67D6"/>
    <w:lvl w:ilvl="0" w:tplc="DA30EED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E3B0C"/>
    <w:multiLevelType w:val="hybridMultilevel"/>
    <w:tmpl w:val="1362F726"/>
    <w:lvl w:ilvl="0" w:tplc="F25402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33A63"/>
    <w:multiLevelType w:val="hybridMultilevel"/>
    <w:tmpl w:val="CE38D05E"/>
    <w:lvl w:ilvl="0" w:tplc="8B12B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80E90"/>
    <w:multiLevelType w:val="hybridMultilevel"/>
    <w:tmpl w:val="14543ED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F0D85"/>
    <w:multiLevelType w:val="hybridMultilevel"/>
    <w:tmpl w:val="CF9082CA"/>
    <w:lvl w:ilvl="0" w:tplc="C1960E80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6471D"/>
    <w:multiLevelType w:val="hybridMultilevel"/>
    <w:tmpl w:val="1362F726"/>
    <w:lvl w:ilvl="0" w:tplc="F25402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A43D8"/>
    <w:multiLevelType w:val="multilevel"/>
    <w:tmpl w:val="E038594E"/>
    <w:lvl w:ilvl="0">
      <w:start w:val="1"/>
      <w:numFmt w:val="decimal"/>
      <w:lvlText w:val="%1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472" w:hanging="72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808" w:hanging="72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504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4536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872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208" w:hanging="1440"/>
      </w:pPr>
      <w:rPr>
        <w:rFonts w:ascii="Arial" w:hAnsi="Arial" w:cs="Arial" w:hint="default"/>
        <w:sz w:val="24"/>
      </w:rPr>
    </w:lvl>
  </w:abstractNum>
  <w:abstractNum w:abstractNumId="21">
    <w:nsid w:val="6C233852"/>
    <w:multiLevelType w:val="hybridMultilevel"/>
    <w:tmpl w:val="E570AF1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160FD"/>
    <w:multiLevelType w:val="hybridMultilevel"/>
    <w:tmpl w:val="1362F726"/>
    <w:lvl w:ilvl="0" w:tplc="F25402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B2B86"/>
    <w:multiLevelType w:val="hybridMultilevel"/>
    <w:tmpl w:val="283A7BFC"/>
    <w:numStyleLink w:val="Estiloimportado39"/>
  </w:abstractNum>
  <w:abstractNum w:abstractNumId="24">
    <w:nsid w:val="7B792F58"/>
    <w:multiLevelType w:val="hybridMultilevel"/>
    <w:tmpl w:val="FE62B4E0"/>
    <w:lvl w:ilvl="0" w:tplc="D9D4590E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D5CBA"/>
    <w:multiLevelType w:val="hybridMultilevel"/>
    <w:tmpl w:val="283A7BFC"/>
    <w:styleLink w:val="Estiloimportado39"/>
    <w:lvl w:ilvl="0" w:tplc="12C2E356">
      <w:start w:val="1"/>
      <w:numFmt w:val="upperRoman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C2C4F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A6BF10">
      <w:start w:val="1"/>
      <w:numFmt w:val="lowerRoman"/>
      <w:lvlText w:val="%3."/>
      <w:lvlJc w:val="left"/>
      <w:pPr>
        <w:ind w:left="180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9CD51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32935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BE7D94">
      <w:start w:val="1"/>
      <w:numFmt w:val="lowerRoman"/>
      <w:lvlText w:val="%6."/>
      <w:lvlJc w:val="left"/>
      <w:pPr>
        <w:ind w:left="396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6CADB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EF652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A0BF0A">
      <w:start w:val="1"/>
      <w:numFmt w:val="lowerRoman"/>
      <w:lvlText w:val="%9."/>
      <w:lvlJc w:val="left"/>
      <w:pPr>
        <w:ind w:left="61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3"/>
  </w:num>
  <w:num w:numId="5">
    <w:abstractNumId w:val="22"/>
  </w:num>
  <w:num w:numId="6">
    <w:abstractNumId w:val="8"/>
  </w:num>
  <w:num w:numId="7">
    <w:abstractNumId w:val="21"/>
  </w:num>
  <w:num w:numId="8">
    <w:abstractNumId w:val="17"/>
  </w:num>
  <w:num w:numId="9">
    <w:abstractNumId w:val="14"/>
  </w:num>
  <w:num w:numId="10">
    <w:abstractNumId w:val="1"/>
  </w:num>
  <w:num w:numId="11">
    <w:abstractNumId w:val="20"/>
  </w:num>
  <w:num w:numId="12">
    <w:abstractNumId w:val="24"/>
  </w:num>
  <w:num w:numId="13">
    <w:abstractNumId w:val="25"/>
  </w:num>
  <w:num w:numId="14">
    <w:abstractNumId w:val="23"/>
  </w:num>
  <w:num w:numId="15">
    <w:abstractNumId w:val="2"/>
  </w:num>
  <w:num w:numId="16">
    <w:abstractNumId w:val="16"/>
  </w:num>
  <w:num w:numId="17">
    <w:abstractNumId w:val="3"/>
  </w:num>
  <w:num w:numId="18">
    <w:abstractNumId w:val="6"/>
  </w:num>
  <w:num w:numId="19">
    <w:abstractNumId w:val="11"/>
  </w:num>
  <w:num w:numId="20">
    <w:abstractNumId w:val="18"/>
  </w:num>
  <w:num w:numId="21">
    <w:abstractNumId w:val="9"/>
  </w:num>
  <w:num w:numId="22">
    <w:abstractNumId w:val="7"/>
  </w:num>
  <w:num w:numId="23">
    <w:abstractNumId w:val="15"/>
  </w:num>
  <w:num w:numId="24">
    <w:abstractNumId w:val="5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03"/>
    <w:rsid w:val="000023CB"/>
    <w:rsid w:val="000054CF"/>
    <w:rsid w:val="00013C30"/>
    <w:rsid w:val="00014484"/>
    <w:rsid w:val="00021223"/>
    <w:rsid w:val="00022C4F"/>
    <w:rsid w:val="00032346"/>
    <w:rsid w:val="00040C82"/>
    <w:rsid w:val="0004142B"/>
    <w:rsid w:val="0004509A"/>
    <w:rsid w:val="00051298"/>
    <w:rsid w:val="000664CE"/>
    <w:rsid w:val="000706F6"/>
    <w:rsid w:val="00075EE6"/>
    <w:rsid w:val="000804DE"/>
    <w:rsid w:val="00083DF0"/>
    <w:rsid w:val="00084D40"/>
    <w:rsid w:val="000B1101"/>
    <w:rsid w:val="000B37F4"/>
    <w:rsid w:val="000C65A9"/>
    <w:rsid w:val="000D0418"/>
    <w:rsid w:val="000E6289"/>
    <w:rsid w:val="001000B0"/>
    <w:rsid w:val="001030C4"/>
    <w:rsid w:val="001053CD"/>
    <w:rsid w:val="00111C2F"/>
    <w:rsid w:val="00112266"/>
    <w:rsid w:val="001134CD"/>
    <w:rsid w:val="0011424F"/>
    <w:rsid w:val="001166F9"/>
    <w:rsid w:val="0012416E"/>
    <w:rsid w:val="00125E38"/>
    <w:rsid w:val="0012791C"/>
    <w:rsid w:val="00131FC8"/>
    <w:rsid w:val="001360B0"/>
    <w:rsid w:val="00145DBD"/>
    <w:rsid w:val="001503D9"/>
    <w:rsid w:val="00165B34"/>
    <w:rsid w:val="00184C53"/>
    <w:rsid w:val="00187D34"/>
    <w:rsid w:val="0019727D"/>
    <w:rsid w:val="001A0838"/>
    <w:rsid w:val="001A793B"/>
    <w:rsid w:val="001B43EF"/>
    <w:rsid w:val="001C3F01"/>
    <w:rsid w:val="001C50B4"/>
    <w:rsid w:val="001C742B"/>
    <w:rsid w:val="001D05B6"/>
    <w:rsid w:val="001E2137"/>
    <w:rsid w:val="001E4C6A"/>
    <w:rsid w:val="001F42DA"/>
    <w:rsid w:val="001F507D"/>
    <w:rsid w:val="00200BF6"/>
    <w:rsid w:val="0020281B"/>
    <w:rsid w:val="002167B4"/>
    <w:rsid w:val="002242F5"/>
    <w:rsid w:val="00232064"/>
    <w:rsid w:val="002328D8"/>
    <w:rsid w:val="002360B0"/>
    <w:rsid w:val="00237A27"/>
    <w:rsid w:val="00240B8E"/>
    <w:rsid w:val="00244AF9"/>
    <w:rsid w:val="00245159"/>
    <w:rsid w:val="00260459"/>
    <w:rsid w:val="00272BB0"/>
    <w:rsid w:val="00273E6F"/>
    <w:rsid w:val="00276365"/>
    <w:rsid w:val="002766C3"/>
    <w:rsid w:val="00283A09"/>
    <w:rsid w:val="00292E3C"/>
    <w:rsid w:val="002930AC"/>
    <w:rsid w:val="002934E0"/>
    <w:rsid w:val="002946D0"/>
    <w:rsid w:val="002A3037"/>
    <w:rsid w:val="002B0C7C"/>
    <w:rsid w:val="002B5BE4"/>
    <w:rsid w:val="002C44F8"/>
    <w:rsid w:val="002C6D2C"/>
    <w:rsid w:val="002D0C0E"/>
    <w:rsid w:val="002E1E4A"/>
    <w:rsid w:val="002E1EB2"/>
    <w:rsid w:val="002E3119"/>
    <w:rsid w:val="002E5470"/>
    <w:rsid w:val="002E6E0A"/>
    <w:rsid w:val="002F0A81"/>
    <w:rsid w:val="002F1FE7"/>
    <w:rsid w:val="00300867"/>
    <w:rsid w:val="0030230C"/>
    <w:rsid w:val="0031416F"/>
    <w:rsid w:val="00317839"/>
    <w:rsid w:val="00317BEE"/>
    <w:rsid w:val="00321DBA"/>
    <w:rsid w:val="00334321"/>
    <w:rsid w:val="00340BFC"/>
    <w:rsid w:val="00340D5F"/>
    <w:rsid w:val="00341BB3"/>
    <w:rsid w:val="0034316D"/>
    <w:rsid w:val="00363F0A"/>
    <w:rsid w:val="00377A97"/>
    <w:rsid w:val="00380B46"/>
    <w:rsid w:val="00385D85"/>
    <w:rsid w:val="003921B8"/>
    <w:rsid w:val="003940F1"/>
    <w:rsid w:val="00396831"/>
    <w:rsid w:val="003C24E6"/>
    <w:rsid w:val="003C2E70"/>
    <w:rsid w:val="003D4D43"/>
    <w:rsid w:val="003D5606"/>
    <w:rsid w:val="003D5685"/>
    <w:rsid w:val="003E022B"/>
    <w:rsid w:val="003E43FB"/>
    <w:rsid w:val="003E7487"/>
    <w:rsid w:val="003F169E"/>
    <w:rsid w:val="003F3951"/>
    <w:rsid w:val="003F463C"/>
    <w:rsid w:val="00401142"/>
    <w:rsid w:val="0041030C"/>
    <w:rsid w:val="00413217"/>
    <w:rsid w:val="00421828"/>
    <w:rsid w:val="004222BB"/>
    <w:rsid w:val="004270F5"/>
    <w:rsid w:val="00436ED7"/>
    <w:rsid w:val="004400D4"/>
    <w:rsid w:val="004529B3"/>
    <w:rsid w:val="00466206"/>
    <w:rsid w:val="00466A0A"/>
    <w:rsid w:val="004720A5"/>
    <w:rsid w:val="004776A8"/>
    <w:rsid w:val="00484860"/>
    <w:rsid w:val="004A06E6"/>
    <w:rsid w:val="004A459C"/>
    <w:rsid w:val="004B25CF"/>
    <w:rsid w:val="004C18A7"/>
    <w:rsid w:val="004C64D9"/>
    <w:rsid w:val="004E2A03"/>
    <w:rsid w:val="004E61BE"/>
    <w:rsid w:val="004E644E"/>
    <w:rsid w:val="004F38ED"/>
    <w:rsid w:val="004F53DF"/>
    <w:rsid w:val="00500C80"/>
    <w:rsid w:val="005063AC"/>
    <w:rsid w:val="005169D9"/>
    <w:rsid w:val="005328A0"/>
    <w:rsid w:val="00533E47"/>
    <w:rsid w:val="0054508B"/>
    <w:rsid w:val="00555B5D"/>
    <w:rsid w:val="00562210"/>
    <w:rsid w:val="00565432"/>
    <w:rsid w:val="00566EBE"/>
    <w:rsid w:val="0057688C"/>
    <w:rsid w:val="0058161F"/>
    <w:rsid w:val="00591A97"/>
    <w:rsid w:val="005922EF"/>
    <w:rsid w:val="00594BE3"/>
    <w:rsid w:val="005A4CA6"/>
    <w:rsid w:val="005B6C5C"/>
    <w:rsid w:val="005C1176"/>
    <w:rsid w:val="005C7337"/>
    <w:rsid w:val="005D09B6"/>
    <w:rsid w:val="005D747C"/>
    <w:rsid w:val="005E7760"/>
    <w:rsid w:val="005F6BB0"/>
    <w:rsid w:val="00612283"/>
    <w:rsid w:val="006311C9"/>
    <w:rsid w:val="0063199F"/>
    <w:rsid w:val="006601C7"/>
    <w:rsid w:val="006705EB"/>
    <w:rsid w:val="00673D1B"/>
    <w:rsid w:val="00674E64"/>
    <w:rsid w:val="00683705"/>
    <w:rsid w:val="00686CE4"/>
    <w:rsid w:val="006920C1"/>
    <w:rsid w:val="00695B42"/>
    <w:rsid w:val="006A5571"/>
    <w:rsid w:val="006A6740"/>
    <w:rsid w:val="006B0973"/>
    <w:rsid w:val="006B2C17"/>
    <w:rsid w:val="006B37C8"/>
    <w:rsid w:val="006D334D"/>
    <w:rsid w:val="006D40F9"/>
    <w:rsid w:val="006E4147"/>
    <w:rsid w:val="006F0837"/>
    <w:rsid w:val="00710058"/>
    <w:rsid w:val="00715B43"/>
    <w:rsid w:val="0071632B"/>
    <w:rsid w:val="00720D19"/>
    <w:rsid w:val="00740331"/>
    <w:rsid w:val="00740DFA"/>
    <w:rsid w:val="00746590"/>
    <w:rsid w:val="00747B10"/>
    <w:rsid w:val="00757B07"/>
    <w:rsid w:val="00766ED4"/>
    <w:rsid w:val="0077244C"/>
    <w:rsid w:val="00774F73"/>
    <w:rsid w:val="007771B9"/>
    <w:rsid w:val="00784660"/>
    <w:rsid w:val="00784E42"/>
    <w:rsid w:val="00793854"/>
    <w:rsid w:val="0079594E"/>
    <w:rsid w:val="007B6BDD"/>
    <w:rsid w:val="007C07A6"/>
    <w:rsid w:val="007C56AA"/>
    <w:rsid w:val="007F5097"/>
    <w:rsid w:val="007F791A"/>
    <w:rsid w:val="0080098E"/>
    <w:rsid w:val="00810C18"/>
    <w:rsid w:val="00821410"/>
    <w:rsid w:val="00831C77"/>
    <w:rsid w:val="00844FDB"/>
    <w:rsid w:val="008457CA"/>
    <w:rsid w:val="0084710D"/>
    <w:rsid w:val="008519EF"/>
    <w:rsid w:val="00891719"/>
    <w:rsid w:val="00892647"/>
    <w:rsid w:val="008B2103"/>
    <w:rsid w:val="008C34BD"/>
    <w:rsid w:val="008C3978"/>
    <w:rsid w:val="008D2899"/>
    <w:rsid w:val="008E7BF2"/>
    <w:rsid w:val="008F5851"/>
    <w:rsid w:val="00906453"/>
    <w:rsid w:val="00910F45"/>
    <w:rsid w:val="00915D4A"/>
    <w:rsid w:val="009210F7"/>
    <w:rsid w:val="00923799"/>
    <w:rsid w:val="00925CD2"/>
    <w:rsid w:val="00933EB9"/>
    <w:rsid w:val="009355AF"/>
    <w:rsid w:val="00935628"/>
    <w:rsid w:val="009358D8"/>
    <w:rsid w:val="00943921"/>
    <w:rsid w:val="0094416A"/>
    <w:rsid w:val="009522EB"/>
    <w:rsid w:val="009523CC"/>
    <w:rsid w:val="00952E46"/>
    <w:rsid w:val="009568EE"/>
    <w:rsid w:val="00977424"/>
    <w:rsid w:val="00980661"/>
    <w:rsid w:val="009811BC"/>
    <w:rsid w:val="00985EEF"/>
    <w:rsid w:val="009A0958"/>
    <w:rsid w:val="009B530C"/>
    <w:rsid w:val="009C4688"/>
    <w:rsid w:val="009C78D4"/>
    <w:rsid w:val="009D630D"/>
    <w:rsid w:val="009D6D1C"/>
    <w:rsid w:val="009E26FE"/>
    <w:rsid w:val="00A05AC5"/>
    <w:rsid w:val="00A05B2D"/>
    <w:rsid w:val="00A1275E"/>
    <w:rsid w:val="00A16F3A"/>
    <w:rsid w:val="00A203A1"/>
    <w:rsid w:val="00A30548"/>
    <w:rsid w:val="00A30AE1"/>
    <w:rsid w:val="00A375F5"/>
    <w:rsid w:val="00A40B41"/>
    <w:rsid w:val="00A709F9"/>
    <w:rsid w:val="00A725FE"/>
    <w:rsid w:val="00A74A44"/>
    <w:rsid w:val="00A82967"/>
    <w:rsid w:val="00A83B7B"/>
    <w:rsid w:val="00A93FB7"/>
    <w:rsid w:val="00A973CC"/>
    <w:rsid w:val="00AA1D3A"/>
    <w:rsid w:val="00AA3AC0"/>
    <w:rsid w:val="00AA401C"/>
    <w:rsid w:val="00AA45BD"/>
    <w:rsid w:val="00AA5BB1"/>
    <w:rsid w:val="00AA6424"/>
    <w:rsid w:val="00AB36FC"/>
    <w:rsid w:val="00AB51A6"/>
    <w:rsid w:val="00AB6AEA"/>
    <w:rsid w:val="00AE47EA"/>
    <w:rsid w:val="00AF2F0E"/>
    <w:rsid w:val="00AF4A55"/>
    <w:rsid w:val="00B011E1"/>
    <w:rsid w:val="00B013B4"/>
    <w:rsid w:val="00B1434B"/>
    <w:rsid w:val="00B27608"/>
    <w:rsid w:val="00B422CB"/>
    <w:rsid w:val="00B444A4"/>
    <w:rsid w:val="00B6257F"/>
    <w:rsid w:val="00B63031"/>
    <w:rsid w:val="00B67C1C"/>
    <w:rsid w:val="00B72C02"/>
    <w:rsid w:val="00B7307A"/>
    <w:rsid w:val="00B85118"/>
    <w:rsid w:val="00B947A2"/>
    <w:rsid w:val="00BA1870"/>
    <w:rsid w:val="00BA5BAE"/>
    <w:rsid w:val="00BB213E"/>
    <w:rsid w:val="00BB4385"/>
    <w:rsid w:val="00BC0289"/>
    <w:rsid w:val="00BC40F0"/>
    <w:rsid w:val="00BC6526"/>
    <w:rsid w:val="00BD34A1"/>
    <w:rsid w:val="00BD4C1C"/>
    <w:rsid w:val="00BE7551"/>
    <w:rsid w:val="00BF1A39"/>
    <w:rsid w:val="00C02F58"/>
    <w:rsid w:val="00C10F02"/>
    <w:rsid w:val="00C23663"/>
    <w:rsid w:val="00C2558A"/>
    <w:rsid w:val="00C300D2"/>
    <w:rsid w:val="00C339E2"/>
    <w:rsid w:val="00C341EC"/>
    <w:rsid w:val="00C40F7D"/>
    <w:rsid w:val="00C522A3"/>
    <w:rsid w:val="00C60919"/>
    <w:rsid w:val="00C60972"/>
    <w:rsid w:val="00C62517"/>
    <w:rsid w:val="00C65FAB"/>
    <w:rsid w:val="00C738A3"/>
    <w:rsid w:val="00C876DC"/>
    <w:rsid w:val="00C930A1"/>
    <w:rsid w:val="00CA2068"/>
    <w:rsid w:val="00CA3CF7"/>
    <w:rsid w:val="00CB1F51"/>
    <w:rsid w:val="00CB38A7"/>
    <w:rsid w:val="00CB687E"/>
    <w:rsid w:val="00CC6172"/>
    <w:rsid w:val="00CC7C41"/>
    <w:rsid w:val="00CD28AD"/>
    <w:rsid w:val="00CD7F6A"/>
    <w:rsid w:val="00CE07D1"/>
    <w:rsid w:val="00CF07D5"/>
    <w:rsid w:val="00CF5A44"/>
    <w:rsid w:val="00D068A3"/>
    <w:rsid w:val="00D2267B"/>
    <w:rsid w:val="00D25937"/>
    <w:rsid w:val="00D657BD"/>
    <w:rsid w:val="00D878D3"/>
    <w:rsid w:val="00DA0F8A"/>
    <w:rsid w:val="00DA3B3D"/>
    <w:rsid w:val="00DA6563"/>
    <w:rsid w:val="00DA7695"/>
    <w:rsid w:val="00DB56C7"/>
    <w:rsid w:val="00DC244A"/>
    <w:rsid w:val="00DC41E3"/>
    <w:rsid w:val="00DC7AA3"/>
    <w:rsid w:val="00DD2C39"/>
    <w:rsid w:val="00DE7BCB"/>
    <w:rsid w:val="00E025C0"/>
    <w:rsid w:val="00E057FD"/>
    <w:rsid w:val="00E06B77"/>
    <w:rsid w:val="00E14058"/>
    <w:rsid w:val="00E15595"/>
    <w:rsid w:val="00E345A0"/>
    <w:rsid w:val="00E434D8"/>
    <w:rsid w:val="00E6593A"/>
    <w:rsid w:val="00E9270F"/>
    <w:rsid w:val="00EA43C2"/>
    <w:rsid w:val="00EA549D"/>
    <w:rsid w:val="00EC1CAB"/>
    <w:rsid w:val="00EC700E"/>
    <w:rsid w:val="00EE1FA4"/>
    <w:rsid w:val="00EE21DE"/>
    <w:rsid w:val="00EE23B6"/>
    <w:rsid w:val="00EE749A"/>
    <w:rsid w:val="00EF05B6"/>
    <w:rsid w:val="00EF3ABE"/>
    <w:rsid w:val="00EF446B"/>
    <w:rsid w:val="00F029BA"/>
    <w:rsid w:val="00F059E5"/>
    <w:rsid w:val="00F23C75"/>
    <w:rsid w:val="00F24A90"/>
    <w:rsid w:val="00F41E42"/>
    <w:rsid w:val="00F45CF7"/>
    <w:rsid w:val="00F519CB"/>
    <w:rsid w:val="00F56C9C"/>
    <w:rsid w:val="00F62383"/>
    <w:rsid w:val="00F66326"/>
    <w:rsid w:val="00F665E6"/>
    <w:rsid w:val="00F74FF0"/>
    <w:rsid w:val="00F82302"/>
    <w:rsid w:val="00F97577"/>
    <w:rsid w:val="00FB54EA"/>
    <w:rsid w:val="00FC706F"/>
    <w:rsid w:val="00FD142F"/>
    <w:rsid w:val="00FD2ECA"/>
    <w:rsid w:val="00FD39BB"/>
    <w:rsid w:val="00FE4F0D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041C"/>
  <w15:docId w15:val="{7EEB9E56-51FA-4F63-8654-404A0486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2A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23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3CB"/>
  </w:style>
  <w:style w:type="paragraph" w:styleId="Piedepgina">
    <w:name w:val="footer"/>
    <w:basedOn w:val="Normal"/>
    <w:link w:val="PiedepginaCar"/>
    <w:uiPriority w:val="99"/>
    <w:unhideWhenUsed/>
    <w:rsid w:val="000023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3CB"/>
  </w:style>
  <w:style w:type="character" w:styleId="Refdecomentario">
    <w:name w:val="annotation reference"/>
    <w:basedOn w:val="Fuentedeprrafopredeter"/>
    <w:uiPriority w:val="99"/>
    <w:semiHidden/>
    <w:unhideWhenUsed/>
    <w:rsid w:val="003141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1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1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1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16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16F"/>
    <w:rPr>
      <w:rFonts w:ascii="Tahoma" w:hAnsi="Tahoma" w:cs="Tahoma"/>
      <w:sz w:val="16"/>
      <w:szCs w:val="16"/>
    </w:rPr>
  </w:style>
  <w:style w:type="character" w:customStyle="1" w:styleId="Ninguno">
    <w:name w:val="Ninguno"/>
    <w:rsid w:val="00B6257F"/>
    <w:rPr>
      <w:lang w:val="es-ES_tradnl"/>
    </w:rPr>
  </w:style>
  <w:style w:type="character" w:customStyle="1" w:styleId="NingunoA">
    <w:name w:val="Ninguno A"/>
    <w:basedOn w:val="Ninguno"/>
    <w:rsid w:val="00B6257F"/>
    <w:rPr>
      <w:lang w:val="es-ES_tradnl"/>
    </w:rPr>
  </w:style>
  <w:style w:type="paragraph" w:customStyle="1" w:styleId="Cuerpo">
    <w:name w:val="Cuerpo"/>
    <w:rsid w:val="00B625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 w:eastAsia="es-MX"/>
    </w:rPr>
  </w:style>
  <w:style w:type="numbering" w:customStyle="1" w:styleId="Estiloimportado39">
    <w:name w:val="Estilo importado 39"/>
    <w:rsid w:val="00B6257F"/>
    <w:pPr>
      <w:numPr>
        <w:numId w:val="13"/>
      </w:numPr>
    </w:pPr>
  </w:style>
  <w:style w:type="paragraph" w:customStyle="1" w:styleId="CuerpoA">
    <w:name w:val="Cuerpo A"/>
    <w:rsid w:val="00B625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table" w:styleId="Tablaconcuadrcula">
    <w:name w:val="Table Grid"/>
    <w:basedOn w:val="Tablanormal"/>
    <w:uiPriority w:val="39"/>
    <w:rsid w:val="00C60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E6E0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qFormat/>
    <w:rsid w:val="00083DF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83DF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E5F55-9DDC-4F16-BAB4-CC23AFF4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3444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Unidades Móviles</dc:creator>
  <cp:lastModifiedBy>Joaquin</cp:lastModifiedBy>
  <cp:revision>7</cp:revision>
  <dcterms:created xsi:type="dcterms:W3CDTF">2019-08-16T16:05:00Z</dcterms:created>
  <dcterms:modified xsi:type="dcterms:W3CDTF">2019-12-17T20:22:00Z</dcterms:modified>
</cp:coreProperties>
</file>