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40" w:rsidRDefault="00D50740"/>
    <w:p w:rsidR="00D50740" w:rsidRDefault="00D50740" w:rsidP="00D50740"/>
    <w:p w:rsidR="00D50740" w:rsidRPr="00D50740" w:rsidRDefault="00D50740" w:rsidP="0004601D">
      <w:pPr>
        <w:rPr>
          <w:lang w:eastAsia="es-ES"/>
        </w:rPr>
      </w:pPr>
    </w:p>
    <w:p w:rsidR="008948D8" w:rsidRDefault="008948D8" w:rsidP="00D50740">
      <w:pPr>
        <w:jc w:val="right"/>
        <w:rPr>
          <w:sz w:val="20"/>
          <w:szCs w:val="20"/>
        </w:rPr>
      </w:pPr>
    </w:p>
    <w:p w:rsidR="00D50740" w:rsidRDefault="00D50740" w:rsidP="00D50740">
      <w:pPr>
        <w:jc w:val="right"/>
        <w:rPr>
          <w:sz w:val="20"/>
          <w:szCs w:val="20"/>
        </w:rPr>
      </w:pPr>
    </w:p>
    <w:p w:rsidR="00D50740" w:rsidRDefault="00D50740" w:rsidP="00D50740">
      <w:pPr>
        <w:jc w:val="right"/>
        <w:rPr>
          <w:sz w:val="20"/>
          <w:szCs w:val="20"/>
        </w:rPr>
      </w:pPr>
    </w:p>
    <w:p w:rsidR="00D50740" w:rsidRDefault="00D50740" w:rsidP="00D50740">
      <w:pPr>
        <w:rPr>
          <w:sz w:val="20"/>
          <w:szCs w:val="20"/>
        </w:rPr>
      </w:pPr>
    </w:p>
    <w:p w:rsidR="00D50740" w:rsidRDefault="00D50740" w:rsidP="00D50740">
      <w:pPr>
        <w:jc w:val="right"/>
        <w:rPr>
          <w:sz w:val="20"/>
          <w:szCs w:val="20"/>
        </w:rPr>
      </w:pPr>
    </w:p>
    <w:p w:rsidR="00D50740" w:rsidRDefault="00D50740" w:rsidP="00D50740">
      <w:pPr>
        <w:jc w:val="right"/>
        <w:rPr>
          <w:sz w:val="20"/>
          <w:szCs w:val="20"/>
        </w:rPr>
      </w:pPr>
    </w:p>
    <w:p w:rsidR="00D50740" w:rsidRPr="00C94126" w:rsidRDefault="002E2906" w:rsidP="00D50740">
      <w:pPr>
        <w:pStyle w:val="Default"/>
        <w:jc w:val="center"/>
        <w:rPr>
          <w:b/>
          <w:color w:val="auto"/>
          <w:sz w:val="48"/>
          <w:szCs w:val="48"/>
        </w:rPr>
      </w:pPr>
      <w:r w:rsidRPr="00C94126">
        <w:rPr>
          <w:b/>
          <w:noProof/>
          <w:color w:val="auto"/>
          <w:sz w:val="48"/>
          <w:szCs w:val="48"/>
        </w:rPr>
        <w:t xml:space="preserve">INSTRUCTIVO PARA LA </w:t>
      </w:r>
      <w:r w:rsidR="003D2C32" w:rsidRPr="00C94126">
        <w:rPr>
          <w:b/>
          <w:noProof/>
          <w:color w:val="auto"/>
          <w:sz w:val="48"/>
          <w:szCs w:val="48"/>
        </w:rPr>
        <w:t xml:space="preserve">ELABORACIÓN </w:t>
      </w:r>
      <w:r w:rsidRPr="00C94126">
        <w:rPr>
          <w:b/>
          <w:noProof/>
          <w:color w:val="auto"/>
          <w:sz w:val="48"/>
          <w:szCs w:val="48"/>
        </w:rPr>
        <w:t>DE LA GUÍA DE ARCHIVO DOCUMENTAL</w:t>
      </w:r>
    </w:p>
    <w:p w:rsidR="00D50740" w:rsidRDefault="00D50740" w:rsidP="00D50740">
      <w:pPr>
        <w:jc w:val="both"/>
        <w:rPr>
          <w:sz w:val="20"/>
          <w:szCs w:val="20"/>
        </w:rPr>
      </w:pPr>
    </w:p>
    <w:p w:rsidR="00D50740" w:rsidRDefault="00D50740" w:rsidP="00D50740">
      <w:pPr>
        <w:jc w:val="both"/>
        <w:rPr>
          <w:sz w:val="20"/>
          <w:szCs w:val="20"/>
        </w:rPr>
      </w:pPr>
    </w:p>
    <w:p w:rsidR="00D50740" w:rsidRDefault="00D50740" w:rsidP="00D50740">
      <w:pPr>
        <w:jc w:val="both"/>
        <w:rPr>
          <w:sz w:val="20"/>
          <w:szCs w:val="20"/>
        </w:rPr>
      </w:pPr>
    </w:p>
    <w:p w:rsidR="00D50740" w:rsidRDefault="00D50740" w:rsidP="00D50740">
      <w:pPr>
        <w:jc w:val="both"/>
        <w:rPr>
          <w:sz w:val="20"/>
          <w:szCs w:val="20"/>
        </w:rPr>
      </w:pPr>
    </w:p>
    <w:p w:rsidR="00D50740" w:rsidRDefault="00D50740" w:rsidP="00D50740">
      <w:pPr>
        <w:jc w:val="both"/>
        <w:rPr>
          <w:sz w:val="20"/>
          <w:szCs w:val="20"/>
        </w:rPr>
      </w:pPr>
    </w:p>
    <w:p w:rsidR="002E2906" w:rsidRDefault="002E2906" w:rsidP="00D50740">
      <w:pPr>
        <w:jc w:val="both"/>
        <w:rPr>
          <w:sz w:val="20"/>
          <w:szCs w:val="20"/>
        </w:rPr>
      </w:pPr>
    </w:p>
    <w:p w:rsidR="002E2906" w:rsidRDefault="002E2906" w:rsidP="00D50740">
      <w:pPr>
        <w:jc w:val="both"/>
        <w:rPr>
          <w:sz w:val="20"/>
          <w:szCs w:val="20"/>
        </w:rPr>
      </w:pPr>
    </w:p>
    <w:p w:rsidR="002E2906" w:rsidRDefault="002E2906" w:rsidP="00D50740">
      <w:pPr>
        <w:jc w:val="both"/>
        <w:rPr>
          <w:sz w:val="20"/>
          <w:szCs w:val="20"/>
        </w:rPr>
      </w:pPr>
    </w:p>
    <w:p w:rsidR="002E2906" w:rsidRDefault="002E2906" w:rsidP="00D50740">
      <w:pPr>
        <w:jc w:val="both"/>
        <w:rPr>
          <w:sz w:val="20"/>
          <w:szCs w:val="20"/>
        </w:rPr>
      </w:pPr>
    </w:p>
    <w:p w:rsidR="002E2906" w:rsidRDefault="002E2906" w:rsidP="00D50740">
      <w:pPr>
        <w:jc w:val="both"/>
        <w:rPr>
          <w:sz w:val="20"/>
          <w:szCs w:val="20"/>
        </w:rPr>
      </w:pPr>
    </w:p>
    <w:p w:rsidR="002E2906" w:rsidRDefault="002E2906" w:rsidP="00D50740">
      <w:pPr>
        <w:jc w:val="both"/>
        <w:rPr>
          <w:sz w:val="20"/>
          <w:szCs w:val="20"/>
        </w:rPr>
      </w:pPr>
    </w:p>
    <w:p w:rsidR="00D50740" w:rsidRDefault="00D50740" w:rsidP="00D50740">
      <w:pPr>
        <w:jc w:val="both"/>
        <w:rPr>
          <w:sz w:val="20"/>
          <w:szCs w:val="20"/>
        </w:rPr>
      </w:pPr>
    </w:p>
    <w:p w:rsidR="00D50740" w:rsidRDefault="00D50740" w:rsidP="00D50740">
      <w:pPr>
        <w:jc w:val="both"/>
        <w:rPr>
          <w:sz w:val="20"/>
          <w:szCs w:val="20"/>
        </w:rPr>
      </w:pPr>
    </w:p>
    <w:p w:rsidR="00D50740" w:rsidRDefault="00D50740" w:rsidP="00D50740">
      <w:pPr>
        <w:jc w:val="both"/>
        <w:rPr>
          <w:sz w:val="20"/>
          <w:szCs w:val="20"/>
        </w:rPr>
      </w:pPr>
    </w:p>
    <w:sdt>
      <w:sdtPr>
        <w:rPr>
          <w:rFonts w:asciiTheme="minorHAnsi" w:eastAsiaTheme="minorHAnsi" w:hAnsiTheme="minorHAnsi" w:cstheme="minorBidi"/>
          <w:color w:val="auto"/>
          <w:sz w:val="22"/>
          <w:szCs w:val="22"/>
          <w:lang w:val="es-ES" w:eastAsia="en-US"/>
        </w:rPr>
        <w:id w:val="-196855539"/>
        <w:docPartObj>
          <w:docPartGallery w:val="Table of Contents"/>
          <w:docPartUnique/>
        </w:docPartObj>
      </w:sdtPr>
      <w:sdtEndPr>
        <w:rPr>
          <w:b/>
          <w:bCs/>
        </w:rPr>
      </w:sdtEndPr>
      <w:sdtContent>
        <w:p w:rsidR="003D2C32" w:rsidRDefault="003D2C32">
          <w:pPr>
            <w:pStyle w:val="TtuloTDC"/>
          </w:pPr>
          <w:r>
            <w:rPr>
              <w:lang w:val="es-ES"/>
            </w:rPr>
            <w:t>Contenido</w:t>
          </w:r>
        </w:p>
        <w:p w:rsidR="00860A3E" w:rsidRDefault="003D2C32">
          <w:pPr>
            <w:pStyle w:val="TDC2"/>
            <w:rPr>
              <w:rFonts w:eastAsiaTheme="minorEastAsia"/>
              <w:noProof/>
              <w:lang w:eastAsia="es-MX"/>
            </w:rPr>
          </w:pPr>
          <w:r>
            <w:fldChar w:fldCharType="begin"/>
          </w:r>
          <w:r>
            <w:instrText xml:space="preserve"> TOC \o "1-3" \h \z \u </w:instrText>
          </w:r>
          <w:r>
            <w:fldChar w:fldCharType="separate"/>
          </w:r>
          <w:hyperlink w:anchor="_Toc507778410" w:history="1">
            <w:r w:rsidR="00860A3E" w:rsidRPr="0022161F">
              <w:rPr>
                <w:rStyle w:val="Hipervnculo"/>
                <w:noProof/>
              </w:rPr>
              <w:t>I.</w:t>
            </w:r>
            <w:r w:rsidR="00860A3E">
              <w:rPr>
                <w:rFonts w:eastAsiaTheme="minorEastAsia"/>
                <w:noProof/>
                <w:lang w:eastAsia="es-MX"/>
              </w:rPr>
              <w:tab/>
            </w:r>
            <w:r w:rsidR="00860A3E" w:rsidRPr="0022161F">
              <w:rPr>
                <w:rStyle w:val="Hipervnculo"/>
                <w:noProof/>
              </w:rPr>
              <w:t>Presentación</w:t>
            </w:r>
            <w:r w:rsidR="00860A3E">
              <w:rPr>
                <w:noProof/>
                <w:webHidden/>
              </w:rPr>
              <w:tab/>
            </w:r>
            <w:r w:rsidR="00860A3E">
              <w:rPr>
                <w:noProof/>
                <w:webHidden/>
              </w:rPr>
              <w:fldChar w:fldCharType="begin"/>
            </w:r>
            <w:r w:rsidR="00860A3E">
              <w:rPr>
                <w:noProof/>
                <w:webHidden/>
              </w:rPr>
              <w:instrText xml:space="preserve"> PAGEREF _Toc507778410 \h </w:instrText>
            </w:r>
            <w:r w:rsidR="00860A3E">
              <w:rPr>
                <w:noProof/>
                <w:webHidden/>
              </w:rPr>
            </w:r>
            <w:r w:rsidR="00860A3E">
              <w:rPr>
                <w:noProof/>
                <w:webHidden/>
              </w:rPr>
              <w:fldChar w:fldCharType="separate"/>
            </w:r>
            <w:r w:rsidR="00773034">
              <w:rPr>
                <w:noProof/>
                <w:webHidden/>
              </w:rPr>
              <w:t>3</w:t>
            </w:r>
            <w:r w:rsidR="00860A3E">
              <w:rPr>
                <w:noProof/>
                <w:webHidden/>
              </w:rPr>
              <w:fldChar w:fldCharType="end"/>
            </w:r>
          </w:hyperlink>
        </w:p>
        <w:p w:rsidR="00860A3E" w:rsidRDefault="000427DD">
          <w:pPr>
            <w:pStyle w:val="TDC2"/>
            <w:rPr>
              <w:rFonts w:eastAsiaTheme="minorEastAsia"/>
              <w:noProof/>
              <w:lang w:eastAsia="es-MX"/>
            </w:rPr>
          </w:pPr>
          <w:hyperlink w:anchor="_Toc507778415" w:history="1">
            <w:r w:rsidR="00860A3E" w:rsidRPr="0022161F">
              <w:rPr>
                <w:rStyle w:val="Hipervnculo"/>
                <w:noProof/>
              </w:rPr>
              <w:t>I.</w:t>
            </w:r>
            <w:r w:rsidR="00860A3E">
              <w:rPr>
                <w:rFonts w:eastAsiaTheme="minorEastAsia"/>
                <w:noProof/>
                <w:lang w:eastAsia="es-MX"/>
              </w:rPr>
              <w:tab/>
            </w:r>
            <w:r w:rsidR="00860A3E" w:rsidRPr="0022161F">
              <w:rPr>
                <w:rStyle w:val="Hipervnculo"/>
                <w:noProof/>
              </w:rPr>
              <w:t>Objetivo general</w:t>
            </w:r>
            <w:r w:rsidR="00860A3E">
              <w:rPr>
                <w:noProof/>
                <w:webHidden/>
              </w:rPr>
              <w:tab/>
            </w:r>
            <w:r w:rsidR="00860A3E">
              <w:rPr>
                <w:noProof/>
                <w:webHidden/>
              </w:rPr>
              <w:fldChar w:fldCharType="begin"/>
            </w:r>
            <w:r w:rsidR="00860A3E">
              <w:rPr>
                <w:noProof/>
                <w:webHidden/>
              </w:rPr>
              <w:instrText xml:space="preserve"> PAGEREF _Toc507778415 \h </w:instrText>
            </w:r>
            <w:r w:rsidR="00860A3E">
              <w:rPr>
                <w:noProof/>
                <w:webHidden/>
              </w:rPr>
            </w:r>
            <w:r w:rsidR="00860A3E">
              <w:rPr>
                <w:noProof/>
                <w:webHidden/>
              </w:rPr>
              <w:fldChar w:fldCharType="separate"/>
            </w:r>
            <w:r w:rsidR="00773034">
              <w:rPr>
                <w:noProof/>
                <w:webHidden/>
              </w:rPr>
              <w:t>4</w:t>
            </w:r>
            <w:r w:rsidR="00860A3E">
              <w:rPr>
                <w:noProof/>
                <w:webHidden/>
              </w:rPr>
              <w:fldChar w:fldCharType="end"/>
            </w:r>
          </w:hyperlink>
        </w:p>
        <w:p w:rsidR="00860A3E" w:rsidRDefault="000427DD">
          <w:pPr>
            <w:pStyle w:val="TDC2"/>
            <w:rPr>
              <w:rFonts w:eastAsiaTheme="minorEastAsia"/>
              <w:noProof/>
              <w:lang w:eastAsia="es-MX"/>
            </w:rPr>
          </w:pPr>
          <w:hyperlink w:anchor="_Toc507778416" w:history="1">
            <w:r w:rsidR="00860A3E" w:rsidRPr="0022161F">
              <w:rPr>
                <w:rStyle w:val="Hipervnculo"/>
                <w:noProof/>
              </w:rPr>
              <w:t>II.</w:t>
            </w:r>
            <w:r w:rsidR="00860A3E">
              <w:rPr>
                <w:rFonts w:eastAsiaTheme="minorEastAsia"/>
                <w:noProof/>
                <w:lang w:eastAsia="es-MX"/>
              </w:rPr>
              <w:tab/>
            </w:r>
            <w:r w:rsidR="00860A3E" w:rsidRPr="0022161F">
              <w:rPr>
                <w:rStyle w:val="Hipervnculo"/>
                <w:noProof/>
              </w:rPr>
              <w:t>Objetivos específicos</w:t>
            </w:r>
            <w:r w:rsidR="00860A3E">
              <w:rPr>
                <w:noProof/>
                <w:webHidden/>
              </w:rPr>
              <w:tab/>
            </w:r>
            <w:r w:rsidR="00860A3E">
              <w:rPr>
                <w:noProof/>
                <w:webHidden/>
              </w:rPr>
              <w:fldChar w:fldCharType="begin"/>
            </w:r>
            <w:r w:rsidR="00860A3E">
              <w:rPr>
                <w:noProof/>
                <w:webHidden/>
              </w:rPr>
              <w:instrText xml:space="preserve"> PAGEREF _Toc507778416 \h </w:instrText>
            </w:r>
            <w:r w:rsidR="00860A3E">
              <w:rPr>
                <w:noProof/>
                <w:webHidden/>
              </w:rPr>
            </w:r>
            <w:r w:rsidR="00860A3E">
              <w:rPr>
                <w:noProof/>
                <w:webHidden/>
              </w:rPr>
              <w:fldChar w:fldCharType="separate"/>
            </w:r>
            <w:r w:rsidR="00773034">
              <w:rPr>
                <w:noProof/>
                <w:webHidden/>
              </w:rPr>
              <w:t>4</w:t>
            </w:r>
            <w:r w:rsidR="00860A3E">
              <w:rPr>
                <w:noProof/>
                <w:webHidden/>
              </w:rPr>
              <w:fldChar w:fldCharType="end"/>
            </w:r>
          </w:hyperlink>
        </w:p>
        <w:p w:rsidR="00860A3E" w:rsidRDefault="000427DD" w:rsidP="0004601D">
          <w:pPr>
            <w:pStyle w:val="TDC2"/>
            <w:rPr>
              <w:rFonts w:eastAsiaTheme="minorEastAsia"/>
              <w:noProof/>
              <w:lang w:eastAsia="es-MX"/>
            </w:rPr>
          </w:pPr>
          <w:hyperlink w:anchor="_Toc507778419" w:history="1">
            <w:r w:rsidR="00860A3E" w:rsidRPr="0022161F">
              <w:rPr>
                <w:rStyle w:val="Hipervnculo"/>
                <w:noProof/>
              </w:rPr>
              <w:t>III.</w:t>
            </w:r>
            <w:r w:rsidR="00860A3E">
              <w:rPr>
                <w:rFonts w:eastAsiaTheme="minorEastAsia"/>
                <w:noProof/>
                <w:lang w:eastAsia="es-MX"/>
              </w:rPr>
              <w:tab/>
            </w:r>
            <w:r w:rsidR="00860A3E" w:rsidRPr="0022161F">
              <w:rPr>
                <w:rStyle w:val="Hipervnculo"/>
                <w:noProof/>
              </w:rPr>
              <w:t>Marco normativo en la materia</w:t>
            </w:r>
            <w:r w:rsidR="00860A3E">
              <w:rPr>
                <w:noProof/>
                <w:webHidden/>
              </w:rPr>
              <w:tab/>
            </w:r>
            <w:r w:rsidR="00860A3E">
              <w:rPr>
                <w:noProof/>
                <w:webHidden/>
              </w:rPr>
              <w:fldChar w:fldCharType="begin"/>
            </w:r>
            <w:r w:rsidR="00860A3E">
              <w:rPr>
                <w:noProof/>
                <w:webHidden/>
              </w:rPr>
              <w:instrText xml:space="preserve"> PAGEREF _Toc507778419 \h </w:instrText>
            </w:r>
            <w:r w:rsidR="00860A3E">
              <w:rPr>
                <w:noProof/>
                <w:webHidden/>
              </w:rPr>
            </w:r>
            <w:r w:rsidR="00860A3E">
              <w:rPr>
                <w:noProof/>
                <w:webHidden/>
              </w:rPr>
              <w:fldChar w:fldCharType="separate"/>
            </w:r>
            <w:r w:rsidR="00773034">
              <w:rPr>
                <w:noProof/>
                <w:webHidden/>
              </w:rPr>
              <w:t>4</w:t>
            </w:r>
            <w:r w:rsidR="00860A3E">
              <w:rPr>
                <w:noProof/>
                <w:webHidden/>
              </w:rPr>
              <w:fldChar w:fldCharType="end"/>
            </w:r>
          </w:hyperlink>
        </w:p>
        <w:p w:rsidR="00860A3E" w:rsidRDefault="000427DD" w:rsidP="0004601D">
          <w:pPr>
            <w:pStyle w:val="TDC2"/>
            <w:rPr>
              <w:rFonts w:eastAsiaTheme="minorEastAsia"/>
              <w:noProof/>
              <w:lang w:eastAsia="es-MX"/>
            </w:rPr>
          </w:pPr>
          <w:hyperlink w:anchor="_Toc507778420" w:history="1">
            <w:r w:rsidR="00860A3E" w:rsidRPr="0022161F">
              <w:rPr>
                <w:rStyle w:val="Hipervnculo"/>
                <w:noProof/>
              </w:rPr>
              <w:t>IV.</w:t>
            </w:r>
            <w:r w:rsidR="00860A3E">
              <w:rPr>
                <w:rFonts w:eastAsiaTheme="minorEastAsia"/>
                <w:noProof/>
                <w:lang w:eastAsia="es-MX"/>
              </w:rPr>
              <w:tab/>
            </w:r>
            <w:r w:rsidR="00860A3E" w:rsidRPr="0022161F">
              <w:rPr>
                <w:rStyle w:val="Hipervnculo"/>
                <w:noProof/>
              </w:rPr>
              <w:t>La organización documental</w:t>
            </w:r>
            <w:r w:rsidR="00860A3E">
              <w:rPr>
                <w:noProof/>
                <w:webHidden/>
              </w:rPr>
              <w:tab/>
            </w:r>
            <w:r w:rsidR="00860A3E">
              <w:rPr>
                <w:noProof/>
                <w:webHidden/>
              </w:rPr>
              <w:fldChar w:fldCharType="begin"/>
            </w:r>
            <w:r w:rsidR="00860A3E">
              <w:rPr>
                <w:noProof/>
                <w:webHidden/>
              </w:rPr>
              <w:instrText xml:space="preserve"> PAGEREF _Toc507778420 \h </w:instrText>
            </w:r>
            <w:r w:rsidR="00860A3E">
              <w:rPr>
                <w:noProof/>
                <w:webHidden/>
              </w:rPr>
            </w:r>
            <w:r w:rsidR="00860A3E">
              <w:rPr>
                <w:noProof/>
                <w:webHidden/>
              </w:rPr>
              <w:fldChar w:fldCharType="separate"/>
            </w:r>
            <w:r w:rsidR="00773034">
              <w:rPr>
                <w:noProof/>
                <w:webHidden/>
              </w:rPr>
              <w:t>4</w:t>
            </w:r>
            <w:r w:rsidR="00860A3E">
              <w:rPr>
                <w:noProof/>
                <w:webHidden/>
              </w:rPr>
              <w:fldChar w:fldCharType="end"/>
            </w:r>
          </w:hyperlink>
        </w:p>
        <w:p w:rsidR="00860A3E" w:rsidRDefault="000427DD">
          <w:pPr>
            <w:pStyle w:val="TDC2"/>
            <w:rPr>
              <w:rFonts w:eastAsiaTheme="minorEastAsia"/>
              <w:noProof/>
              <w:lang w:eastAsia="es-MX"/>
            </w:rPr>
          </w:pPr>
          <w:hyperlink w:anchor="_Toc507778421" w:history="1">
            <w:r w:rsidR="00860A3E" w:rsidRPr="0022161F">
              <w:rPr>
                <w:rStyle w:val="Hipervnculo"/>
                <w:noProof/>
              </w:rPr>
              <w:t>V.</w:t>
            </w:r>
            <w:r w:rsidR="00860A3E">
              <w:rPr>
                <w:rFonts w:eastAsiaTheme="minorEastAsia"/>
                <w:noProof/>
                <w:lang w:eastAsia="es-MX"/>
              </w:rPr>
              <w:tab/>
            </w:r>
            <w:r w:rsidR="00860A3E" w:rsidRPr="0022161F">
              <w:rPr>
                <w:rStyle w:val="Hipervnculo"/>
                <w:noProof/>
              </w:rPr>
              <w:t>La Guía de archivo documental</w:t>
            </w:r>
            <w:r w:rsidR="00860A3E">
              <w:rPr>
                <w:noProof/>
                <w:webHidden/>
              </w:rPr>
              <w:tab/>
            </w:r>
            <w:r w:rsidR="00860A3E">
              <w:rPr>
                <w:noProof/>
                <w:webHidden/>
              </w:rPr>
              <w:fldChar w:fldCharType="begin"/>
            </w:r>
            <w:r w:rsidR="00860A3E">
              <w:rPr>
                <w:noProof/>
                <w:webHidden/>
              </w:rPr>
              <w:instrText xml:space="preserve"> PAGEREF _Toc507778421 \h </w:instrText>
            </w:r>
            <w:r w:rsidR="00860A3E">
              <w:rPr>
                <w:noProof/>
                <w:webHidden/>
              </w:rPr>
            </w:r>
            <w:r w:rsidR="00860A3E">
              <w:rPr>
                <w:noProof/>
                <w:webHidden/>
              </w:rPr>
              <w:fldChar w:fldCharType="separate"/>
            </w:r>
            <w:r w:rsidR="00773034">
              <w:rPr>
                <w:noProof/>
                <w:webHidden/>
              </w:rPr>
              <w:t>5</w:t>
            </w:r>
            <w:r w:rsidR="00860A3E">
              <w:rPr>
                <w:noProof/>
                <w:webHidden/>
              </w:rPr>
              <w:fldChar w:fldCharType="end"/>
            </w:r>
          </w:hyperlink>
        </w:p>
        <w:p w:rsidR="00860A3E" w:rsidRDefault="000427DD">
          <w:pPr>
            <w:pStyle w:val="TDC2"/>
            <w:rPr>
              <w:rFonts w:eastAsiaTheme="minorEastAsia"/>
              <w:noProof/>
              <w:lang w:eastAsia="es-MX"/>
            </w:rPr>
          </w:pPr>
          <w:hyperlink w:anchor="_Toc507778422" w:history="1">
            <w:r w:rsidR="00860A3E" w:rsidRPr="0022161F">
              <w:rPr>
                <w:rStyle w:val="Hipervnculo"/>
                <w:noProof/>
              </w:rPr>
              <w:t>VIII. Pasos para elaborar/actualizar la Guía de archivo documental</w:t>
            </w:r>
            <w:r w:rsidR="00860A3E">
              <w:rPr>
                <w:noProof/>
                <w:webHidden/>
              </w:rPr>
              <w:tab/>
            </w:r>
            <w:r w:rsidR="00860A3E">
              <w:rPr>
                <w:noProof/>
                <w:webHidden/>
              </w:rPr>
              <w:fldChar w:fldCharType="begin"/>
            </w:r>
            <w:r w:rsidR="00860A3E">
              <w:rPr>
                <w:noProof/>
                <w:webHidden/>
              </w:rPr>
              <w:instrText xml:space="preserve"> PAGEREF _Toc507778422 \h </w:instrText>
            </w:r>
            <w:r w:rsidR="00860A3E">
              <w:rPr>
                <w:noProof/>
                <w:webHidden/>
              </w:rPr>
            </w:r>
            <w:r w:rsidR="00860A3E">
              <w:rPr>
                <w:noProof/>
                <w:webHidden/>
              </w:rPr>
              <w:fldChar w:fldCharType="separate"/>
            </w:r>
            <w:r w:rsidR="00773034">
              <w:rPr>
                <w:noProof/>
                <w:webHidden/>
              </w:rPr>
              <w:t>8</w:t>
            </w:r>
            <w:r w:rsidR="00860A3E">
              <w:rPr>
                <w:noProof/>
                <w:webHidden/>
              </w:rPr>
              <w:fldChar w:fldCharType="end"/>
            </w:r>
          </w:hyperlink>
        </w:p>
        <w:p w:rsidR="00860A3E" w:rsidRDefault="000427DD">
          <w:pPr>
            <w:pStyle w:val="TDC3"/>
            <w:tabs>
              <w:tab w:val="right" w:leader="dot" w:pos="8828"/>
            </w:tabs>
            <w:rPr>
              <w:rFonts w:eastAsiaTheme="minorEastAsia"/>
              <w:noProof/>
              <w:lang w:eastAsia="es-MX"/>
            </w:rPr>
          </w:pPr>
          <w:hyperlink w:anchor="_Toc507778423" w:history="1">
            <w:r w:rsidR="00860A3E" w:rsidRPr="0022161F">
              <w:rPr>
                <w:rStyle w:val="Hipervnculo"/>
                <w:noProof/>
              </w:rPr>
              <w:t>PASO 1. Programar el proceso de integración y/o actualización de la Guía de archivo</w:t>
            </w:r>
            <w:r w:rsidR="00860A3E">
              <w:rPr>
                <w:noProof/>
                <w:webHidden/>
              </w:rPr>
              <w:tab/>
            </w:r>
            <w:r w:rsidR="00860A3E">
              <w:rPr>
                <w:noProof/>
                <w:webHidden/>
              </w:rPr>
              <w:fldChar w:fldCharType="begin"/>
            </w:r>
            <w:r w:rsidR="00860A3E">
              <w:rPr>
                <w:noProof/>
                <w:webHidden/>
              </w:rPr>
              <w:instrText xml:space="preserve"> PAGEREF _Toc507778423 \h </w:instrText>
            </w:r>
            <w:r w:rsidR="00860A3E">
              <w:rPr>
                <w:noProof/>
                <w:webHidden/>
              </w:rPr>
            </w:r>
            <w:r w:rsidR="00860A3E">
              <w:rPr>
                <w:noProof/>
                <w:webHidden/>
              </w:rPr>
              <w:fldChar w:fldCharType="separate"/>
            </w:r>
            <w:r w:rsidR="00773034">
              <w:rPr>
                <w:noProof/>
                <w:webHidden/>
              </w:rPr>
              <w:t>8</w:t>
            </w:r>
            <w:r w:rsidR="00860A3E">
              <w:rPr>
                <w:noProof/>
                <w:webHidden/>
              </w:rPr>
              <w:fldChar w:fldCharType="end"/>
            </w:r>
          </w:hyperlink>
        </w:p>
        <w:p w:rsidR="00860A3E" w:rsidRDefault="000427DD">
          <w:pPr>
            <w:pStyle w:val="TDC3"/>
            <w:tabs>
              <w:tab w:val="right" w:leader="dot" w:pos="8828"/>
            </w:tabs>
            <w:rPr>
              <w:rFonts w:eastAsiaTheme="minorEastAsia"/>
              <w:noProof/>
              <w:lang w:eastAsia="es-MX"/>
            </w:rPr>
          </w:pPr>
          <w:hyperlink w:anchor="_Toc507778424" w:history="1">
            <w:r w:rsidR="00860A3E" w:rsidRPr="0022161F">
              <w:rPr>
                <w:rStyle w:val="Hipervnculo"/>
                <w:noProof/>
              </w:rPr>
              <w:t>PASO 2. Requisitar el Formato de la Guía de archivo documental</w:t>
            </w:r>
            <w:r w:rsidR="00860A3E">
              <w:rPr>
                <w:noProof/>
                <w:webHidden/>
              </w:rPr>
              <w:tab/>
            </w:r>
            <w:r w:rsidR="00860A3E">
              <w:rPr>
                <w:noProof/>
                <w:webHidden/>
              </w:rPr>
              <w:fldChar w:fldCharType="begin"/>
            </w:r>
            <w:r w:rsidR="00860A3E">
              <w:rPr>
                <w:noProof/>
                <w:webHidden/>
              </w:rPr>
              <w:instrText xml:space="preserve"> PAGEREF _Toc507778424 \h </w:instrText>
            </w:r>
            <w:r w:rsidR="00860A3E">
              <w:rPr>
                <w:noProof/>
                <w:webHidden/>
              </w:rPr>
            </w:r>
            <w:r w:rsidR="00860A3E">
              <w:rPr>
                <w:noProof/>
                <w:webHidden/>
              </w:rPr>
              <w:fldChar w:fldCharType="separate"/>
            </w:r>
            <w:r w:rsidR="00773034">
              <w:rPr>
                <w:noProof/>
                <w:webHidden/>
              </w:rPr>
              <w:t>8</w:t>
            </w:r>
            <w:r w:rsidR="00860A3E">
              <w:rPr>
                <w:noProof/>
                <w:webHidden/>
              </w:rPr>
              <w:fldChar w:fldCharType="end"/>
            </w:r>
          </w:hyperlink>
        </w:p>
        <w:p w:rsidR="00860A3E" w:rsidRDefault="000427DD">
          <w:pPr>
            <w:pStyle w:val="TDC3"/>
            <w:tabs>
              <w:tab w:val="right" w:leader="dot" w:pos="8828"/>
            </w:tabs>
            <w:rPr>
              <w:rFonts w:eastAsiaTheme="minorEastAsia"/>
              <w:noProof/>
              <w:lang w:eastAsia="es-MX"/>
            </w:rPr>
          </w:pPr>
          <w:hyperlink w:anchor="_Toc507778425" w:history="1">
            <w:r w:rsidR="00860A3E" w:rsidRPr="0022161F">
              <w:rPr>
                <w:rStyle w:val="Hipervnculo"/>
                <w:noProof/>
              </w:rPr>
              <w:t>PASO 3. Integración del contenido de la Guía de archivo documental.</w:t>
            </w:r>
            <w:r w:rsidR="00860A3E">
              <w:rPr>
                <w:noProof/>
                <w:webHidden/>
              </w:rPr>
              <w:tab/>
            </w:r>
            <w:r w:rsidR="00860A3E">
              <w:rPr>
                <w:noProof/>
                <w:webHidden/>
              </w:rPr>
              <w:fldChar w:fldCharType="begin"/>
            </w:r>
            <w:r w:rsidR="00860A3E">
              <w:rPr>
                <w:noProof/>
                <w:webHidden/>
              </w:rPr>
              <w:instrText xml:space="preserve"> PAGEREF _Toc507778425 \h </w:instrText>
            </w:r>
            <w:r w:rsidR="00860A3E">
              <w:rPr>
                <w:noProof/>
                <w:webHidden/>
              </w:rPr>
            </w:r>
            <w:r w:rsidR="00860A3E">
              <w:rPr>
                <w:noProof/>
                <w:webHidden/>
              </w:rPr>
              <w:fldChar w:fldCharType="separate"/>
            </w:r>
            <w:r w:rsidR="00773034">
              <w:rPr>
                <w:noProof/>
                <w:webHidden/>
              </w:rPr>
              <w:t>9</w:t>
            </w:r>
            <w:r w:rsidR="00860A3E">
              <w:rPr>
                <w:noProof/>
                <w:webHidden/>
              </w:rPr>
              <w:fldChar w:fldCharType="end"/>
            </w:r>
          </w:hyperlink>
        </w:p>
        <w:p w:rsidR="00860A3E" w:rsidRDefault="000427DD">
          <w:pPr>
            <w:pStyle w:val="TDC3"/>
            <w:tabs>
              <w:tab w:val="right" w:leader="dot" w:pos="8828"/>
            </w:tabs>
            <w:rPr>
              <w:rFonts w:eastAsiaTheme="minorEastAsia"/>
              <w:noProof/>
              <w:lang w:eastAsia="es-MX"/>
            </w:rPr>
          </w:pPr>
          <w:hyperlink w:anchor="_Toc507778426" w:history="1">
            <w:r w:rsidR="00860A3E" w:rsidRPr="0022161F">
              <w:rPr>
                <w:rStyle w:val="Hipervnculo"/>
                <w:noProof/>
              </w:rPr>
              <w:t>PASO 3. Validar y autorizar la Guía de archivo documental.</w:t>
            </w:r>
            <w:r w:rsidR="00860A3E">
              <w:rPr>
                <w:noProof/>
                <w:webHidden/>
              </w:rPr>
              <w:tab/>
            </w:r>
            <w:r w:rsidR="00860A3E">
              <w:rPr>
                <w:noProof/>
                <w:webHidden/>
              </w:rPr>
              <w:fldChar w:fldCharType="begin"/>
            </w:r>
            <w:r w:rsidR="00860A3E">
              <w:rPr>
                <w:noProof/>
                <w:webHidden/>
              </w:rPr>
              <w:instrText xml:space="preserve"> PAGEREF _Toc507778426 \h </w:instrText>
            </w:r>
            <w:r w:rsidR="00860A3E">
              <w:rPr>
                <w:noProof/>
                <w:webHidden/>
              </w:rPr>
            </w:r>
            <w:r w:rsidR="00860A3E">
              <w:rPr>
                <w:noProof/>
                <w:webHidden/>
              </w:rPr>
              <w:fldChar w:fldCharType="separate"/>
            </w:r>
            <w:r w:rsidR="00773034">
              <w:rPr>
                <w:noProof/>
                <w:webHidden/>
              </w:rPr>
              <w:t>10</w:t>
            </w:r>
            <w:r w:rsidR="00860A3E">
              <w:rPr>
                <w:noProof/>
                <w:webHidden/>
              </w:rPr>
              <w:fldChar w:fldCharType="end"/>
            </w:r>
          </w:hyperlink>
        </w:p>
        <w:p w:rsidR="00860A3E" w:rsidRDefault="000427DD">
          <w:pPr>
            <w:pStyle w:val="TDC3"/>
            <w:tabs>
              <w:tab w:val="right" w:leader="dot" w:pos="8828"/>
            </w:tabs>
            <w:rPr>
              <w:rFonts w:eastAsiaTheme="minorEastAsia"/>
              <w:noProof/>
              <w:lang w:eastAsia="es-MX"/>
            </w:rPr>
          </w:pPr>
          <w:hyperlink w:anchor="_Toc507778427" w:history="1">
            <w:r w:rsidR="00860A3E" w:rsidRPr="0022161F">
              <w:rPr>
                <w:rStyle w:val="Hipervnculo"/>
                <w:noProof/>
              </w:rPr>
              <w:t>PASO 4. Utilizar y difundir la Guía de archivo documental.</w:t>
            </w:r>
            <w:r w:rsidR="00860A3E">
              <w:rPr>
                <w:noProof/>
                <w:webHidden/>
              </w:rPr>
              <w:tab/>
            </w:r>
            <w:r w:rsidR="00860A3E">
              <w:rPr>
                <w:noProof/>
                <w:webHidden/>
              </w:rPr>
              <w:fldChar w:fldCharType="begin"/>
            </w:r>
            <w:r w:rsidR="00860A3E">
              <w:rPr>
                <w:noProof/>
                <w:webHidden/>
              </w:rPr>
              <w:instrText xml:space="preserve"> PAGEREF _Toc507778427 \h </w:instrText>
            </w:r>
            <w:r w:rsidR="00860A3E">
              <w:rPr>
                <w:noProof/>
                <w:webHidden/>
              </w:rPr>
            </w:r>
            <w:r w:rsidR="00860A3E">
              <w:rPr>
                <w:noProof/>
                <w:webHidden/>
              </w:rPr>
              <w:fldChar w:fldCharType="separate"/>
            </w:r>
            <w:r w:rsidR="00773034">
              <w:rPr>
                <w:noProof/>
                <w:webHidden/>
              </w:rPr>
              <w:t>10</w:t>
            </w:r>
            <w:r w:rsidR="00860A3E">
              <w:rPr>
                <w:noProof/>
                <w:webHidden/>
              </w:rPr>
              <w:fldChar w:fldCharType="end"/>
            </w:r>
          </w:hyperlink>
        </w:p>
        <w:p w:rsidR="00860A3E" w:rsidRDefault="000427DD">
          <w:pPr>
            <w:pStyle w:val="TDC2"/>
            <w:rPr>
              <w:rFonts w:eastAsiaTheme="minorEastAsia"/>
              <w:noProof/>
              <w:lang w:eastAsia="es-MX"/>
            </w:rPr>
          </w:pPr>
          <w:hyperlink w:anchor="_Toc507778428" w:history="1">
            <w:r w:rsidR="00860A3E" w:rsidRPr="0022161F">
              <w:rPr>
                <w:rStyle w:val="Hipervnculo"/>
                <w:noProof/>
              </w:rPr>
              <w:t>ANEXO 1. Formato de registro de información de la Guía de archivo documental</w:t>
            </w:r>
            <w:r w:rsidR="00860A3E">
              <w:rPr>
                <w:noProof/>
                <w:webHidden/>
              </w:rPr>
              <w:tab/>
            </w:r>
            <w:r w:rsidR="00860A3E">
              <w:rPr>
                <w:noProof/>
                <w:webHidden/>
              </w:rPr>
              <w:fldChar w:fldCharType="begin"/>
            </w:r>
            <w:r w:rsidR="00860A3E">
              <w:rPr>
                <w:noProof/>
                <w:webHidden/>
              </w:rPr>
              <w:instrText xml:space="preserve"> PAGEREF _Toc507778428 \h </w:instrText>
            </w:r>
            <w:r w:rsidR="00860A3E">
              <w:rPr>
                <w:noProof/>
                <w:webHidden/>
              </w:rPr>
            </w:r>
            <w:r w:rsidR="00860A3E">
              <w:rPr>
                <w:noProof/>
                <w:webHidden/>
              </w:rPr>
              <w:fldChar w:fldCharType="separate"/>
            </w:r>
            <w:r w:rsidR="00773034">
              <w:rPr>
                <w:noProof/>
                <w:webHidden/>
              </w:rPr>
              <w:t>11</w:t>
            </w:r>
            <w:r w:rsidR="00860A3E">
              <w:rPr>
                <w:noProof/>
                <w:webHidden/>
              </w:rPr>
              <w:fldChar w:fldCharType="end"/>
            </w:r>
          </w:hyperlink>
        </w:p>
        <w:p w:rsidR="00860A3E" w:rsidRDefault="000427DD">
          <w:pPr>
            <w:pStyle w:val="TDC2"/>
            <w:rPr>
              <w:rFonts w:eastAsiaTheme="minorEastAsia"/>
              <w:noProof/>
              <w:lang w:eastAsia="es-MX"/>
            </w:rPr>
          </w:pPr>
          <w:hyperlink w:anchor="_Toc507778429" w:history="1">
            <w:r w:rsidR="00860A3E" w:rsidRPr="0022161F">
              <w:rPr>
                <w:rStyle w:val="Hipervnculo"/>
                <w:noProof/>
              </w:rPr>
              <w:t>ANEXO 2. Formato para el diseño de la Guía de archivo documental</w:t>
            </w:r>
            <w:r w:rsidR="00860A3E">
              <w:rPr>
                <w:noProof/>
                <w:webHidden/>
              </w:rPr>
              <w:tab/>
            </w:r>
            <w:r w:rsidR="00860A3E">
              <w:rPr>
                <w:noProof/>
                <w:webHidden/>
              </w:rPr>
              <w:fldChar w:fldCharType="begin"/>
            </w:r>
            <w:r w:rsidR="00860A3E">
              <w:rPr>
                <w:noProof/>
                <w:webHidden/>
              </w:rPr>
              <w:instrText xml:space="preserve"> PAGEREF _Toc507778429 \h </w:instrText>
            </w:r>
            <w:r w:rsidR="00860A3E">
              <w:rPr>
                <w:noProof/>
                <w:webHidden/>
              </w:rPr>
            </w:r>
            <w:r w:rsidR="00860A3E">
              <w:rPr>
                <w:noProof/>
                <w:webHidden/>
              </w:rPr>
              <w:fldChar w:fldCharType="separate"/>
            </w:r>
            <w:r w:rsidR="00773034">
              <w:rPr>
                <w:noProof/>
                <w:webHidden/>
              </w:rPr>
              <w:t>13</w:t>
            </w:r>
            <w:r w:rsidR="00860A3E">
              <w:rPr>
                <w:noProof/>
                <w:webHidden/>
              </w:rPr>
              <w:fldChar w:fldCharType="end"/>
            </w:r>
          </w:hyperlink>
        </w:p>
        <w:p w:rsidR="003D2C32" w:rsidRDefault="003D2C32">
          <w:r>
            <w:rPr>
              <w:b/>
              <w:bCs/>
              <w:lang w:val="es-ES"/>
            </w:rPr>
            <w:fldChar w:fldCharType="end"/>
          </w:r>
        </w:p>
      </w:sdtContent>
    </w:sdt>
    <w:p w:rsidR="0049759B" w:rsidRDefault="0049759B">
      <w:pPr>
        <w:rPr>
          <w:sz w:val="20"/>
          <w:szCs w:val="20"/>
        </w:rPr>
      </w:pPr>
      <w:r>
        <w:rPr>
          <w:sz w:val="20"/>
          <w:szCs w:val="20"/>
        </w:rPr>
        <w:br w:type="page"/>
      </w:r>
    </w:p>
    <w:p w:rsidR="00731CD6" w:rsidRDefault="00731CD6" w:rsidP="00D50740">
      <w:pPr>
        <w:jc w:val="both"/>
        <w:rPr>
          <w:sz w:val="20"/>
          <w:szCs w:val="20"/>
        </w:rPr>
      </w:pPr>
    </w:p>
    <w:p w:rsidR="00731CD6" w:rsidRDefault="00731CD6" w:rsidP="0004601D">
      <w:pPr>
        <w:pStyle w:val="Ttulo2"/>
        <w:numPr>
          <w:ilvl w:val="0"/>
          <w:numId w:val="36"/>
        </w:numPr>
      </w:pPr>
      <w:bookmarkStart w:id="0" w:name="_Toc507766804"/>
      <w:bookmarkStart w:id="1" w:name="_Toc507766888"/>
      <w:bookmarkStart w:id="2" w:name="_Toc507767012"/>
      <w:bookmarkStart w:id="3" w:name="_Toc507767082"/>
      <w:bookmarkStart w:id="4" w:name="_Toc507778409"/>
      <w:bookmarkStart w:id="5" w:name="_Toc507778410"/>
      <w:bookmarkEnd w:id="0"/>
      <w:bookmarkEnd w:id="1"/>
      <w:bookmarkEnd w:id="2"/>
      <w:bookmarkEnd w:id="3"/>
      <w:bookmarkEnd w:id="4"/>
      <w:r>
        <w:t>Presentación</w:t>
      </w:r>
      <w:bookmarkEnd w:id="5"/>
      <w:r>
        <w:t xml:space="preserve"> </w:t>
      </w:r>
    </w:p>
    <w:p w:rsidR="0049759B" w:rsidRDefault="0049759B" w:rsidP="0004601D">
      <w:pPr>
        <w:pStyle w:val="Default"/>
        <w:ind w:left="1080"/>
        <w:jc w:val="both"/>
        <w:rPr>
          <w:color w:val="365F91"/>
        </w:rPr>
      </w:pPr>
    </w:p>
    <w:p w:rsidR="00D21661" w:rsidRDefault="00D21661" w:rsidP="00D21661">
      <w:pPr>
        <w:pStyle w:val="Default"/>
        <w:jc w:val="both"/>
        <w:rPr>
          <w:color w:val="0070C0"/>
        </w:rPr>
      </w:pPr>
      <w:r w:rsidRPr="0004601D">
        <w:rPr>
          <w:color w:val="0070C0"/>
        </w:rPr>
        <w:t xml:space="preserve">La gestión documental y la organización de archivos, constituyen elementos clave para la transparencia y el acceso a la información, </w:t>
      </w:r>
      <w:r w:rsidR="00BE3297">
        <w:rPr>
          <w:color w:val="0070C0"/>
        </w:rPr>
        <w:t>esta premisa</w:t>
      </w:r>
      <w:r w:rsidRPr="0004601D">
        <w:rPr>
          <w:color w:val="0070C0"/>
        </w:rPr>
        <w:t xml:space="preserve"> ha quedado </w:t>
      </w:r>
      <w:r w:rsidR="00DE6E17">
        <w:rPr>
          <w:color w:val="0070C0"/>
        </w:rPr>
        <w:t>plenamente</w:t>
      </w:r>
      <w:r w:rsidR="0013071D">
        <w:rPr>
          <w:color w:val="0070C0"/>
        </w:rPr>
        <w:t xml:space="preserve"> expresada</w:t>
      </w:r>
      <w:r>
        <w:rPr>
          <w:color w:val="0070C0"/>
        </w:rPr>
        <w:t xml:space="preserve"> en</w:t>
      </w:r>
      <w:r w:rsidRPr="0004601D">
        <w:rPr>
          <w:color w:val="0070C0"/>
        </w:rPr>
        <w:t xml:space="preserve"> la Constitución Política de los Estados Unidos Mexicanos, específicamente en el artículo 6°, en donde se establece que “los sujetos obligados deberán documentar todo acto que derive del ejercicio de sus facultades, competencias o funciones”, </w:t>
      </w:r>
      <w:r w:rsidR="0013071D">
        <w:rPr>
          <w:color w:val="0070C0"/>
        </w:rPr>
        <w:t>y “… preservar sus documentos en</w:t>
      </w:r>
      <w:r w:rsidRPr="0004601D">
        <w:rPr>
          <w:color w:val="0070C0"/>
        </w:rPr>
        <w:t xml:space="preserve"> archivos administrativos actualizados”. </w:t>
      </w:r>
    </w:p>
    <w:p w:rsidR="00DE6E17" w:rsidRDefault="00DE6E17" w:rsidP="00D21661">
      <w:pPr>
        <w:pStyle w:val="Default"/>
        <w:jc w:val="both"/>
        <w:rPr>
          <w:color w:val="0070C0"/>
        </w:rPr>
      </w:pPr>
    </w:p>
    <w:p w:rsidR="001F0BE2" w:rsidRPr="0004601D" w:rsidRDefault="00DE6E17" w:rsidP="0004601D">
      <w:pPr>
        <w:pStyle w:val="Default"/>
        <w:jc w:val="both"/>
        <w:rPr>
          <w:color w:val="000000" w:themeColor="text1"/>
        </w:rPr>
      </w:pPr>
      <w:r w:rsidRPr="0004601D">
        <w:rPr>
          <w:color w:val="000000" w:themeColor="text1"/>
        </w:rPr>
        <w:t>Asimismo, la Ley General de Tranpare</w:t>
      </w:r>
      <w:r w:rsidR="0013071D">
        <w:rPr>
          <w:color w:val="000000" w:themeColor="text1"/>
        </w:rPr>
        <w:t>ncia y Acceso  la Información Pú</w:t>
      </w:r>
      <w:r w:rsidRPr="0004601D">
        <w:rPr>
          <w:color w:val="000000" w:themeColor="text1"/>
        </w:rPr>
        <w:t xml:space="preserve">blica, en su artículo 24  fraccion  </w:t>
      </w:r>
      <w:r w:rsidR="0013071D">
        <w:rPr>
          <w:bCs/>
          <w:color w:val="000000" w:themeColor="text1"/>
        </w:rPr>
        <w:t>IV,</w:t>
      </w:r>
      <w:r w:rsidRPr="0004601D">
        <w:rPr>
          <w:bCs/>
          <w:color w:val="000000" w:themeColor="text1"/>
        </w:rPr>
        <w:t xml:space="preserve"> </w:t>
      </w:r>
      <w:r w:rsidR="00BE3297" w:rsidRPr="0004601D">
        <w:rPr>
          <w:bCs/>
          <w:color w:val="000000" w:themeColor="text1"/>
        </w:rPr>
        <w:t>m</w:t>
      </w:r>
      <w:r w:rsidRPr="0004601D">
        <w:rPr>
          <w:bCs/>
          <w:color w:val="000000" w:themeColor="text1"/>
        </w:rPr>
        <w:t>andata a los sujetos obligados a</w:t>
      </w:r>
      <w:r w:rsidR="00BE3297" w:rsidRPr="0004601D">
        <w:rPr>
          <w:bCs/>
          <w:color w:val="000000" w:themeColor="text1"/>
        </w:rPr>
        <w:t xml:space="preserve"> c</w:t>
      </w:r>
      <w:r w:rsidR="00FF44FB" w:rsidRPr="0004601D">
        <w:rPr>
          <w:bCs/>
          <w:color w:val="000000" w:themeColor="text1"/>
        </w:rPr>
        <w:t>onstituir y mantener actualizados sus sistemas de archivo y gestión documental</w:t>
      </w:r>
      <w:r w:rsidR="008F3E53">
        <w:rPr>
          <w:bCs/>
          <w:color w:val="000000" w:themeColor="text1"/>
        </w:rPr>
        <w:t>.</w:t>
      </w:r>
    </w:p>
    <w:p w:rsidR="00731CD6" w:rsidRDefault="00731CD6" w:rsidP="00E31510">
      <w:pPr>
        <w:pStyle w:val="Default"/>
        <w:jc w:val="both"/>
      </w:pPr>
    </w:p>
    <w:p w:rsidR="00D32BAF" w:rsidRDefault="00731CD6" w:rsidP="00D32BAF">
      <w:pPr>
        <w:pStyle w:val="Default"/>
        <w:jc w:val="both"/>
      </w:pPr>
      <w:r>
        <w:t>En ese contexto, l</w:t>
      </w:r>
      <w:r w:rsidR="00D32BAF">
        <w:t xml:space="preserve">os procesos de </w:t>
      </w:r>
      <w:r>
        <w:t>gestión documental cobra</w:t>
      </w:r>
      <w:r w:rsidR="00D32BAF">
        <w:t>n</w:t>
      </w:r>
      <w:r>
        <w:t xml:space="preserve"> </w:t>
      </w:r>
      <w:r w:rsidR="00D32BAF">
        <w:t xml:space="preserve">una </w:t>
      </w:r>
      <w:r>
        <w:t xml:space="preserve">mayor </w:t>
      </w:r>
      <w:r w:rsidR="00C92FC8">
        <w:t>relevancia</w:t>
      </w:r>
      <w:r>
        <w:t xml:space="preserve">, </w:t>
      </w:r>
      <w:r w:rsidR="00F17C93">
        <w:t>su apropiación  y desarrollo por parte de los sujetos obligados</w:t>
      </w:r>
      <w:r w:rsidR="00C92FC8">
        <w:rPr>
          <w:rStyle w:val="Refdenotaalpie"/>
        </w:rPr>
        <w:footnoteReference w:id="1"/>
      </w:r>
      <w:r w:rsidR="00F17C93">
        <w:t xml:space="preserve">, favorecerán el pleno ejercicio del derecho de acceso a la información, y crearán insumos para la transparencia y la rendición de cuentas, además de </w:t>
      </w:r>
      <w:r w:rsidR="0013071D">
        <w:t>con</w:t>
      </w:r>
      <w:r w:rsidR="00BE3297">
        <w:t>tribu</w:t>
      </w:r>
      <w:r w:rsidR="00F17C93">
        <w:t>ir</w:t>
      </w:r>
      <w:r w:rsidR="00BE3297">
        <w:t xml:space="preserve"> al mejoramien</w:t>
      </w:r>
      <w:r w:rsidR="00D32BAF">
        <w:t>to de las</w:t>
      </w:r>
      <w:r w:rsidR="0013071D">
        <w:t xml:space="preserve"> gestión administativa</w:t>
      </w:r>
      <w:r w:rsidR="00F17C93">
        <w:t xml:space="preserve"> y, por tanto,</w:t>
      </w:r>
      <w:r w:rsidR="00BE3297">
        <w:t xml:space="preserve"> del desempeño de la funci</w:t>
      </w:r>
      <w:r w:rsidR="0013071D">
        <w:t>ón pú</w:t>
      </w:r>
      <w:r w:rsidR="00F17C93">
        <w:t>blica.</w:t>
      </w:r>
    </w:p>
    <w:p w:rsidR="00D32BAF" w:rsidRDefault="00D32BAF" w:rsidP="00D32BAF">
      <w:pPr>
        <w:pStyle w:val="Default"/>
        <w:jc w:val="both"/>
      </w:pPr>
    </w:p>
    <w:p w:rsidR="008429FC" w:rsidRDefault="00C92FC8" w:rsidP="00D32BAF">
      <w:pPr>
        <w:pStyle w:val="Default"/>
        <w:jc w:val="both"/>
      </w:pPr>
      <w:r>
        <w:t>El Instituto Nacional de Transparencia, Acceso a la Información y Protección de Datos Personales (INAI), a través de la Dirección General de Gestión de  Información y Estudios, ha elaborado el presente documento como parte del material de</w:t>
      </w:r>
      <w:r w:rsidR="008429FC">
        <w:t xml:space="preserve"> apoyo para la implantación de los</w:t>
      </w:r>
      <w:r>
        <w:t xml:space="preserve"> procesos de gestión documental y del Sistema I</w:t>
      </w:r>
      <w:r w:rsidR="00C94126">
        <w:t xml:space="preserve">nstitucional de Archivos (SIA) </w:t>
      </w:r>
      <w:r w:rsidR="008429FC">
        <w:t xml:space="preserve">en </w:t>
      </w:r>
      <w:r>
        <w:t>los sujetos obligados</w:t>
      </w:r>
      <w:r w:rsidR="008429FC">
        <w:t xml:space="preserve">, con </w:t>
      </w:r>
      <w:r w:rsidR="00731CD6">
        <w:t>la finalidad de aportar herramientas técnicas para la organización, y manejo de los documentos</w:t>
      </w:r>
      <w:r w:rsidR="008429FC">
        <w:t xml:space="preserve"> de archivo y la construcción de los instrumentos de control y cosulta archivísticos.</w:t>
      </w:r>
    </w:p>
    <w:p w:rsidR="008429FC" w:rsidRDefault="008429FC" w:rsidP="00D32BAF">
      <w:pPr>
        <w:pStyle w:val="Default"/>
        <w:jc w:val="both"/>
      </w:pPr>
    </w:p>
    <w:p w:rsidR="00731CD6" w:rsidRDefault="008429FC" w:rsidP="0004601D">
      <w:pPr>
        <w:pStyle w:val="Default"/>
        <w:jc w:val="both"/>
      </w:pPr>
      <w:r>
        <w:t xml:space="preserve">El </w:t>
      </w:r>
      <w:r w:rsidR="00731CD6">
        <w:t xml:space="preserve"> presente </w:t>
      </w:r>
      <w:r w:rsidRPr="0004601D">
        <w:rPr>
          <w:iCs/>
        </w:rPr>
        <w:t>documento</w:t>
      </w:r>
      <w:r w:rsidR="00731CD6" w:rsidRPr="0004601D">
        <w:rPr>
          <w:iCs/>
        </w:rPr>
        <w:t xml:space="preserve"> </w:t>
      </w:r>
      <w:r w:rsidRPr="008429FC">
        <w:t>es un</w:t>
      </w:r>
      <w:r w:rsidR="00C94126">
        <w:t xml:space="preserve"> instructivo</w:t>
      </w:r>
      <w:r>
        <w:t xml:space="preserve"> </w:t>
      </w:r>
      <w:r w:rsidR="00C94126">
        <w:t xml:space="preserve"> básico</w:t>
      </w:r>
      <w:r w:rsidR="00731CD6">
        <w:t xml:space="preserve">  para </w:t>
      </w:r>
      <w:r w:rsidR="00FF44FB">
        <w:t xml:space="preserve">la </w:t>
      </w:r>
      <w:r w:rsidR="00731CD6">
        <w:t>elabora</w:t>
      </w:r>
      <w:r w:rsidR="00FF44FB">
        <w:t xml:space="preserve">ción </w:t>
      </w:r>
      <w:r w:rsidR="008F3E53">
        <w:t>de</w:t>
      </w:r>
      <w:r w:rsidR="00EF0807">
        <w:t xml:space="preserve"> la Guí</w:t>
      </w:r>
      <w:r w:rsidR="008F3E53">
        <w:t>a de archivo documental.</w:t>
      </w:r>
    </w:p>
    <w:p w:rsidR="00731CD6" w:rsidRDefault="00731CD6" w:rsidP="00731CD6">
      <w:pPr>
        <w:pStyle w:val="Default"/>
        <w:rPr>
          <w:color w:val="365F91"/>
        </w:rPr>
      </w:pPr>
    </w:p>
    <w:p w:rsidR="00731CD6" w:rsidRDefault="00731CD6" w:rsidP="0004601D">
      <w:pPr>
        <w:pStyle w:val="Ttulo2"/>
        <w:numPr>
          <w:ilvl w:val="0"/>
          <w:numId w:val="38"/>
        </w:numPr>
      </w:pPr>
      <w:bookmarkStart w:id="6" w:name="_Toc507766806"/>
      <w:bookmarkStart w:id="7" w:name="_Toc507766890"/>
      <w:bookmarkStart w:id="8" w:name="_Toc507767014"/>
      <w:bookmarkStart w:id="9" w:name="_Toc507767084"/>
      <w:bookmarkStart w:id="10" w:name="_Toc507778411"/>
      <w:bookmarkStart w:id="11" w:name="_Toc507766807"/>
      <w:bookmarkStart w:id="12" w:name="_Toc507766891"/>
      <w:bookmarkStart w:id="13" w:name="_Toc507767015"/>
      <w:bookmarkStart w:id="14" w:name="_Toc507767085"/>
      <w:bookmarkStart w:id="15" w:name="_Toc507778412"/>
      <w:bookmarkStart w:id="16" w:name="_Toc507766808"/>
      <w:bookmarkStart w:id="17" w:name="_Toc507766892"/>
      <w:bookmarkStart w:id="18" w:name="_Toc507767016"/>
      <w:bookmarkStart w:id="19" w:name="_Toc507767086"/>
      <w:bookmarkStart w:id="20" w:name="_Toc507778413"/>
      <w:bookmarkStart w:id="21" w:name="_Toc507766809"/>
      <w:bookmarkStart w:id="22" w:name="_Toc507766893"/>
      <w:bookmarkStart w:id="23" w:name="_Toc507767017"/>
      <w:bookmarkStart w:id="24" w:name="_Toc507767087"/>
      <w:bookmarkStart w:id="25" w:name="_Toc507778414"/>
      <w:bookmarkStart w:id="26" w:name="_Toc50777841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Objetivo general</w:t>
      </w:r>
      <w:bookmarkEnd w:id="26"/>
      <w:r>
        <w:t xml:space="preserve"> </w:t>
      </w:r>
    </w:p>
    <w:p w:rsidR="00731CD6" w:rsidRDefault="00731CD6" w:rsidP="00731CD6">
      <w:pPr>
        <w:pStyle w:val="Default"/>
      </w:pPr>
    </w:p>
    <w:p w:rsidR="00FA5572" w:rsidRDefault="00731CD6" w:rsidP="00E31510">
      <w:pPr>
        <w:pStyle w:val="Default"/>
        <w:jc w:val="both"/>
      </w:pPr>
      <w:r>
        <w:t>Proporcionar a los servidores públicos encargados o responsables de la gestión documental de los sujetos obligados, recomendaciones técnicas-metodológicas para la elaboración de la Guía de archivo documental.</w:t>
      </w:r>
    </w:p>
    <w:p w:rsidR="00731CD6" w:rsidRDefault="00731CD6" w:rsidP="00E31510">
      <w:pPr>
        <w:pStyle w:val="Default"/>
        <w:jc w:val="both"/>
      </w:pPr>
    </w:p>
    <w:p w:rsidR="00731CD6" w:rsidRDefault="00731CD6" w:rsidP="0004601D">
      <w:pPr>
        <w:pStyle w:val="Ttulo2"/>
        <w:numPr>
          <w:ilvl w:val="0"/>
          <w:numId w:val="38"/>
        </w:numPr>
      </w:pPr>
      <w:bookmarkStart w:id="27" w:name="_Toc507778416"/>
      <w:r>
        <w:t>Objetivos específicos</w:t>
      </w:r>
      <w:bookmarkEnd w:id="27"/>
      <w:r>
        <w:t xml:space="preserve"> </w:t>
      </w:r>
    </w:p>
    <w:p w:rsidR="00731CD6" w:rsidRDefault="00731CD6" w:rsidP="00731CD6">
      <w:pPr>
        <w:pStyle w:val="Default"/>
      </w:pPr>
      <w:r>
        <w:t xml:space="preserve"> </w:t>
      </w:r>
    </w:p>
    <w:p w:rsidR="00731CD6" w:rsidRDefault="00731CD6" w:rsidP="0004601D">
      <w:pPr>
        <w:pStyle w:val="Default"/>
        <w:numPr>
          <w:ilvl w:val="0"/>
          <w:numId w:val="5"/>
        </w:numPr>
        <w:jc w:val="both"/>
      </w:pPr>
      <w:r>
        <w:t xml:space="preserve">Definir los conceptos generales </w:t>
      </w:r>
      <w:r w:rsidR="000E7018">
        <w:t xml:space="preserve">relacionados con </w:t>
      </w:r>
      <w:r>
        <w:t>la elaboración de la Guía de archivo</w:t>
      </w:r>
      <w:r w:rsidR="0013071D">
        <w:t xml:space="preserve"> documental.</w:t>
      </w:r>
      <w:r>
        <w:t xml:space="preserve">  </w:t>
      </w:r>
    </w:p>
    <w:p w:rsidR="008946B2" w:rsidRDefault="007F4561" w:rsidP="0004601D">
      <w:pPr>
        <w:pStyle w:val="Default"/>
        <w:numPr>
          <w:ilvl w:val="0"/>
          <w:numId w:val="5"/>
        </w:numPr>
        <w:jc w:val="both"/>
      </w:pPr>
      <w:r>
        <w:t xml:space="preserve">Identificar </w:t>
      </w:r>
      <w:r w:rsidR="00731CD6">
        <w:t xml:space="preserve"> los elementos </w:t>
      </w:r>
      <w:r>
        <w:t>que</w:t>
      </w:r>
      <w:r w:rsidR="0013071D">
        <w:t xml:space="preserve"> la</w:t>
      </w:r>
      <w:r>
        <w:t xml:space="preserve"> integran</w:t>
      </w:r>
      <w:r w:rsidR="00C24283">
        <w:t>.</w:t>
      </w:r>
      <w:r w:rsidR="00731CD6">
        <w:t xml:space="preserve"> </w:t>
      </w:r>
    </w:p>
    <w:p w:rsidR="00C24283" w:rsidRDefault="00731CD6" w:rsidP="0004601D">
      <w:pPr>
        <w:pStyle w:val="Default"/>
        <w:numPr>
          <w:ilvl w:val="0"/>
          <w:numId w:val="5"/>
        </w:numPr>
        <w:jc w:val="both"/>
      </w:pPr>
      <w:r>
        <w:t xml:space="preserve">Delinear un formato </w:t>
      </w:r>
      <w:r w:rsidR="0013071D">
        <w:t>base para su</w:t>
      </w:r>
      <w:r w:rsidR="007F4561">
        <w:t xml:space="preserve"> diseño</w:t>
      </w:r>
      <w:r w:rsidR="0013071D">
        <w:t>.</w:t>
      </w:r>
    </w:p>
    <w:p w:rsidR="00C24283" w:rsidRDefault="008946B2" w:rsidP="0004601D">
      <w:pPr>
        <w:pStyle w:val="Default"/>
        <w:numPr>
          <w:ilvl w:val="0"/>
          <w:numId w:val="5"/>
        </w:numPr>
        <w:jc w:val="both"/>
      </w:pPr>
      <w:r>
        <w:t>Apoyar a los sujetos obligados para la elaboración de la G</w:t>
      </w:r>
      <w:r w:rsidR="00C24283">
        <w:t>uí</w:t>
      </w:r>
      <w:r>
        <w:t>a de archivo</w:t>
      </w:r>
      <w:r w:rsidR="0013071D">
        <w:t xml:space="preserve"> documental y así dar cu</w:t>
      </w:r>
      <w:r>
        <w:t>mplimiento al Artículo 70, fracción XLV de la Ley General de Transparencia y Acceso a la Información Pública</w:t>
      </w:r>
      <w:r w:rsidR="00C24283">
        <w:t>, que establece la obligación de publicarla.</w:t>
      </w:r>
    </w:p>
    <w:p w:rsidR="00C94126" w:rsidRDefault="00C94126" w:rsidP="00C94126">
      <w:pPr>
        <w:pStyle w:val="Default"/>
        <w:ind w:left="720"/>
        <w:jc w:val="both"/>
      </w:pPr>
    </w:p>
    <w:p w:rsidR="00731CD6" w:rsidRDefault="00731CD6" w:rsidP="0004601D">
      <w:pPr>
        <w:pStyle w:val="Ttulo2"/>
        <w:numPr>
          <w:ilvl w:val="0"/>
          <w:numId w:val="38"/>
        </w:numPr>
      </w:pPr>
      <w:bookmarkStart w:id="28" w:name="_Toc507766812"/>
      <w:bookmarkStart w:id="29" w:name="_Toc507766896"/>
      <w:bookmarkStart w:id="30" w:name="_Toc507767020"/>
      <w:bookmarkStart w:id="31" w:name="_Toc507767090"/>
      <w:bookmarkStart w:id="32" w:name="_Toc507778417"/>
      <w:bookmarkStart w:id="33" w:name="_Toc507766813"/>
      <w:bookmarkStart w:id="34" w:name="_Toc507766897"/>
      <w:bookmarkStart w:id="35" w:name="_Toc507767021"/>
      <w:bookmarkStart w:id="36" w:name="_Toc507767091"/>
      <w:bookmarkStart w:id="37" w:name="_Toc507778418"/>
      <w:bookmarkStart w:id="38" w:name="_Toc507778419"/>
      <w:bookmarkEnd w:id="28"/>
      <w:bookmarkEnd w:id="29"/>
      <w:bookmarkEnd w:id="30"/>
      <w:bookmarkEnd w:id="31"/>
      <w:bookmarkEnd w:id="32"/>
      <w:bookmarkEnd w:id="33"/>
      <w:bookmarkEnd w:id="34"/>
      <w:bookmarkEnd w:id="35"/>
      <w:bookmarkEnd w:id="36"/>
      <w:bookmarkEnd w:id="37"/>
      <w:r>
        <w:t>Marco normativo en la materia</w:t>
      </w:r>
      <w:bookmarkEnd w:id="38"/>
      <w:r>
        <w:t xml:space="preserve"> </w:t>
      </w:r>
    </w:p>
    <w:p w:rsidR="00731CD6" w:rsidRDefault="00731CD6" w:rsidP="00731CD6">
      <w:pPr>
        <w:pStyle w:val="Default"/>
      </w:pPr>
    </w:p>
    <w:p w:rsidR="00731CD6" w:rsidRDefault="00731CD6" w:rsidP="00E31510">
      <w:pPr>
        <w:pStyle w:val="Default"/>
        <w:numPr>
          <w:ilvl w:val="0"/>
          <w:numId w:val="5"/>
        </w:numPr>
        <w:jc w:val="both"/>
      </w:pPr>
      <w:r>
        <w:t>Constitución Política de los Estados Unidos Mexicanos (DOF 05</w:t>
      </w:r>
      <w:r w:rsidR="00E44E1B">
        <w:t>-</w:t>
      </w:r>
      <w:r>
        <w:t>02</w:t>
      </w:r>
      <w:r w:rsidR="00E44E1B">
        <w:t>-</w:t>
      </w:r>
      <w:r>
        <w:t>1917, última reforma DOF 27</w:t>
      </w:r>
      <w:r w:rsidR="00E44E1B">
        <w:t>-</w:t>
      </w:r>
      <w:r>
        <w:t>01</w:t>
      </w:r>
      <w:r w:rsidR="00E44E1B">
        <w:t>-</w:t>
      </w:r>
      <w:r>
        <w:t xml:space="preserve">2016). </w:t>
      </w:r>
    </w:p>
    <w:p w:rsidR="00731CD6" w:rsidRDefault="00731CD6" w:rsidP="00E31510">
      <w:pPr>
        <w:pStyle w:val="Default"/>
        <w:numPr>
          <w:ilvl w:val="0"/>
          <w:numId w:val="5"/>
        </w:numPr>
        <w:jc w:val="both"/>
      </w:pPr>
      <w:r>
        <w:t xml:space="preserve">Decreto por el que se reforman y adicionan disposiciones de la Constitución Política de los Estados Unidos Mexicanos, en materia de transparencia (DOF 07/02/2014).  </w:t>
      </w:r>
    </w:p>
    <w:p w:rsidR="00731CD6" w:rsidRDefault="00731CD6" w:rsidP="00E31510">
      <w:pPr>
        <w:pStyle w:val="Default"/>
        <w:numPr>
          <w:ilvl w:val="0"/>
          <w:numId w:val="5"/>
        </w:numPr>
        <w:jc w:val="both"/>
      </w:pPr>
      <w:r>
        <w:t>Ley General de Transparencia y Acceso a la Información Pública (DOF 04</w:t>
      </w:r>
      <w:r w:rsidR="00FA5572">
        <w:t>-</w:t>
      </w:r>
      <w:r>
        <w:t>05</w:t>
      </w:r>
      <w:r w:rsidR="00FA5572">
        <w:t>-</w:t>
      </w:r>
      <w:r>
        <w:t xml:space="preserve">2015). </w:t>
      </w:r>
    </w:p>
    <w:p w:rsidR="00731CD6" w:rsidRDefault="00731CD6" w:rsidP="00E31510">
      <w:pPr>
        <w:pStyle w:val="Default"/>
        <w:numPr>
          <w:ilvl w:val="0"/>
          <w:numId w:val="5"/>
        </w:numPr>
        <w:jc w:val="both"/>
      </w:pPr>
      <w:r>
        <w:t>Ley Federal de Transparencia y Acceso a la Información Pública (DOF 09/05/2016, última reforma 14</w:t>
      </w:r>
      <w:r w:rsidR="00FA5572">
        <w:t>-</w:t>
      </w:r>
      <w:r>
        <w:t>07</w:t>
      </w:r>
      <w:r w:rsidR="00E44E1B">
        <w:t>-</w:t>
      </w:r>
      <w:r>
        <w:t xml:space="preserve">2014). </w:t>
      </w:r>
    </w:p>
    <w:p w:rsidR="00731CD6" w:rsidRDefault="00731CD6" w:rsidP="00E31510">
      <w:pPr>
        <w:pStyle w:val="Default"/>
        <w:numPr>
          <w:ilvl w:val="0"/>
          <w:numId w:val="5"/>
        </w:numPr>
        <w:jc w:val="both"/>
      </w:pPr>
      <w:r>
        <w:t>Ley Federal de Archivos (DOF 23</w:t>
      </w:r>
      <w:r w:rsidR="00E44E1B">
        <w:t>-</w:t>
      </w:r>
      <w:r>
        <w:t>01</w:t>
      </w:r>
      <w:r w:rsidR="00E44E1B">
        <w:t>-</w:t>
      </w:r>
      <w:r>
        <w:t xml:space="preserve">2012). </w:t>
      </w:r>
    </w:p>
    <w:p w:rsidR="00731CD6" w:rsidRDefault="00731CD6" w:rsidP="00E31510">
      <w:pPr>
        <w:pStyle w:val="Default"/>
        <w:numPr>
          <w:ilvl w:val="0"/>
          <w:numId w:val="5"/>
        </w:numPr>
        <w:jc w:val="both"/>
      </w:pPr>
      <w:r>
        <w:t>Lineamientos para la Organización y Conservación de los Archivos</w:t>
      </w:r>
      <w:r w:rsidR="00E44E1B">
        <w:t xml:space="preserve"> emitidos por </w:t>
      </w:r>
      <w:r w:rsidR="00474BD0">
        <w:t xml:space="preserve">el </w:t>
      </w:r>
      <w:r w:rsidR="00E44E1B">
        <w:t>Sistema Nacional de Transparencia</w:t>
      </w:r>
      <w:r>
        <w:t xml:space="preserve"> (DOF 04</w:t>
      </w:r>
      <w:r w:rsidR="00E44E1B">
        <w:t>-</w:t>
      </w:r>
      <w:r>
        <w:t>05</w:t>
      </w:r>
      <w:r w:rsidR="00E44E1B">
        <w:t>-</w:t>
      </w:r>
      <w:r>
        <w:t xml:space="preserve">2016). </w:t>
      </w:r>
    </w:p>
    <w:p w:rsidR="00731CD6" w:rsidRDefault="00731CD6" w:rsidP="00E31510">
      <w:pPr>
        <w:pStyle w:val="Default"/>
        <w:jc w:val="both"/>
      </w:pPr>
    </w:p>
    <w:p w:rsidR="00B77F08" w:rsidRPr="0004601D" w:rsidRDefault="00B77F08" w:rsidP="0004601D">
      <w:pPr>
        <w:pStyle w:val="Ttulo2"/>
        <w:numPr>
          <w:ilvl w:val="0"/>
          <w:numId w:val="38"/>
        </w:numPr>
      </w:pPr>
      <w:bookmarkStart w:id="39" w:name="_Toc507778420"/>
      <w:r w:rsidRPr="0004601D">
        <w:t>La organización documental</w:t>
      </w:r>
      <w:bookmarkEnd w:id="39"/>
      <w:r w:rsidRPr="0004601D">
        <w:t xml:space="preserve"> </w:t>
      </w:r>
    </w:p>
    <w:p w:rsidR="00731CD6" w:rsidRPr="0004601D" w:rsidRDefault="00731CD6" w:rsidP="00731CD6">
      <w:pPr>
        <w:pStyle w:val="Default"/>
        <w:rPr>
          <w:strike/>
        </w:rPr>
      </w:pPr>
    </w:p>
    <w:p w:rsidR="00E31510" w:rsidRPr="008351FD" w:rsidRDefault="008351FD" w:rsidP="0004601D">
      <w:pPr>
        <w:pStyle w:val="Default"/>
        <w:jc w:val="both"/>
      </w:pPr>
      <w:r w:rsidRPr="008351FD">
        <w:t xml:space="preserve">La organización </w:t>
      </w:r>
      <w:r w:rsidR="00B77F08" w:rsidRPr="0004601D">
        <w:t xml:space="preserve">es uno de los procesos </w:t>
      </w:r>
      <w:r w:rsidRPr="0004601D">
        <w:t>más import</w:t>
      </w:r>
      <w:r w:rsidR="00B77F08" w:rsidRPr="0004601D">
        <w:t>antes de la gestión documental</w:t>
      </w:r>
      <w:r w:rsidRPr="0004601D">
        <w:t>,</w:t>
      </w:r>
      <w:r>
        <w:t xml:space="preserve"> abarca las </w:t>
      </w:r>
      <w:r w:rsidR="000A6E67">
        <w:t xml:space="preserve">siguientes </w:t>
      </w:r>
      <w:r>
        <w:t>activida</w:t>
      </w:r>
      <w:r w:rsidR="000A6E67">
        <w:t>des</w:t>
      </w:r>
      <w:r w:rsidR="00A32335">
        <w:t>:</w:t>
      </w:r>
    </w:p>
    <w:p w:rsidR="00E31510" w:rsidRPr="008351FD" w:rsidRDefault="00E31510" w:rsidP="00731CD6">
      <w:pPr>
        <w:pStyle w:val="Default"/>
        <w:rPr>
          <w:b/>
        </w:rPr>
      </w:pPr>
    </w:p>
    <w:p w:rsidR="00731CD6" w:rsidRPr="008351FD" w:rsidRDefault="00731CD6" w:rsidP="0004601D">
      <w:pPr>
        <w:pStyle w:val="Default"/>
        <w:numPr>
          <w:ilvl w:val="0"/>
          <w:numId w:val="41"/>
        </w:numPr>
      </w:pPr>
      <w:r w:rsidRPr="008351FD">
        <w:t xml:space="preserve">Identificación de documentos de archivo; </w:t>
      </w:r>
    </w:p>
    <w:p w:rsidR="00731CD6" w:rsidRPr="008351FD" w:rsidRDefault="00731CD6" w:rsidP="0004601D">
      <w:pPr>
        <w:pStyle w:val="Default"/>
        <w:numPr>
          <w:ilvl w:val="0"/>
          <w:numId w:val="41"/>
        </w:numPr>
      </w:pPr>
      <w:r w:rsidRPr="008351FD">
        <w:t xml:space="preserve">Clasificación archivística por funciones; </w:t>
      </w:r>
    </w:p>
    <w:p w:rsidR="00731CD6" w:rsidRPr="008351FD" w:rsidRDefault="00731CD6" w:rsidP="0004601D">
      <w:pPr>
        <w:pStyle w:val="Default"/>
        <w:numPr>
          <w:ilvl w:val="0"/>
          <w:numId w:val="41"/>
        </w:numPr>
      </w:pPr>
      <w:r w:rsidRPr="008351FD">
        <w:t xml:space="preserve">Integración y ordenación de expedientes, y </w:t>
      </w:r>
    </w:p>
    <w:p w:rsidR="00731CD6" w:rsidRPr="008351FD" w:rsidRDefault="00731CD6" w:rsidP="0004601D">
      <w:pPr>
        <w:pStyle w:val="Default"/>
        <w:numPr>
          <w:ilvl w:val="0"/>
          <w:numId w:val="41"/>
        </w:numPr>
      </w:pPr>
      <w:r w:rsidRPr="008351FD">
        <w:t xml:space="preserve">Descripción a partir de sección, serie y expediente. </w:t>
      </w:r>
    </w:p>
    <w:p w:rsidR="00731CD6" w:rsidRDefault="00731CD6" w:rsidP="0004601D">
      <w:pPr>
        <w:pStyle w:val="Default"/>
        <w:ind w:firstLine="60"/>
      </w:pPr>
    </w:p>
    <w:p w:rsidR="0088646A" w:rsidRDefault="000A6E67" w:rsidP="0004601D">
      <w:pPr>
        <w:pStyle w:val="Default"/>
        <w:jc w:val="both"/>
      </w:pPr>
      <w:r>
        <w:t>Dichas</w:t>
      </w:r>
      <w:r w:rsidR="003926FB">
        <w:t xml:space="preserve"> actividades son complementarias y consecutivas, están</w:t>
      </w:r>
      <w:r w:rsidR="00CC0F04">
        <w:t xml:space="preserve"> </w:t>
      </w:r>
      <w:r w:rsidR="003926FB">
        <w:t>estrechamente relacionadas e involucra</w:t>
      </w:r>
      <w:r w:rsidR="00CC0F04">
        <w:t>n</w:t>
      </w:r>
      <w:r w:rsidR="003926FB">
        <w:t xml:space="preserve"> una serie de tareas</w:t>
      </w:r>
      <w:r w:rsidR="00CC0F04">
        <w:t xml:space="preserve"> técnicas, </w:t>
      </w:r>
      <w:r w:rsidR="00602D2A">
        <w:t>asimismo</w:t>
      </w:r>
      <w:r w:rsidR="00A32335">
        <w:t>,</w:t>
      </w:r>
      <w:r w:rsidR="000E7018">
        <w:t xml:space="preserve"> suponen </w:t>
      </w:r>
      <w:r w:rsidR="00CC0F04">
        <w:t xml:space="preserve">la </w:t>
      </w:r>
      <w:r w:rsidR="003926FB">
        <w:t xml:space="preserve">elaboración y aplicación </w:t>
      </w:r>
      <w:r w:rsidR="00CC0F04">
        <w:t xml:space="preserve">de instrumentos </w:t>
      </w:r>
      <w:r w:rsidR="00C8441C">
        <w:t>técnico</w:t>
      </w:r>
      <w:r w:rsidR="0013071D">
        <w:t>s</w:t>
      </w:r>
      <w:r w:rsidR="00CC0F04">
        <w:t xml:space="preserve"> para realizarlas</w:t>
      </w:r>
      <w:r w:rsidR="0088646A">
        <w:t>, los denom</w:t>
      </w:r>
      <w:r>
        <w:t>i</w:t>
      </w:r>
      <w:r w:rsidR="0088646A">
        <w:t>nados</w:t>
      </w:r>
      <w:r w:rsidR="00005C68">
        <w:t xml:space="preserve"> Instrumentos de control y consulta archivísticos</w:t>
      </w:r>
      <w:r w:rsidR="000E7018">
        <w:t xml:space="preserve">. </w:t>
      </w:r>
    </w:p>
    <w:p w:rsidR="00D86E72" w:rsidRDefault="00D86E72" w:rsidP="0004601D">
      <w:pPr>
        <w:pStyle w:val="Default"/>
        <w:jc w:val="both"/>
      </w:pPr>
    </w:p>
    <w:p w:rsidR="008351FD" w:rsidRDefault="000A6E67" w:rsidP="0004601D">
      <w:pPr>
        <w:pStyle w:val="Default"/>
        <w:jc w:val="both"/>
      </w:pPr>
      <w:r>
        <w:t>Sin ellos, n</w:t>
      </w:r>
      <w:r w:rsidR="000E7018">
        <w:t xml:space="preserve">o es factible </w:t>
      </w:r>
      <w:r w:rsidR="00A32335">
        <w:t xml:space="preserve">realizar </w:t>
      </w:r>
      <w:r w:rsidR="000E7018">
        <w:t>clasific</w:t>
      </w:r>
      <w:r w:rsidR="00A32335">
        <w:t>ión archivíst</w:t>
      </w:r>
      <w:r w:rsidR="0013071D">
        <w:t>ica de documentos y expedientes. S</w:t>
      </w:r>
      <w:r w:rsidR="000E7018">
        <w:t xml:space="preserve">i no </w:t>
      </w:r>
      <w:r w:rsidR="00A32335">
        <w:t>se cuenta</w:t>
      </w:r>
      <w:r w:rsidR="000E7018">
        <w:t xml:space="preserve"> </w:t>
      </w:r>
      <w:r w:rsidR="00771428">
        <w:t>con</w:t>
      </w:r>
      <w:r w:rsidR="000E7018">
        <w:t xml:space="preserve"> </w:t>
      </w:r>
      <w:r w:rsidR="00005C68">
        <w:t xml:space="preserve">un </w:t>
      </w:r>
      <w:r w:rsidR="00CC0F04">
        <w:t>Cuadro de</w:t>
      </w:r>
      <w:r w:rsidR="00A32335">
        <w:t xml:space="preserve"> </w:t>
      </w:r>
      <w:r w:rsidR="00EF0807">
        <w:t>clasificación a</w:t>
      </w:r>
      <w:r w:rsidR="00A32335">
        <w:t>rchivistica que refleje específicamente las funciones que tiene una institución</w:t>
      </w:r>
      <w:r w:rsidR="00771428">
        <w:t>,</w:t>
      </w:r>
      <w:r w:rsidR="008F0EF1">
        <w:t xml:space="preserve"> </w:t>
      </w:r>
      <w:r w:rsidR="00474BD0">
        <w:t xml:space="preserve">será imposible clasificar la documentación que produce </w:t>
      </w:r>
      <w:r w:rsidR="008F0EF1">
        <w:t>y</w:t>
      </w:r>
      <w:r w:rsidR="00771428">
        <w:t>,</w:t>
      </w:r>
      <w:r w:rsidR="008F0EF1">
        <w:t xml:space="preserve"> </w:t>
      </w:r>
      <w:r w:rsidR="00474BD0">
        <w:t>sin</w:t>
      </w:r>
      <w:r w:rsidR="008F0EF1">
        <w:t xml:space="preserve"> un Catálogo de disposición </w:t>
      </w:r>
      <w:r w:rsidR="00474BD0">
        <w:t xml:space="preserve">documental </w:t>
      </w:r>
      <w:r w:rsidR="008F0EF1">
        <w:t>que sirva de gu</w:t>
      </w:r>
      <w:r w:rsidR="00474BD0">
        <w:t xml:space="preserve">ía para determinar el valor de  los documentos y </w:t>
      </w:r>
      <w:r w:rsidR="00771428">
        <w:t xml:space="preserve">saber </w:t>
      </w:r>
      <w:r>
        <w:t xml:space="preserve">por </w:t>
      </w:r>
      <w:r w:rsidR="008F0EF1">
        <w:t>cuanto d</w:t>
      </w:r>
      <w:r w:rsidR="00474BD0">
        <w:t>ebe</w:t>
      </w:r>
      <w:r w:rsidR="00771428">
        <w:t xml:space="preserve">n conservarse, </w:t>
      </w:r>
      <w:r w:rsidR="00474BD0">
        <w:t>será difícil logra</w:t>
      </w:r>
      <w:r w:rsidR="00EF0807">
        <w:t>r</w:t>
      </w:r>
      <w:r w:rsidR="00AB1343">
        <w:t xml:space="preserve"> una adecuada </w:t>
      </w:r>
      <w:r w:rsidR="00474BD0">
        <w:t>organización documental</w:t>
      </w:r>
      <w:r w:rsidR="008F0EF1">
        <w:t>; por otro lado</w:t>
      </w:r>
      <w:r w:rsidR="00A32335">
        <w:t xml:space="preserve">, </w:t>
      </w:r>
      <w:r w:rsidR="00005C68">
        <w:t xml:space="preserve">tampoco </w:t>
      </w:r>
      <w:r w:rsidR="00A32335">
        <w:t xml:space="preserve">es posible describir un expediente si </w:t>
      </w:r>
      <w:r w:rsidR="00474BD0">
        <w:t>éste no está</w:t>
      </w:r>
      <w:r w:rsidR="00A32335">
        <w:t xml:space="preserve"> de</w:t>
      </w:r>
      <w:r w:rsidR="00005C68">
        <w:t>bidamente, i</w:t>
      </w:r>
      <w:r w:rsidR="00C8441C">
        <w:t>ntegrado y ordenado.</w:t>
      </w:r>
    </w:p>
    <w:p w:rsidR="00A32335" w:rsidRDefault="00A32335" w:rsidP="00731CD6">
      <w:pPr>
        <w:pStyle w:val="Default"/>
      </w:pPr>
    </w:p>
    <w:p w:rsidR="0088646A" w:rsidRDefault="008F0EF1" w:rsidP="0004601D">
      <w:pPr>
        <w:pStyle w:val="Default"/>
        <w:jc w:val="both"/>
      </w:pPr>
      <w:r>
        <w:t xml:space="preserve">En resumen, </w:t>
      </w:r>
      <w:r w:rsidR="0088646A">
        <w:t xml:space="preserve">el </w:t>
      </w:r>
      <w:r w:rsidR="00EF0807">
        <w:t xml:space="preserve">Cuadro de clasificación archivistica </w:t>
      </w:r>
      <w:r w:rsidR="0088646A">
        <w:t xml:space="preserve">y el </w:t>
      </w:r>
      <w:r w:rsidR="00EF0807">
        <w:t>Catálogo de disposición documental</w:t>
      </w:r>
      <w:r w:rsidR="0088646A">
        <w:t xml:space="preserve"> son </w:t>
      </w:r>
      <w:r>
        <w:t>los instrumentos de control y consulta archivística,</w:t>
      </w:r>
      <w:r w:rsidR="00005C68">
        <w:t xml:space="preserve"> </w:t>
      </w:r>
      <w:r w:rsidR="000A6E67">
        <w:t xml:space="preserve">que </w:t>
      </w:r>
      <w:r w:rsidR="00005C68">
        <w:t>permiten formalizar y normalizar las principales</w:t>
      </w:r>
      <w:r w:rsidR="00731CD6">
        <w:t xml:space="preserve"> </w:t>
      </w:r>
      <w:r w:rsidR="00A32335">
        <w:t>actividades de organización</w:t>
      </w:r>
      <w:r w:rsidR="00731CD6">
        <w:t xml:space="preserve"> documental, </w:t>
      </w:r>
      <w:r w:rsidR="0088646A">
        <w:t>pero existen otro</w:t>
      </w:r>
      <w:r w:rsidR="0013071D">
        <w:t>s</w:t>
      </w:r>
      <w:r w:rsidR="0088646A">
        <w:t xml:space="preserve"> tipo</w:t>
      </w:r>
      <w:r w:rsidR="0013071D">
        <w:t>s</w:t>
      </w:r>
      <w:r w:rsidR="0088646A">
        <w:t xml:space="preserve"> de herramientas auxiliares que son de gran utilidad para el</w:t>
      </w:r>
      <w:r w:rsidR="0026426B">
        <w:t xml:space="preserve"> desarrollo de la labor archivística</w:t>
      </w:r>
      <w:r w:rsidR="0088646A">
        <w:t>, entre éstos se señala a los inventarios (gene</w:t>
      </w:r>
      <w:r w:rsidR="00BE7CAB">
        <w:t>ral, de tra</w:t>
      </w:r>
      <w:r w:rsidR="0088646A">
        <w:t>nferencia</w:t>
      </w:r>
      <w:r w:rsidR="00BE7CAB">
        <w:t>s</w:t>
      </w:r>
      <w:r w:rsidR="0088646A">
        <w:t>) y a la Guía de archivo</w:t>
      </w:r>
      <w:r w:rsidR="00AB1343">
        <w:t xml:space="preserve"> documental</w:t>
      </w:r>
      <w:r w:rsidR="0088646A">
        <w:t>.</w:t>
      </w:r>
    </w:p>
    <w:p w:rsidR="005A3F35" w:rsidRDefault="005A3F35" w:rsidP="00731CD6">
      <w:pPr>
        <w:pStyle w:val="Default"/>
      </w:pPr>
    </w:p>
    <w:p w:rsidR="00E31510" w:rsidRDefault="00682C38" w:rsidP="0004601D">
      <w:pPr>
        <w:pStyle w:val="Ttulo2"/>
        <w:numPr>
          <w:ilvl w:val="0"/>
          <w:numId w:val="38"/>
        </w:numPr>
      </w:pPr>
      <w:bookmarkStart w:id="40" w:name="_Toc507778421"/>
      <w:r>
        <w:t>L</w:t>
      </w:r>
      <w:r w:rsidR="00E31510">
        <w:t>a Guía de archivo documental</w:t>
      </w:r>
      <w:bookmarkEnd w:id="40"/>
      <w:r w:rsidR="00E31510">
        <w:t xml:space="preserve"> </w:t>
      </w:r>
    </w:p>
    <w:p w:rsidR="00E31510" w:rsidRDefault="00E31510" w:rsidP="00E31510">
      <w:pPr>
        <w:pStyle w:val="Default"/>
      </w:pPr>
      <w:r>
        <w:t xml:space="preserve"> </w:t>
      </w:r>
    </w:p>
    <w:p w:rsidR="009A1C1E" w:rsidRDefault="00E31510" w:rsidP="0004601D">
      <w:pPr>
        <w:pStyle w:val="Default"/>
        <w:jc w:val="both"/>
      </w:pPr>
      <w:r>
        <w:t xml:space="preserve">La Guía de archivo documental es el esquema que contiene la descripción general de la documentación contenida en las series documentales </w:t>
      </w:r>
      <w:r w:rsidR="009A1C1E">
        <w:t>establecidas</w:t>
      </w:r>
      <w:r>
        <w:t xml:space="preserve"> </w:t>
      </w:r>
      <w:r w:rsidR="00771428">
        <w:t xml:space="preserve">en </w:t>
      </w:r>
      <w:r>
        <w:t>el Cuadro general de clasificación archivística</w:t>
      </w:r>
      <w:r w:rsidR="009A1C1E">
        <w:t xml:space="preserve"> de una organización,</w:t>
      </w:r>
      <w:r w:rsidR="00771428">
        <w:t xml:space="preserve"> en este caso de un</w:t>
      </w:r>
      <w:r w:rsidR="009A1C1E">
        <w:t xml:space="preserve"> sujeto obligado.</w:t>
      </w:r>
    </w:p>
    <w:p w:rsidR="00E31510" w:rsidRDefault="00E31510" w:rsidP="0004601D">
      <w:pPr>
        <w:pStyle w:val="Default"/>
        <w:jc w:val="both"/>
      </w:pPr>
    </w:p>
    <w:p w:rsidR="006F6A56" w:rsidRDefault="00005C68" w:rsidP="0004601D">
      <w:pPr>
        <w:pStyle w:val="Default"/>
        <w:jc w:val="both"/>
      </w:pPr>
      <w:r>
        <w:t>Su o</w:t>
      </w:r>
      <w:r w:rsidR="00341BEF">
        <w:t>bjetivo</w:t>
      </w:r>
      <w:r w:rsidR="00B90CC3">
        <w:t xml:space="preserve"> </w:t>
      </w:r>
      <w:r w:rsidR="005C2A22">
        <w:t>es</w:t>
      </w:r>
      <w:r w:rsidR="00AB2C9A">
        <w:t xml:space="preserve"> </w:t>
      </w:r>
      <w:r w:rsidR="00600ED9">
        <w:t>i</w:t>
      </w:r>
      <w:r w:rsidR="00F06D94">
        <w:t>nforma</w:t>
      </w:r>
      <w:r w:rsidR="00341BEF">
        <w:t xml:space="preserve">r </w:t>
      </w:r>
      <w:r w:rsidR="006F6A56">
        <w:t xml:space="preserve">sobre los </w:t>
      </w:r>
      <w:r w:rsidR="005C2A22">
        <w:t>contenidos</w:t>
      </w:r>
      <w:r w:rsidR="00341BEF">
        <w:t xml:space="preserve"> de un A</w:t>
      </w:r>
      <w:r w:rsidR="006F6A56">
        <w:t>rchivo</w:t>
      </w:r>
      <w:r w:rsidR="0013071D">
        <w:t>. A</w:t>
      </w:r>
      <w:r w:rsidR="0026426B">
        <w:t xml:space="preserve"> través </w:t>
      </w:r>
      <w:r w:rsidR="006F44EA">
        <w:t>de este docu</w:t>
      </w:r>
      <w:r w:rsidR="0026426B">
        <w:t>mento</w:t>
      </w:r>
      <w:r w:rsidR="0013071D">
        <w:t>,</w:t>
      </w:r>
      <w:r w:rsidR="009A1C1E">
        <w:t xml:space="preserve"> se</w:t>
      </w:r>
      <w:r w:rsidR="0026426B">
        <w:t xml:space="preserve"> puede conocer</w:t>
      </w:r>
      <w:r w:rsidR="009A1C1E">
        <w:t xml:space="preserve"> información</w:t>
      </w:r>
      <w:r w:rsidR="00223479">
        <w:t xml:space="preserve"> general</w:t>
      </w:r>
      <w:r w:rsidR="009A1C1E">
        <w:t xml:space="preserve"> sobre la </w:t>
      </w:r>
      <w:r w:rsidR="00D86E72">
        <w:t>h</w:t>
      </w:r>
      <w:r w:rsidR="006F6A56">
        <w:t>istoria de la entidad productora</w:t>
      </w:r>
      <w:r w:rsidR="009A1C1E">
        <w:t>,</w:t>
      </w:r>
      <w:r w:rsidR="00223479">
        <w:t xml:space="preserve"> la</w:t>
      </w:r>
      <w:r w:rsidR="009A1C1E">
        <w:t xml:space="preserve"> entidad de la que depende</w:t>
      </w:r>
      <w:r w:rsidR="006F44EA">
        <w:t xml:space="preserve"> (si la hay)</w:t>
      </w:r>
      <w:r w:rsidR="009A1C1E">
        <w:t xml:space="preserve">, su organización, </w:t>
      </w:r>
      <w:r w:rsidR="003834F5">
        <w:t xml:space="preserve">y sobre todo, </w:t>
      </w:r>
      <w:r w:rsidR="009A1C1E">
        <w:t xml:space="preserve">el contenido </w:t>
      </w:r>
      <w:r w:rsidR="003834F5">
        <w:t xml:space="preserve">y volumen </w:t>
      </w:r>
      <w:r w:rsidR="006F6A56">
        <w:t>de las agrupaciones do</w:t>
      </w:r>
      <w:r w:rsidR="0059680B">
        <w:t>cumentale</w:t>
      </w:r>
      <w:r w:rsidR="00341BEF">
        <w:t>s</w:t>
      </w:r>
      <w:r w:rsidR="00223479">
        <w:t xml:space="preserve"> (fondos)</w:t>
      </w:r>
      <w:r w:rsidR="009A1C1E">
        <w:t>, sus datos generales (dirección teléfono,</w:t>
      </w:r>
      <w:r w:rsidR="00223479">
        <w:t xml:space="preserve"> </w:t>
      </w:r>
      <w:r w:rsidR="006F44EA">
        <w:t xml:space="preserve">contacto), </w:t>
      </w:r>
      <w:r w:rsidR="00F30061">
        <w:t xml:space="preserve">y </w:t>
      </w:r>
      <w:r w:rsidR="009A1C1E">
        <w:t xml:space="preserve">sus servicios. </w:t>
      </w:r>
    </w:p>
    <w:p w:rsidR="009A1C1E" w:rsidRDefault="009A1C1E" w:rsidP="0004601D">
      <w:pPr>
        <w:pStyle w:val="Default"/>
        <w:jc w:val="both"/>
      </w:pPr>
    </w:p>
    <w:p w:rsidR="00341BEF" w:rsidRDefault="006F44EA">
      <w:pPr>
        <w:pStyle w:val="Default"/>
        <w:jc w:val="both"/>
      </w:pPr>
      <w:r>
        <w:t>Por su</w:t>
      </w:r>
      <w:r w:rsidR="00D86E72">
        <w:t xml:space="preserve"> contenido</w:t>
      </w:r>
      <w:r w:rsidR="009A1C1E">
        <w:t>, es la herramienta más apropiada para la difundir los fondos que contiene un archivo</w:t>
      </w:r>
      <w:r>
        <w:t xml:space="preserve">, ya que </w:t>
      </w:r>
      <w:r w:rsidR="00E31510">
        <w:t xml:space="preserve">permite hacer visible, tanto a los servidores públicos del sujeto obligado como a la ciudadanía, la información </w:t>
      </w:r>
      <w:r w:rsidR="00C12802">
        <w:t xml:space="preserve">exacta y concisa que contienen </w:t>
      </w:r>
      <w:r w:rsidR="00E31510">
        <w:t>los archivos; a través de la descripción del contenido y del contexto de los documentos</w:t>
      </w:r>
      <w:r w:rsidR="005A3F35">
        <w:t>,</w:t>
      </w:r>
      <w:r w:rsidR="00F5664C">
        <w:t xml:space="preserve"> </w:t>
      </w:r>
      <w:r w:rsidR="00E31510">
        <w:t xml:space="preserve">la Guía </w:t>
      </w:r>
      <w:r w:rsidR="00223479">
        <w:t xml:space="preserve">es un </w:t>
      </w:r>
      <w:r w:rsidR="00E31510">
        <w:t>reflej</w:t>
      </w:r>
      <w:r w:rsidR="00223479">
        <w:t>o</w:t>
      </w:r>
      <w:r w:rsidR="00E31510">
        <w:t xml:space="preserve"> </w:t>
      </w:r>
      <w:r w:rsidR="00223479">
        <w:t>d</w:t>
      </w:r>
      <w:r w:rsidR="00E31510">
        <w:t>el quehacer</w:t>
      </w:r>
      <w:r w:rsidR="00223479">
        <w:t xml:space="preserve"> de una institución.</w:t>
      </w:r>
    </w:p>
    <w:p w:rsidR="000E4E2E" w:rsidRDefault="000E4E2E">
      <w:pPr>
        <w:pStyle w:val="Default"/>
        <w:jc w:val="both"/>
      </w:pPr>
    </w:p>
    <w:p w:rsidR="00E31510" w:rsidRDefault="00E31510" w:rsidP="00E31510">
      <w:pPr>
        <w:pStyle w:val="Default"/>
        <w:jc w:val="both"/>
      </w:pPr>
      <w:r>
        <w:t xml:space="preserve">La Guía de archivo permite a los sujetos obligados: </w:t>
      </w:r>
    </w:p>
    <w:p w:rsidR="00E31510" w:rsidRDefault="00E31510" w:rsidP="00E31510">
      <w:pPr>
        <w:pStyle w:val="Default"/>
      </w:pPr>
      <w:r>
        <w:t xml:space="preserve"> </w:t>
      </w:r>
    </w:p>
    <w:p w:rsidR="00E31510" w:rsidRDefault="00E31510">
      <w:pPr>
        <w:pStyle w:val="Default"/>
        <w:numPr>
          <w:ilvl w:val="0"/>
          <w:numId w:val="10"/>
        </w:numPr>
        <w:jc w:val="both"/>
      </w:pPr>
      <w:r>
        <w:t xml:space="preserve">Distinguir la documentación generada, administrada y resguardada, que se genera del ejercicio de las funciones y atribuciones de sus unidades administrativas. </w:t>
      </w:r>
    </w:p>
    <w:p w:rsidR="00E31510" w:rsidRDefault="00E31510">
      <w:pPr>
        <w:pStyle w:val="Default"/>
        <w:numPr>
          <w:ilvl w:val="0"/>
          <w:numId w:val="10"/>
        </w:numPr>
        <w:jc w:val="both"/>
      </w:pPr>
      <w:r>
        <w:t xml:space="preserve">Conocer la información contenida en las series documentales de </w:t>
      </w:r>
      <w:r w:rsidR="00341BEF">
        <w:t xml:space="preserve">las </w:t>
      </w:r>
      <w:r>
        <w:t xml:space="preserve"> unidades administrativas</w:t>
      </w:r>
      <w:r w:rsidR="00341BEF">
        <w:t xml:space="preserve"> que integran la institución.</w:t>
      </w:r>
    </w:p>
    <w:p w:rsidR="00474BD0" w:rsidRDefault="00E31510" w:rsidP="0004601D">
      <w:pPr>
        <w:pStyle w:val="Default"/>
        <w:numPr>
          <w:ilvl w:val="0"/>
          <w:numId w:val="10"/>
        </w:numPr>
        <w:jc w:val="both"/>
      </w:pPr>
      <w:r>
        <w:t>Comprender el contexto y el contenido d</w:t>
      </w:r>
      <w:r w:rsidR="00AC42A9">
        <w:t>e los documentos de archivo, la</w:t>
      </w:r>
      <w:r w:rsidR="00474BD0">
        <w:t xml:space="preserve"> </w:t>
      </w:r>
      <w:r>
        <w:t>procedencia de éstos y los asuntos o trámites</w:t>
      </w:r>
      <w:r w:rsidR="00AC42A9">
        <w:t xml:space="preserve"> derivados del ejercicio de sus </w:t>
      </w:r>
      <w:r>
        <w:t xml:space="preserve">funciones. </w:t>
      </w:r>
    </w:p>
    <w:p w:rsidR="005A3F35" w:rsidRDefault="005A3F35" w:rsidP="0004601D">
      <w:pPr>
        <w:pStyle w:val="Default"/>
        <w:numPr>
          <w:ilvl w:val="0"/>
          <w:numId w:val="10"/>
        </w:numPr>
        <w:jc w:val="both"/>
      </w:pPr>
      <w:r>
        <w:t xml:space="preserve">Facilitar la localización de los documentos de archivo, contribuyendo al </w:t>
      </w:r>
    </w:p>
    <w:p w:rsidR="00474BD0" w:rsidRDefault="005A3F35" w:rsidP="00474BD0">
      <w:pPr>
        <w:pStyle w:val="Default"/>
        <w:ind w:left="709"/>
        <w:jc w:val="both"/>
        <w:rPr>
          <w:noProof/>
        </w:rPr>
      </w:pPr>
      <w:r>
        <w:t>oportuno acceso a la información</w:t>
      </w:r>
      <w:r w:rsidR="00474BD0">
        <w:rPr>
          <w:noProof/>
        </w:rPr>
        <w:t>.</w:t>
      </w:r>
    </w:p>
    <w:p w:rsidR="00AC42A9" w:rsidRDefault="008A31F8" w:rsidP="0082361E">
      <w:pPr>
        <w:pStyle w:val="Default"/>
        <w:numPr>
          <w:ilvl w:val="0"/>
          <w:numId w:val="10"/>
        </w:numPr>
        <w:jc w:val="both"/>
        <w:rPr>
          <w:noProof/>
        </w:rPr>
      </w:pPr>
      <w:r>
        <w:t>Cumplir</w:t>
      </w:r>
      <w:r w:rsidR="00474BD0">
        <w:t xml:space="preserve"> el Artículo 70, fracción XLV de la Ley General de Transparencia y Acceso a la Información Pública, que establece la obligación</w:t>
      </w:r>
      <w:r>
        <w:t xml:space="preserve"> de publicar la Guía de archivo documental.</w:t>
      </w:r>
    </w:p>
    <w:p w:rsidR="00E31510" w:rsidRDefault="00625700" w:rsidP="00AC42A9">
      <w:pPr>
        <w:pStyle w:val="Default"/>
        <w:jc w:val="both"/>
      </w:pPr>
      <w:r>
        <w:rPr>
          <w:noProof/>
        </w:rPr>
        <w:drawing>
          <wp:anchor distT="0" distB="0" distL="114300" distR="114300" simplePos="0" relativeHeight="251665408" behindDoc="0" locked="0" layoutInCell="1" allowOverlap="1" wp14:anchorId="0964D50F" wp14:editId="7C4E4ED4">
            <wp:simplePos x="0" y="0"/>
            <wp:positionH relativeFrom="column">
              <wp:posOffset>177165</wp:posOffset>
            </wp:positionH>
            <wp:positionV relativeFrom="paragraph">
              <wp:posOffset>316230</wp:posOffset>
            </wp:positionV>
            <wp:extent cx="705485" cy="857250"/>
            <wp:effectExtent l="0" t="0" r="0" b="0"/>
            <wp:wrapThrough wrapText="bothSides">
              <wp:wrapPolygon edited="0">
                <wp:start x="0" y="0"/>
                <wp:lineTo x="0" y="21120"/>
                <wp:lineTo x="20997" y="21120"/>
                <wp:lineTo x="2099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E2E" w:rsidRPr="00AC42A9">
        <w:rPr>
          <w:rFonts w:asciiTheme="minorHAnsi" w:eastAsiaTheme="minorHAnsi" w:hAnsiTheme="minorHAnsi" w:cstheme="minorBidi"/>
          <w:noProof/>
          <w:color w:val="auto"/>
          <w:sz w:val="20"/>
          <w:szCs w:val="20"/>
        </w:rPr>
        <mc:AlternateContent>
          <mc:Choice Requires="wps">
            <w:drawing>
              <wp:anchor distT="45720" distB="45720" distL="114300" distR="114300" simplePos="0" relativeHeight="251663360" behindDoc="0" locked="0" layoutInCell="1" allowOverlap="1" wp14:anchorId="63330590" wp14:editId="37694A8B">
                <wp:simplePos x="0" y="0"/>
                <wp:positionH relativeFrom="margin">
                  <wp:posOffset>88265</wp:posOffset>
                </wp:positionH>
                <wp:positionV relativeFrom="paragraph">
                  <wp:posOffset>259080</wp:posOffset>
                </wp:positionV>
                <wp:extent cx="5514975" cy="1038225"/>
                <wp:effectExtent l="19050" t="19050" r="28575"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038225"/>
                        </a:xfrm>
                        <a:prstGeom prst="rect">
                          <a:avLst/>
                        </a:prstGeom>
                        <a:solidFill>
                          <a:srgbClr val="FFFFFF"/>
                        </a:solidFill>
                        <a:ln w="38100">
                          <a:solidFill>
                            <a:srgbClr val="7030A0"/>
                          </a:solidFill>
                          <a:miter lim="800000"/>
                          <a:headEnd/>
                          <a:tailEnd/>
                        </a:ln>
                      </wps:spPr>
                      <wps:txbx>
                        <w:txbxContent>
                          <w:p w:rsidR="0013071D" w:rsidRDefault="0013071D" w:rsidP="00AC42A9">
                            <w:pPr>
                              <w:pStyle w:val="Default"/>
                              <w:ind w:left="1276"/>
                              <w:jc w:val="both"/>
                              <w:rPr>
                                <w:sz w:val="20"/>
                                <w:szCs w:val="20"/>
                              </w:rPr>
                            </w:pPr>
                          </w:p>
                          <w:p w:rsidR="0013071D" w:rsidRDefault="0013071D" w:rsidP="00AC42A9">
                            <w:pPr>
                              <w:pStyle w:val="Default"/>
                              <w:ind w:left="1276"/>
                              <w:jc w:val="both"/>
                              <w:rPr>
                                <w:sz w:val="20"/>
                                <w:szCs w:val="20"/>
                              </w:rPr>
                            </w:pPr>
                            <w:r>
                              <w:rPr>
                                <w:sz w:val="20"/>
                                <w:szCs w:val="20"/>
                              </w:rPr>
                              <w:t xml:space="preserve">La Guía de archivo documental es el esquema que contiene la descripción general de la documentación contenida en las series documentales, de los archivos de un sujeto obligado, de conformidad con el Cuadro general de clasificación archivística. </w:t>
                            </w:r>
                          </w:p>
                          <w:p w:rsidR="0013071D" w:rsidRDefault="0013071D" w:rsidP="00AC42A9">
                            <w:pPr>
                              <w:ind w:left="1418"/>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30590" id="_x0000_t202" coordsize="21600,21600" o:spt="202" path="m,l,21600r21600,l21600,xe">
                <v:stroke joinstyle="miter"/>
                <v:path gradientshapeok="t" o:connecttype="rect"/>
              </v:shapetype>
              <v:shape id="Cuadro de texto 2" o:spid="_x0000_s1026" type="#_x0000_t202" style="position:absolute;left:0;text-align:left;margin-left:6.95pt;margin-top:20.4pt;width:434.2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" strokecolor="#7030a0" strokeweight="3pt">
                <v:textbox>
                  <w:txbxContent>
                    <w:p w:rsidR="0013071D" w:rsidRDefault="0013071D" w:rsidP="00AC42A9">
                      <w:pPr>
                        <w:pStyle w:val="Default"/>
                        <w:ind w:left="1276"/>
                        <w:jc w:val="both"/>
                        <w:rPr>
                          <w:sz w:val="20"/>
                          <w:szCs w:val="20"/>
                        </w:rPr>
                      </w:pPr>
                    </w:p>
                    <w:p w:rsidR="0013071D" w:rsidRDefault="0013071D" w:rsidP="00AC42A9">
                      <w:pPr>
                        <w:pStyle w:val="Default"/>
                        <w:ind w:left="1276"/>
                        <w:jc w:val="both"/>
                        <w:rPr>
                          <w:sz w:val="20"/>
                          <w:szCs w:val="20"/>
                        </w:rPr>
                      </w:pPr>
                      <w:r>
                        <w:rPr>
                          <w:sz w:val="20"/>
                          <w:szCs w:val="20"/>
                        </w:rPr>
                        <w:t xml:space="preserve">La Guía de archivo documental es el esquema que contiene la descripción general de la documentación contenida en las series documentales, de los archivos de un sujeto obligado, de conformidad con el Cuadro general de clasificación archivística. </w:t>
                      </w:r>
                    </w:p>
                    <w:p w:rsidR="0013071D" w:rsidRDefault="0013071D" w:rsidP="00AC42A9">
                      <w:pPr>
                        <w:ind w:left="1418"/>
                        <w:jc w:val="both"/>
                      </w:pPr>
                    </w:p>
                  </w:txbxContent>
                </v:textbox>
                <w10:wrap type="square" anchorx="margin"/>
              </v:shape>
            </w:pict>
          </mc:Fallback>
        </mc:AlternateContent>
      </w:r>
    </w:p>
    <w:p w:rsidR="005A3F35" w:rsidRDefault="005A3F35" w:rsidP="00AC42A9">
      <w:pPr>
        <w:pStyle w:val="Default"/>
        <w:jc w:val="both"/>
      </w:pPr>
    </w:p>
    <w:p w:rsidR="00AC42A9" w:rsidRDefault="00AC42A9" w:rsidP="00AC42A9">
      <w:pPr>
        <w:pStyle w:val="Default"/>
        <w:rPr>
          <w:color w:val="365F91"/>
        </w:rPr>
      </w:pPr>
      <w:r>
        <w:rPr>
          <w:b/>
          <w:bCs/>
          <w:color w:val="365F91"/>
        </w:rPr>
        <w:t xml:space="preserve">VII. </w:t>
      </w:r>
      <w:r w:rsidR="00EF0807">
        <w:rPr>
          <w:b/>
          <w:bCs/>
          <w:color w:val="365F91"/>
        </w:rPr>
        <w:t xml:space="preserve">La </w:t>
      </w:r>
      <w:r>
        <w:rPr>
          <w:b/>
          <w:bCs/>
          <w:color w:val="365F91"/>
        </w:rPr>
        <w:t>Guía de archivo documental</w:t>
      </w:r>
      <w:r w:rsidR="00662B1F">
        <w:rPr>
          <w:b/>
          <w:bCs/>
          <w:color w:val="365F91"/>
        </w:rPr>
        <w:t>, un instrumento</w:t>
      </w:r>
      <w:r w:rsidR="00C12802">
        <w:rPr>
          <w:b/>
          <w:bCs/>
          <w:color w:val="365F91"/>
        </w:rPr>
        <w:t xml:space="preserve"> de</w:t>
      </w:r>
      <w:r w:rsidR="00EF0807">
        <w:rPr>
          <w:b/>
          <w:bCs/>
          <w:color w:val="365F91"/>
        </w:rPr>
        <w:t xml:space="preserve"> descripción archivística</w:t>
      </w:r>
    </w:p>
    <w:p w:rsidR="00AC42A9" w:rsidRDefault="00AC42A9" w:rsidP="00AC42A9">
      <w:pPr>
        <w:pStyle w:val="Default"/>
      </w:pPr>
    </w:p>
    <w:p w:rsidR="00662B1F" w:rsidRDefault="00AB1343" w:rsidP="00866209">
      <w:pPr>
        <w:pStyle w:val="Default"/>
        <w:jc w:val="both"/>
      </w:pPr>
      <w:r>
        <w:t xml:space="preserve">La descripción documental es una función esencial para el tratamiento de la información archivística, </w:t>
      </w:r>
      <w:r w:rsidR="00662B1F">
        <w:t xml:space="preserve">consiste en el análisis de </w:t>
      </w:r>
      <w:r w:rsidR="00AC42A9">
        <w:t>los documentos de archivo</w:t>
      </w:r>
      <w:r w:rsidR="00662B1F">
        <w:t xml:space="preserve"> para identificar y </w:t>
      </w:r>
      <w:r w:rsidR="00B8334D">
        <w:t>extraer</w:t>
      </w:r>
      <w:r w:rsidR="00662B1F">
        <w:t xml:space="preserve"> la i</w:t>
      </w:r>
      <w:r w:rsidR="00866209">
        <w:t>nformación sobre sus atributos, su contexto y</w:t>
      </w:r>
      <w:r w:rsidR="00662B1F">
        <w:t xml:space="preserve"> sus relaciones</w:t>
      </w:r>
      <w:r w:rsidR="00B8334D">
        <w:t xml:space="preserve"> (</w:t>
      </w:r>
      <w:r w:rsidR="00866209">
        <w:t>caracter</w:t>
      </w:r>
      <w:r w:rsidR="000600CA">
        <w:t>ísticas,</w:t>
      </w:r>
      <w:r w:rsidR="00B8334D">
        <w:t xml:space="preserve"> procedencia, la entidad que los produjo, la fecha de creación, </w:t>
      </w:r>
      <w:r w:rsidR="00866209">
        <w:t xml:space="preserve">los asuntos y temas que tratan, </w:t>
      </w:r>
      <w:r w:rsidR="00B8334D">
        <w:t>etc.)</w:t>
      </w:r>
    </w:p>
    <w:p w:rsidR="00662B1F" w:rsidRDefault="00662B1F" w:rsidP="00AC42A9">
      <w:pPr>
        <w:pStyle w:val="Default"/>
        <w:jc w:val="both"/>
      </w:pPr>
    </w:p>
    <w:p w:rsidR="00AC42A9" w:rsidRDefault="00AC42A9" w:rsidP="00AC42A9">
      <w:pPr>
        <w:pStyle w:val="Default"/>
        <w:jc w:val="both"/>
      </w:pPr>
      <w:r>
        <w:t xml:space="preserve">Las normas internacionales mencionan que entre los objetivos de la descripción archivística se encuentran: </w:t>
      </w:r>
    </w:p>
    <w:p w:rsidR="00625700" w:rsidRDefault="00625700" w:rsidP="00AC42A9">
      <w:pPr>
        <w:pStyle w:val="Default"/>
        <w:jc w:val="both"/>
      </w:pPr>
    </w:p>
    <w:p w:rsidR="00AC42A9" w:rsidRDefault="00AC42A9" w:rsidP="00AC42A9">
      <w:pPr>
        <w:pStyle w:val="Default"/>
        <w:numPr>
          <w:ilvl w:val="0"/>
          <w:numId w:val="15"/>
        </w:numPr>
        <w:jc w:val="both"/>
      </w:pPr>
      <w:r>
        <w:t xml:space="preserve">Preservar el contexto original de la producción de los documentos de archivo. </w:t>
      </w:r>
    </w:p>
    <w:p w:rsidR="00866209" w:rsidRDefault="00AC42A9" w:rsidP="005C2A22">
      <w:pPr>
        <w:pStyle w:val="Default"/>
        <w:numPr>
          <w:ilvl w:val="0"/>
          <w:numId w:val="15"/>
        </w:numPr>
        <w:jc w:val="both"/>
      </w:pPr>
      <w:r>
        <w:t>Representar a los documentos de archivo de manera comprensible, proporcionando información sobre su contexto de creación y organización.</w:t>
      </w:r>
    </w:p>
    <w:p w:rsidR="00662B1F" w:rsidRDefault="00AC42A9" w:rsidP="00866209">
      <w:pPr>
        <w:pStyle w:val="Default"/>
        <w:numPr>
          <w:ilvl w:val="0"/>
          <w:numId w:val="15"/>
        </w:numPr>
        <w:jc w:val="both"/>
      </w:pPr>
      <w:r>
        <w:t xml:space="preserve"> </w:t>
      </w:r>
      <w:r w:rsidR="00866209">
        <w:t xml:space="preserve">Facilitar el acceso a </w:t>
      </w:r>
      <w:r w:rsidR="000600CA">
        <w:t>los</w:t>
      </w:r>
      <w:r w:rsidR="00752FFF">
        <w:t xml:space="preserve"> contenidos de un archivo</w:t>
      </w:r>
      <w:r w:rsidR="000600CA">
        <w:t>.</w:t>
      </w:r>
    </w:p>
    <w:p w:rsidR="00752FFF" w:rsidRDefault="00752FFF" w:rsidP="0004601D">
      <w:pPr>
        <w:pStyle w:val="Default"/>
        <w:jc w:val="both"/>
      </w:pPr>
    </w:p>
    <w:p w:rsidR="004F65BD" w:rsidRDefault="004F65BD" w:rsidP="0004601D">
      <w:pPr>
        <w:pStyle w:val="Default"/>
        <w:jc w:val="both"/>
      </w:pPr>
      <w:r>
        <w:t>La descripción documental permite mantener registros sobre los contenidos de los fondos de un archivo y la localización</w:t>
      </w:r>
      <w:r w:rsidRPr="004F65BD">
        <w:t xml:space="preserve"> </w:t>
      </w:r>
      <w:r>
        <w:t>de la</w:t>
      </w:r>
      <w:r w:rsidR="008A31F8">
        <w:t>s</w:t>
      </w:r>
      <w:r>
        <w:t xml:space="preserve"> unidades documentales que lo integran,  lo cual es muy </w:t>
      </w:r>
      <w:r w:rsidR="00050125">
        <w:t>útil</w:t>
      </w:r>
      <w:r>
        <w:t xml:space="preserve"> ante la imposibilidad</w:t>
      </w:r>
      <w:r w:rsidR="00523DB2">
        <w:t xml:space="preserve"> de recordar toda</w:t>
      </w:r>
      <w:r>
        <w:t xml:space="preserve"> la documentación que se resguarda</w:t>
      </w:r>
      <w:r w:rsidR="00050125">
        <w:t xml:space="preserve"> en</w:t>
      </w:r>
      <w:r>
        <w:t xml:space="preserve"> un archivo.</w:t>
      </w:r>
    </w:p>
    <w:p w:rsidR="00050125" w:rsidRDefault="00050125" w:rsidP="0004601D">
      <w:pPr>
        <w:pStyle w:val="Default"/>
        <w:jc w:val="both"/>
      </w:pPr>
    </w:p>
    <w:p w:rsidR="00050125" w:rsidRDefault="00050125" w:rsidP="0004601D">
      <w:pPr>
        <w:pStyle w:val="Default"/>
        <w:jc w:val="both"/>
      </w:pPr>
      <w:r>
        <w:t xml:space="preserve">Cabe mencionar que el uso de sistemas automatizados de archivo, ha permitido mejorar los procesos de búsqueda y acceso a los contenidos de un archivo, ya que </w:t>
      </w:r>
      <w:r w:rsidR="00752FFF">
        <w:t xml:space="preserve">ofrecen facilidades para </w:t>
      </w:r>
      <w:r>
        <w:t xml:space="preserve">determinar </w:t>
      </w:r>
      <w:r w:rsidR="00752FFF">
        <w:t xml:space="preserve">a </w:t>
      </w:r>
      <w:r>
        <w:t xml:space="preserve">los diferentes elementos descriptivos de los documentos como puntos acceso para su recuperación. </w:t>
      </w:r>
    </w:p>
    <w:p w:rsidR="00662B1F" w:rsidRDefault="00662B1F" w:rsidP="0004601D">
      <w:pPr>
        <w:pStyle w:val="Default"/>
        <w:ind w:left="780"/>
        <w:jc w:val="both"/>
      </w:pPr>
    </w:p>
    <w:p w:rsidR="005C2A22" w:rsidRDefault="00662B1F" w:rsidP="0004601D">
      <w:pPr>
        <w:pStyle w:val="Default"/>
        <w:jc w:val="both"/>
      </w:pPr>
      <w:r>
        <w:t xml:space="preserve">El resultado del proceso de descripción se materializa en los denominados instrumentos </w:t>
      </w:r>
      <w:r w:rsidR="00752FFF">
        <w:t>de descripción, entre los cuales, se encuentra la Guía de archivo, cuya finalidad, como ya se mencionó, es ofrecer información</w:t>
      </w:r>
      <w:r w:rsidR="001B6F5B">
        <w:t xml:space="preserve"> general </w:t>
      </w:r>
      <w:r w:rsidR="00752FFF">
        <w:t>sobre la documentación de un archivo para localizar y recuperar dicha documentación.</w:t>
      </w:r>
    </w:p>
    <w:p w:rsidR="003D2C32" w:rsidRDefault="003D2C32" w:rsidP="0004601D">
      <w:pPr>
        <w:pStyle w:val="Default"/>
        <w:jc w:val="both"/>
      </w:pPr>
    </w:p>
    <w:p w:rsidR="001B6F5B" w:rsidRPr="0004601D" w:rsidRDefault="00BC6DD0" w:rsidP="001B6F5B">
      <w:pPr>
        <w:pStyle w:val="Default"/>
        <w:jc w:val="both"/>
        <w:rPr>
          <w:color w:val="auto"/>
        </w:rPr>
      </w:pPr>
      <w:r>
        <w:rPr>
          <w:color w:val="2F5496" w:themeColor="accent5" w:themeShade="BF"/>
        </w:rPr>
        <w:t>Por estas características, l</w:t>
      </w:r>
      <w:r w:rsidR="001B6F5B" w:rsidRPr="0004601D">
        <w:rPr>
          <w:color w:val="2F5496" w:themeColor="accent5" w:themeShade="BF"/>
        </w:rPr>
        <w:t>a Guía de archivo d</w:t>
      </w:r>
      <w:r w:rsidR="00F93261" w:rsidRPr="00F93261">
        <w:rPr>
          <w:color w:val="2F5496" w:themeColor="accent5" w:themeShade="BF"/>
        </w:rPr>
        <w:t xml:space="preserve">ocumental es </w:t>
      </w:r>
      <w:r>
        <w:rPr>
          <w:color w:val="2F5496" w:themeColor="accent5" w:themeShade="BF"/>
        </w:rPr>
        <w:t>una herramienta de gran utilidad para</w:t>
      </w:r>
      <w:r w:rsidR="001B6F5B" w:rsidRPr="0004601D">
        <w:rPr>
          <w:color w:val="2F5496" w:themeColor="accent5" w:themeShade="BF"/>
        </w:rPr>
        <w:t xml:space="preserve"> el ejercicio social de acceso a la información, ya que permite que la ciudadanía conozca el contenido de la documentación que generan los sujetos obligados en el desarrollo de sus f</w:t>
      </w:r>
      <w:r w:rsidR="00076D71" w:rsidRPr="00076D71">
        <w:rPr>
          <w:color w:val="2F5496" w:themeColor="accent5" w:themeShade="BF"/>
        </w:rPr>
        <w:t>unciones</w:t>
      </w:r>
      <w:r w:rsidR="00F93261">
        <w:rPr>
          <w:color w:val="2F5496" w:themeColor="accent5" w:themeShade="BF"/>
        </w:rPr>
        <w:t xml:space="preserve">, </w:t>
      </w:r>
      <w:r w:rsidR="00D451D1" w:rsidRPr="0004601D">
        <w:rPr>
          <w:color w:val="auto"/>
        </w:rPr>
        <w:t>y si así lo desea</w:t>
      </w:r>
      <w:r w:rsidR="008A31F8">
        <w:rPr>
          <w:color w:val="auto"/>
        </w:rPr>
        <w:t>,</w:t>
      </w:r>
      <w:r w:rsidR="00D451D1" w:rsidRPr="0004601D">
        <w:rPr>
          <w:color w:val="auto"/>
        </w:rPr>
        <w:t xml:space="preserve"> ejercer su derecho de acceder a dicha información.</w:t>
      </w:r>
    </w:p>
    <w:p w:rsidR="00076D71" w:rsidRDefault="00076D71" w:rsidP="001B6F5B">
      <w:pPr>
        <w:pStyle w:val="Default"/>
        <w:jc w:val="both"/>
        <w:rPr>
          <w:color w:val="2F5496" w:themeColor="accent5" w:themeShade="BF"/>
        </w:rPr>
      </w:pPr>
    </w:p>
    <w:p w:rsidR="00F93261" w:rsidRPr="0004601D" w:rsidRDefault="00F93261" w:rsidP="00F93261">
      <w:pPr>
        <w:pStyle w:val="Default"/>
        <w:jc w:val="both"/>
        <w:rPr>
          <w:color w:val="auto"/>
        </w:rPr>
      </w:pPr>
      <w:r w:rsidRPr="008A31F8">
        <w:rPr>
          <w:color w:val="000000" w:themeColor="text1"/>
        </w:rPr>
        <w:t>La p</w:t>
      </w:r>
      <w:r w:rsidRPr="0004601D">
        <w:rPr>
          <w:color w:val="auto"/>
        </w:rPr>
        <w:t xml:space="preserve">ublicación periódica de la guía de archivo por parte de los sujetos obligados está establecida en Artículo 70, fracción XLV de la Ley General de Transparencia y </w:t>
      </w:r>
    </w:p>
    <w:p w:rsidR="001B6F5B" w:rsidRPr="0004601D" w:rsidRDefault="00F93261" w:rsidP="001B6F5B">
      <w:pPr>
        <w:pStyle w:val="Default"/>
        <w:jc w:val="both"/>
        <w:rPr>
          <w:color w:val="auto"/>
        </w:rPr>
      </w:pPr>
      <w:r w:rsidRPr="0004601D">
        <w:rPr>
          <w:color w:val="auto"/>
        </w:rPr>
        <w:t>Acceso a la Información Pública</w:t>
      </w:r>
      <w:r w:rsidR="00427B7F" w:rsidRPr="0004601D">
        <w:rPr>
          <w:color w:val="auto"/>
        </w:rPr>
        <w:t xml:space="preserve">, enseguida </w:t>
      </w:r>
      <w:r w:rsidR="0004601D" w:rsidRPr="0004601D">
        <w:rPr>
          <w:color w:val="auto"/>
        </w:rPr>
        <w:t>se presentan los pasos</w:t>
      </w:r>
      <w:r w:rsidR="00427B7F" w:rsidRPr="0004601D">
        <w:rPr>
          <w:color w:val="auto"/>
        </w:rPr>
        <w:t xml:space="preserve"> generales para su elaboración.</w:t>
      </w:r>
    </w:p>
    <w:p w:rsidR="001B6F5B" w:rsidRDefault="001B6F5B" w:rsidP="0004601D">
      <w:pPr>
        <w:pStyle w:val="Default"/>
        <w:jc w:val="both"/>
      </w:pPr>
    </w:p>
    <w:p w:rsidR="00C94126" w:rsidRDefault="00C94126" w:rsidP="0004601D">
      <w:pPr>
        <w:pStyle w:val="Default"/>
        <w:jc w:val="both"/>
      </w:pPr>
    </w:p>
    <w:p w:rsidR="00C94126" w:rsidRDefault="00C94126" w:rsidP="0004601D">
      <w:pPr>
        <w:pStyle w:val="Default"/>
        <w:jc w:val="both"/>
      </w:pPr>
    </w:p>
    <w:p w:rsidR="00C94126" w:rsidRDefault="00C94126" w:rsidP="0004601D">
      <w:pPr>
        <w:pStyle w:val="Default"/>
        <w:jc w:val="both"/>
      </w:pPr>
    </w:p>
    <w:p w:rsidR="00C94126" w:rsidRDefault="00C94126" w:rsidP="0004601D">
      <w:pPr>
        <w:pStyle w:val="Default"/>
        <w:jc w:val="both"/>
      </w:pPr>
    </w:p>
    <w:p w:rsidR="00C94126" w:rsidRDefault="00C94126" w:rsidP="0004601D">
      <w:pPr>
        <w:pStyle w:val="Default"/>
        <w:jc w:val="both"/>
      </w:pPr>
    </w:p>
    <w:p w:rsidR="00E6357A" w:rsidRDefault="00E6357A" w:rsidP="0004601D">
      <w:pPr>
        <w:pStyle w:val="Default"/>
        <w:jc w:val="both"/>
      </w:pPr>
    </w:p>
    <w:p w:rsidR="00C94126" w:rsidRDefault="00C94126" w:rsidP="0004601D">
      <w:pPr>
        <w:pStyle w:val="Default"/>
        <w:jc w:val="both"/>
      </w:pPr>
    </w:p>
    <w:p w:rsidR="00AC42A9" w:rsidRDefault="00AC42A9" w:rsidP="0004601D">
      <w:pPr>
        <w:pStyle w:val="Ttulo2"/>
      </w:pPr>
      <w:bookmarkStart w:id="41" w:name="_Toc507778422"/>
      <w:r>
        <w:t>VIII. Pasos para elaborar</w:t>
      </w:r>
      <w:r w:rsidR="00427B7F">
        <w:t>/actualizar</w:t>
      </w:r>
      <w:r>
        <w:t xml:space="preserve"> la Guía de archivo documental</w:t>
      </w:r>
      <w:bookmarkEnd w:id="41"/>
      <w:r>
        <w:t xml:space="preserve"> </w:t>
      </w:r>
    </w:p>
    <w:p w:rsidR="00AC42A9" w:rsidRDefault="00AC42A9" w:rsidP="00AC42A9">
      <w:pPr>
        <w:pStyle w:val="Default"/>
        <w:jc w:val="both"/>
      </w:pPr>
    </w:p>
    <w:p w:rsidR="004E59D0" w:rsidRDefault="00AC42A9" w:rsidP="0004601D">
      <w:pPr>
        <w:pStyle w:val="Ttulo3"/>
        <w:jc w:val="both"/>
      </w:pPr>
      <w:bookmarkStart w:id="42" w:name="_Toc507778423"/>
      <w:r w:rsidRPr="00682C38">
        <w:t xml:space="preserve">PASO 1. </w:t>
      </w:r>
      <w:r w:rsidR="003474EE">
        <w:t xml:space="preserve">Programar </w:t>
      </w:r>
      <w:r w:rsidR="004E59D0">
        <w:t>el proceso de integración y/o actualización de la Guía de archivo</w:t>
      </w:r>
      <w:bookmarkEnd w:id="42"/>
    </w:p>
    <w:p w:rsidR="004E59D0" w:rsidRPr="00B442CD" w:rsidRDefault="004E59D0" w:rsidP="0004601D">
      <w:pPr>
        <w:pStyle w:val="Prrafodelista"/>
        <w:numPr>
          <w:ilvl w:val="0"/>
          <w:numId w:val="53"/>
        </w:numPr>
        <w:jc w:val="both"/>
      </w:pPr>
      <w:r w:rsidRPr="004E59D0">
        <w:rPr>
          <w:rFonts w:ascii="Arial" w:eastAsiaTheme="minorEastAsia" w:hAnsi="Arial" w:cs="Arial"/>
          <w:color w:val="000000"/>
          <w:sz w:val="24"/>
          <w:szCs w:val="24"/>
          <w:lang w:eastAsia="es-MX"/>
        </w:rPr>
        <w:t xml:space="preserve">Establezca un calendario para la integración o actualización de la Guía de archivo, e infórmelo </w:t>
      </w:r>
      <w:r>
        <w:rPr>
          <w:rFonts w:ascii="Arial" w:eastAsiaTheme="minorEastAsia" w:hAnsi="Arial" w:cs="Arial"/>
          <w:color w:val="000000"/>
          <w:sz w:val="24"/>
          <w:szCs w:val="24"/>
          <w:lang w:eastAsia="es-MX"/>
        </w:rPr>
        <w:t>con antic</w:t>
      </w:r>
      <w:r w:rsidR="00F5664C">
        <w:rPr>
          <w:rFonts w:ascii="Arial" w:eastAsiaTheme="minorEastAsia" w:hAnsi="Arial" w:cs="Arial"/>
          <w:color w:val="000000"/>
          <w:sz w:val="24"/>
          <w:szCs w:val="24"/>
          <w:lang w:eastAsia="es-MX"/>
        </w:rPr>
        <w:t>i</w:t>
      </w:r>
      <w:r>
        <w:rPr>
          <w:rFonts w:ascii="Arial" w:eastAsiaTheme="minorEastAsia" w:hAnsi="Arial" w:cs="Arial"/>
          <w:color w:val="000000"/>
          <w:sz w:val="24"/>
          <w:szCs w:val="24"/>
          <w:lang w:eastAsia="es-MX"/>
        </w:rPr>
        <w:t xml:space="preserve">pación </w:t>
      </w:r>
      <w:r w:rsidRPr="004E59D0">
        <w:rPr>
          <w:rFonts w:ascii="Arial" w:eastAsiaTheme="minorEastAsia" w:hAnsi="Arial" w:cs="Arial"/>
          <w:color w:val="000000"/>
          <w:sz w:val="24"/>
          <w:szCs w:val="24"/>
          <w:lang w:eastAsia="es-MX"/>
        </w:rPr>
        <w:t xml:space="preserve">a las unidades </w:t>
      </w:r>
      <w:r w:rsidR="003474EE">
        <w:rPr>
          <w:rFonts w:ascii="Arial" w:eastAsiaTheme="minorEastAsia" w:hAnsi="Arial" w:cs="Arial"/>
          <w:color w:val="000000"/>
          <w:sz w:val="24"/>
          <w:szCs w:val="24"/>
          <w:lang w:eastAsia="es-MX"/>
        </w:rPr>
        <w:t>administrativas</w:t>
      </w:r>
      <w:r w:rsidR="00F5664C">
        <w:rPr>
          <w:rFonts w:ascii="Arial" w:eastAsiaTheme="minorEastAsia" w:hAnsi="Arial" w:cs="Arial"/>
          <w:color w:val="000000"/>
          <w:sz w:val="24"/>
          <w:szCs w:val="24"/>
          <w:lang w:eastAsia="es-MX"/>
        </w:rPr>
        <w:t xml:space="preserve"> involucradas</w:t>
      </w:r>
      <w:r w:rsidR="003474EE">
        <w:rPr>
          <w:rFonts w:ascii="Arial" w:eastAsiaTheme="minorEastAsia" w:hAnsi="Arial" w:cs="Arial"/>
          <w:color w:val="000000"/>
          <w:sz w:val="24"/>
          <w:szCs w:val="24"/>
          <w:lang w:eastAsia="es-MX"/>
        </w:rPr>
        <w:t>.</w:t>
      </w:r>
    </w:p>
    <w:p w:rsidR="00B442CD" w:rsidRPr="004E59D0" w:rsidRDefault="00B442CD" w:rsidP="0004601D">
      <w:pPr>
        <w:pStyle w:val="Prrafodelista"/>
        <w:numPr>
          <w:ilvl w:val="0"/>
          <w:numId w:val="53"/>
        </w:numPr>
        <w:jc w:val="both"/>
      </w:pPr>
      <w:r>
        <w:rPr>
          <w:rFonts w:ascii="Arial" w:eastAsiaTheme="minorEastAsia" w:hAnsi="Arial" w:cs="Arial"/>
          <w:color w:val="000000"/>
          <w:sz w:val="24"/>
          <w:szCs w:val="24"/>
          <w:lang w:eastAsia="es-MX"/>
        </w:rPr>
        <w:t>Programe sesiones de asesoría</w:t>
      </w:r>
      <w:r w:rsidR="003D3CAC">
        <w:rPr>
          <w:rFonts w:ascii="Arial" w:eastAsiaTheme="minorEastAsia" w:hAnsi="Arial" w:cs="Arial"/>
          <w:color w:val="000000"/>
          <w:sz w:val="24"/>
          <w:szCs w:val="24"/>
          <w:lang w:eastAsia="es-MX"/>
        </w:rPr>
        <w:t xml:space="preserve"> dirigidas a los responsables de archivo de las unidades administrativas.</w:t>
      </w:r>
    </w:p>
    <w:p w:rsidR="004E59D0" w:rsidRDefault="004E59D0" w:rsidP="0004601D">
      <w:pPr>
        <w:pStyle w:val="Prrafodelista"/>
      </w:pPr>
    </w:p>
    <w:p w:rsidR="003474EE" w:rsidRDefault="003474EE" w:rsidP="003474EE">
      <w:pPr>
        <w:pStyle w:val="Ttulo3"/>
      </w:pPr>
      <w:bookmarkStart w:id="43" w:name="_Toc507778424"/>
      <w:r w:rsidRPr="00682C38">
        <w:t xml:space="preserve">PASO </w:t>
      </w:r>
      <w:r>
        <w:t>2</w:t>
      </w:r>
      <w:r w:rsidRPr="00682C38">
        <w:t xml:space="preserve">. </w:t>
      </w:r>
      <w:r>
        <w:t>Requisitar el Formato de la Guía de archivo</w:t>
      </w:r>
      <w:r w:rsidR="00F24BAB">
        <w:t xml:space="preserve"> documental</w:t>
      </w:r>
      <w:bookmarkEnd w:id="43"/>
    </w:p>
    <w:p w:rsidR="00AC42A9" w:rsidRDefault="00AC42A9" w:rsidP="00AC42A9">
      <w:pPr>
        <w:pStyle w:val="Default"/>
      </w:pPr>
    </w:p>
    <w:p w:rsidR="003474EE" w:rsidRDefault="003474EE" w:rsidP="0004601D">
      <w:pPr>
        <w:pStyle w:val="Default"/>
        <w:numPr>
          <w:ilvl w:val="0"/>
          <w:numId w:val="53"/>
        </w:numPr>
        <w:jc w:val="both"/>
      </w:pPr>
      <w:r>
        <w:t>Distribuya</w:t>
      </w:r>
      <w:r w:rsidR="004E59D0">
        <w:t xml:space="preserve"> del </w:t>
      </w:r>
      <w:r w:rsidR="004E59D0" w:rsidRPr="00682C38">
        <w:t>Formato de registro de información de la Guía de archivo</w:t>
      </w:r>
      <w:r>
        <w:t xml:space="preserve"> </w:t>
      </w:r>
      <w:r w:rsidR="00F24BAB">
        <w:t xml:space="preserve">documental </w:t>
      </w:r>
      <w:r>
        <w:t>(Vea ANEXO 1.)</w:t>
      </w:r>
    </w:p>
    <w:p w:rsidR="003474EE" w:rsidRDefault="003474EE" w:rsidP="0004601D">
      <w:pPr>
        <w:pStyle w:val="Default"/>
        <w:numPr>
          <w:ilvl w:val="0"/>
          <w:numId w:val="53"/>
        </w:numPr>
        <w:jc w:val="both"/>
      </w:pPr>
      <w:r>
        <w:t xml:space="preserve">Solicite el llenado del </w:t>
      </w:r>
      <w:r w:rsidR="00AC42A9">
        <w:t xml:space="preserve">formato </w:t>
      </w:r>
      <w:r>
        <w:t>a</w:t>
      </w:r>
      <w:r w:rsidR="00AC42A9">
        <w:t xml:space="preserve"> cada unidad administrativa del sujeto obligado. </w:t>
      </w:r>
    </w:p>
    <w:p w:rsidR="003474EE" w:rsidRDefault="003474EE" w:rsidP="0004601D">
      <w:pPr>
        <w:pStyle w:val="Default"/>
        <w:numPr>
          <w:ilvl w:val="0"/>
          <w:numId w:val="53"/>
        </w:numPr>
        <w:jc w:val="both"/>
        <w:rPr>
          <w:sz w:val="18"/>
          <w:szCs w:val="18"/>
        </w:rPr>
      </w:pPr>
      <w:r>
        <w:t>Verifique q</w:t>
      </w:r>
      <w:r w:rsidR="00AC42A9">
        <w:t xml:space="preserve">ue el formato sea </w:t>
      </w:r>
      <w:r>
        <w:t>llenado</w:t>
      </w:r>
      <w:r w:rsidR="00AC42A9">
        <w:t xml:space="preserve"> por el responsable de archivo de trámite –designado por el titular de </w:t>
      </w:r>
      <w:r>
        <w:t>cada</w:t>
      </w:r>
      <w:r w:rsidR="00AC42A9">
        <w:t xml:space="preserve"> unidad administrativa-, el responsable del archivo concentración o histórico, en su caso; en coordinación con el responsable del área coordinadora de archivos, o bien el servidor público responsable de la organización y gestión documental en la institución, que las disposiciones aplicables señalen. </w:t>
      </w:r>
    </w:p>
    <w:p w:rsidR="00AC42A9" w:rsidRPr="003474EE" w:rsidRDefault="003474EE" w:rsidP="0004601D">
      <w:pPr>
        <w:pStyle w:val="Default"/>
        <w:numPr>
          <w:ilvl w:val="0"/>
          <w:numId w:val="53"/>
        </w:numPr>
        <w:jc w:val="both"/>
        <w:rPr>
          <w:sz w:val="18"/>
          <w:szCs w:val="18"/>
        </w:rPr>
      </w:pPr>
      <w:r>
        <w:t>Valide que en el formato se requisitan l</w:t>
      </w:r>
      <w:r w:rsidR="00F5664C">
        <w:t>o</w:t>
      </w:r>
      <w:r>
        <w:t>s siguientes datos:</w:t>
      </w:r>
    </w:p>
    <w:p w:rsidR="00AC42A9" w:rsidRDefault="00AC42A9" w:rsidP="00AC42A9">
      <w:pPr>
        <w:pStyle w:val="Default"/>
        <w:jc w:val="both"/>
        <w:rPr>
          <w:sz w:val="18"/>
          <w:szCs w:val="18"/>
        </w:rPr>
      </w:pPr>
    </w:p>
    <w:p w:rsidR="00AC42A9" w:rsidRDefault="00AC42A9" w:rsidP="0004601D">
      <w:pPr>
        <w:pStyle w:val="Default"/>
        <w:numPr>
          <w:ilvl w:val="0"/>
          <w:numId w:val="48"/>
        </w:numPr>
      </w:pPr>
      <w:r w:rsidRPr="00AC42A9">
        <w:rPr>
          <w:b/>
        </w:rPr>
        <w:t>Área de identificación.</w:t>
      </w:r>
      <w:r>
        <w:t xml:space="preserve">  </w:t>
      </w:r>
    </w:p>
    <w:p w:rsidR="00AC42A9" w:rsidRDefault="00AC42A9" w:rsidP="00AC42A9">
      <w:pPr>
        <w:pStyle w:val="Default"/>
      </w:pPr>
    </w:p>
    <w:p w:rsidR="00AC42A9" w:rsidRDefault="00AC42A9" w:rsidP="0004601D">
      <w:pPr>
        <w:pStyle w:val="Default"/>
        <w:numPr>
          <w:ilvl w:val="0"/>
          <w:numId w:val="51"/>
        </w:numPr>
        <w:ind w:left="1440"/>
      </w:pPr>
      <w:r>
        <w:t xml:space="preserve">Nombre y logotipo institucional </w:t>
      </w:r>
    </w:p>
    <w:p w:rsidR="00AC42A9" w:rsidRDefault="00AC42A9" w:rsidP="0004601D">
      <w:pPr>
        <w:pStyle w:val="Default"/>
        <w:numPr>
          <w:ilvl w:val="0"/>
          <w:numId w:val="51"/>
        </w:numPr>
        <w:ind w:left="1440"/>
      </w:pPr>
      <w:r>
        <w:t xml:space="preserve"> Nombre de la unidad administrativa  </w:t>
      </w:r>
    </w:p>
    <w:p w:rsidR="000A6E67" w:rsidRPr="0004601D" w:rsidRDefault="00AC42A9" w:rsidP="0004601D">
      <w:pPr>
        <w:pStyle w:val="Default"/>
        <w:numPr>
          <w:ilvl w:val="0"/>
          <w:numId w:val="51"/>
        </w:numPr>
        <w:ind w:left="1440"/>
      </w:pPr>
      <w:r>
        <w:t>Área de procedencia de las series documentales</w:t>
      </w:r>
    </w:p>
    <w:p w:rsidR="00AC42A9" w:rsidRDefault="00AC42A9" w:rsidP="0004601D">
      <w:pPr>
        <w:pStyle w:val="Default"/>
        <w:numPr>
          <w:ilvl w:val="0"/>
          <w:numId w:val="51"/>
        </w:numPr>
        <w:ind w:left="1440"/>
      </w:pPr>
      <w:r>
        <w:t xml:space="preserve">Nombre del responsable de la unidad administrativa   </w:t>
      </w:r>
    </w:p>
    <w:p w:rsidR="00AC42A9" w:rsidRDefault="00AC42A9" w:rsidP="0004601D">
      <w:pPr>
        <w:pStyle w:val="Default"/>
        <w:numPr>
          <w:ilvl w:val="0"/>
          <w:numId w:val="51"/>
        </w:numPr>
        <w:ind w:left="1440"/>
      </w:pPr>
      <w:r>
        <w:t xml:space="preserve">Cargo del responsable de la unidad administrativa  </w:t>
      </w:r>
    </w:p>
    <w:p w:rsidR="00AC42A9" w:rsidRDefault="00AC42A9" w:rsidP="0004601D">
      <w:pPr>
        <w:pStyle w:val="Default"/>
        <w:numPr>
          <w:ilvl w:val="0"/>
          <w:numId w:val="51"/>
        </w:numPr>
        <w:ind w:left="1440"/>
      </w:pPr>
      <w:r>
        <w:t xml:space="preserve">Domicilio en el que se ubica el archivo   </w:t>
      </w:r>
    </w:p>
    <w:p w:rsidR="00AC42A9" w:rsidRDefault="00AC42A9" w:rsidP="0004601D">
      <w:pPr>
        <w:pStyle w:val="Default"/>
        <w:numPr>
          <w:ilvl w:val="0"/>
          <w:numId w:val="51"/>
        </w:numPr>
        <w:ind w:left="1440"/>
      </w:pPr>
      <w:r>
        <w:t xml:space="preserve">Teléfono institucional del responsable de la unidad administrativa </w:t>
      </w:r>
    </w:p>
    <w:p w:rsidR="00AC42A9" w:rsidRDefault="00AC42A9" w:rsidP="0004601D">
      <w:pPr>
        <w:pStyle w:val="Default"/>
        <w:numPr>
          <w:ilvl w:val="0"/>
          <w:numId w:val="51"/>
        </w:numPr>
        <w:ind w:left="1440"/>
      </w:pPr>
      <w:r>
        <w:t xml:space="preserve">Correo electrónico del responsable de la unidad administrativa </w:t>
      </w:r>
    </w:p>
    <w:p w:rsidR="00AC42A9" w:rsidRDefault="00AC42A9" w:rsidP="0004601D">
      <w:pPr>
        <w:pStyle w:val="Default"/>
        <w:ind w:left="360"/>
      </w:pPr>
    </w:p>
    <w:p w:rsidR="00AC42A9" w:rsidRPr="00AC42A9" w:rsidRDefault="00AC42A9" w:rsidP="0004601D">
      <w:pPr>
        <w:pStyle w:val="Default"/>
        <w:numPr>
          <w:ilvl w:val="0"/>
          <w:numId w:val="48"/>
        </w:numPr>
        <w:rPr>
          <w:b/>
        </w:rPr>
      </w:pPr>
      <w:r w:rsidRPr="00AC42A9">
        <w:rPr>
          <w:b/>
        </w:rPr>
        <w:t xml:space="preserve">Área de características de la información. </w:t>
      </w:r>
    </w:p>
    <w:p w:rsidR="00AC42A9" w:rsidRDefault="00AC42A9" w:rsidP="00AC42A9">
      <w:pPr>
        <w:pStyle w:val="Default"/>
      </w:pPr>
    </w:p>
    <w:p w:rsidR="00AC42A9" w:rsidRDefault="00AC42A9" w:rsidP="0004601D">
      <w:pPr>
        <w:pStyle w:val="Default"/>
        <w:numPr>
          <w:ilvl w:val="0"/>
          <w:numId w:val="55"/>
        </w:numPr>
        <w:ind w:left="1068"/>
        <w:jc w:val="both"/>
      </w:pPr>
      <w:r>
        <w:t xml:space="preserve">Nombre de las series documentales empleadas por la unidad administrativa. </w:t>
      </w:r>
    </w:p>
    <w:p w:rsidR="000E4E2E" w:rsidRDefault="00AC42A9" w:rsidP="0004601D">
      <w:pPr>
        <w:pStyle w:val="Default"/>
        <w:numPr>
          <w:ilvl w:val="0"/>
          <w:numId w:val="55"/>
        </w:numPr>
        <w:ind w:left="1068"/>
        <w:jc w:val="both"/>
      </w:pPr>
      <w:r>
        <w:t xml:space="preserve">Código de clasificación archivística de cada serie documental. </w:t>
      </w:r>
    </w:p>
    <w:p w:rsidR="009C0BFC" w:rsidRDefault="00AC42A9" w:rsidP="0004601D">
      <w:pPr>
        <w:pStyle w:val="Default"/>
        <w:numPr>
          <w:ilvl w:val="0"/>
          <w:numId w:val="55"/>
        </w:numPr>
        <w:ind w:left="1068"/>
        <w:jc w:val="both"/>
      </w:pPr>
      <w:r>
        <w:t xml:space="preserve">Descripción archivística de la serie. </w:t>
      </w:r>
    </w:p>
    <w:p w:rsidR="00AC42A9" w:rsidRDefault="00AC42A9" w:rsidP="0004601D">
      <w:pPr>
        <w:pStyle w:val="Default"/>
        <w:numPr>
          <w:ilvl w:val="0"/>
          <w:numId w:val="55"/>
        </w:numPr>
        <w:ind w:left="1068"/>
        <w:jc w:val="both"/>
      </w:pPr>
      <w:r>
        <w:t xml:space="preserve">Para la descripción de la información contenida en los fondos, secciones o series documentales se recomienda: </w:t>
      </w:r>
    </w:p>
    <w:p w:rsidR="00BF7731" w:rsidRDefault="00AC42A9" w:rsidP="0004601D">
      <w:pPr>
        <w:pStyle w:val="Default"/>
        <w:numPr>
          <w:ilvl w:val="0"/>
          <w:numId w:val="58"/>
        </w:numPr>
      </w:pPr>
      <w:r>
        <w:t>Conocer cuáles son las funciones y atribuciones, a partir de las que se crearon los documentos, así como el trámite o asunt</w:t>
      </w:r>
      <w:r w:rsidR="006C4731">
        <w:t xml:space="preserve">o que reflejan los documentos. </w:t>
      </w:r>
    </w:p>
    <w:p w:rsidR="00AC42A9" w:rsidRDefault="00AC42A9" w:rsidP="0004601D">
      <w:pPr>
        <w:pStyle w:val="Default"/>
        <w:numPr>
          <w:ilvl w:val="0"/>
          <w:numId w:val="58"/>
        </w:numPr>
      </w:pPr>
      <w:r>
        <w:t xml:space="preserve">Reflejar la información de manera clara y estructurada que permita a los usuarios comprender el contexto de creación de los documentos. </w:t>
      </w:r>
    </w:p>
    <w:p w:rsidR="00AC42A9" w:rsidRDefault="00AC42A9" w:rsidP="0004601D">
      <w:pPr>
        <w:pStyle w:val="Default"/>
        <w:numPr>
          <w:ilvl w:val="0"/>
          <w:numId w:val="56"/>
        </w:numPr>
        <w:ind w:left="1068"/>
      </w:pPr>
      <w:r>
        <w:t>Fechas extremas de l</w:t>
      </w:r>
      <w:r w:rsidR="000E4E2E">
        <w:t xml:space="preserve">os expedientes contenidos en la </w:t>
      </w:r>
      <w:r>
        <w:t xml:space="preserve">serie.  </w:t>
      </w:r>
    </w:p>
    <w:p w:rsidR="00AC42A9" w:rsidRDefault="00AC42A9" w:rsidP="0004601D">
      <w:pPr>
        <w:pStyle w:val="Default"/>
        <w:numPr>
          <w:ilvl w:val="0"/>
          <w:numId w:val="56"/>
        </w:numPr>
        <w:ind w:left="1068"/>
      </w:pPr>
      <w:r>
        <w:t>Volumen de la serie</w:t>
      </w:r>
      <w:r w:rsidR="000E4E2E">
        <w:t xml:space="preserve"> (número de expedientes contenidos en la serie)</w:t>
      </w:r>
    </w:p>
    <w:p w:rsidR="00AC42A9" w:rsidRDefault="00AC42A9" w:rsidP="0004601D">
      <w:pPr>
        <w:pStyle w:val="Default"/>
        <w:numPr>
          <w:ilvl w:val="0"/>
          <w:numId w:val="56"/>
        </w:numPr>
        <w:ind w:left="1068"/>
      </w:pPr>
      <w:r>
        <w:t xml:space="preserve">Ubicación física de la serie.  </w:t>
      </w:r>
    </w:p>
    <w:p w:rsidR="00AC42A9" w:rsidRDefault="00AC42A9" w:rsidP="0004601D">
      <w:pPr>
        <w:pStyle w:val="Default"/>
        <w:ind w:left="348"/>
      </w:pPr>
    </w:p>
    <w:p w:rsidR="00AC42A9" w:rsidRPr="003D2C32" w:rsidRDefault="00AC42A9" w:rsidP="0004601D">
      <w:pPr>
        <w:pStyle w:val="Default"/>
        <w:numPr>
          <w:ilvl w:val="0"/>
          <w:numId w:val="48"/>
        </w:numPr>
      </w:pPr>
      <w:r w:rsidRPr="009C0BFC">
        <w:rPr>
          <w:b/>
        </w:rPr>
        <w:t>Área de control. Registro de responsables</w:t>
      </w:r>
      <w:r w:rsidRPr="0004601D">
        <w:t>.</w:t>
      </w:r>
      <w:r w:rsidRPr="003D2C32">
        <w:t xml:space="preserve"> </w:t>
      </w:r>
    </w:p>
    <w:p w:rsidR="00AC42A9" w:rsidRDefault="00AC42A9" w:rsidP="00AC42A9">
      <w:pPr>
        <w:pStyle w:val="Default"/>
      </w:pPr>
    </w:p>
    <w:p w:rsidR="00AC42A9" w:rsidRDefault="00AC42A9" w:rsidP="0004601D">
      <w:pPr>
        <w:pStyle w:val="Default"/>
        <w:numPr>
          <w:ilvl w:val="0"/>
          <w:numId w:val="57"/>
        </w:numPr>
        <w:ind w:left="1068"/>
      </w:pPr>
      <w:r>
        <w:t xml:space="preserve">Nombre del servidor público que complementó el formato.  </w:t>
      </w:r>
    </w:p>
    <w:p w:rsidR="00AC42A9" w:rsidRDefault="00AC42A9" w:rsidP="0004601D">
      <w:pPr>
        <w:pStyle w:val="Default"/>
        <w:numPr>
          <w:ilvl w:val="0"/>
          <w:numId w:val="57"/>
        </w:numPr>
        <w:ind w:left="1068"/>
      </w:pPr>
      <w:r>
        <w:t xml:space="preserve">Fecha de elaboración.  </w:t>
      </w:r>
    </w:p>
    <w:p w:rsidR="00AC42A9" w:rsidRDefault="0004601D" w:rsidP="0004601D">
      <w:pPr>
        <w:pStyle w:val="Default"/>
        <w:numPr>
          <w:ilvl w:val="0"/>
          <w:numId w:val="57"/>
        </w:numPr>
        <w:ind w:left="1068"/>
      </w:pPr>
      <w:r>
        <w:t xml:space="preserve">Autorizó. </w:t>
      </w:r>
    </w:p>
    <w:p w:rsidR="00AC42A9" w:rsidRDefault="00AC42A9" w:rsidP="0004601D">
      <w:pPr>
        <w:pStyle w:val="Default"/>
        <w:numPr>
          <w:ilvl w:val="0"/>
          <w:numId w:val="57"/>
        </w:numPr>
        <w:ind w:left="1068"/>
      </w:pPr>
      <w:r>
        <w:t xml:space="preserve">Observaciones.  </w:t>
      </w:r>
    </w:p>
    <w:p w:rsidR="00AC42A9" w:rsidRDefault="00AC42A9" w:rsidP="0004601D">
      <w:pPr>
        <w:pStyle w:val="Default"/>
        <w:ind w:left="348"/>
      </w:pPr>
      <w:r>
        <w:t xml:space="preserve"> </w:t>
      </w:r>
    </w:p>
    <w:p w:rsidR="00AC42A9" w:rsidRDefault="00AC42A9" w:rsidP="0004601D">
      <w:pPr>
        <w:pStyle w:val="Ttulo3"/>
      </w:pPr>
      <w:bookmarkStart w:id="44" w:name="_Toc507778425"/>
      <w:r>
        <w:t xml:space="preserve">PASO </w:t>
      </w:r>
      <w:r w:rsidR="00427B7F">
        <w:t>3</w:t>
      </w:r>
      <w:r>
        <w:t xml:space="preserve">. </w:t>
      </w:r>
      <w:r w:rsidR="00427B7F">
        <w:t>Integración del contenido de</w:t>
      </w:r>
      <w:r>
        <w:t xml:space="preserve"> la Guía de archivo documental.</w:t>
      </w:r>
      <w:bookmarkEnd w:id="44"/>
      <w:r>
        <w:t xml:space="preserve">  </w:t>
      </w:r>
    </w:p>
    <w:p w:rsidR="00AC42A9" w:rsidRDefault="00AC42A9" w:rsidP="0004601D">
      <w:pPr>
        <w:pStyle w:val="Default"/>
        <w:jc w:val="both"/>
      </w:pPr>
      <w:r>
        <w:t xml:space="preserve"> </w:t>
      </w:r>
    </w:p>
    <w:p w:rsidR="00F24BAB" w:rsidRDefault="00F24BAB" w:rsidP="0004601D">
      <w:pPr>
        <w:pStyle w:val="Default"/>
        <w:numPr>
          <w:ilvl w:val="0"/>
          <w:numId w:val="63"/>
        </w:numPr>
        <w:jc w:val="both"/>
      </w:pPr>
      <w:r>
        <w:t xml:space="preserve">Dado que pueden generarse guías de archivo de  trámite, concentración e histórico, se sugiere integrar a información plasmada en el </w:t>
      </w:r>
      <w:r>
        <w:rPr>
          <w:b/>
          <w:bCs/>
          <w:i/>
          <w:iCs/>
        </w:rPr>
        <w:t>Formato de registro de información de</w:t>
      </w:r>
      <w:r w:rsidR="00B442CD">
        <w:rPr>
          <w:b/>
          <w:bCs/>
          <w:i/>
          <w:iCs/>
        </w:rPr>
        <w:t xml:space="preserve"> </w:t>
      </w:r>
      <w:r>
        <w:rPr>
          <w:b/>
          <w:bCs/>
          <w:i/>
          <w:iCs/>
        </w:rPr>
        <w:t>la Guía de archivo documental</w:t>
      </w:r>
      <w:r>
        <w:t xml:space="preserve"> en el siguiente orden: </w:t>
      </w:r>
    </w:p>
    <w:p w:rsidR="00F24BAB" w:rsidRDefault="00F24BAB" w:rsidP="00F24BAB">
      <w:pPr>
        <w:pStyle w:val="Default"/>
      </w:pPr>
    </w:p>
    <w:p w:rsidR="00F24BAB" w:rsidRDefault="00F24BAB" w:rsidP="0004601D">
      <w:pPr>
        <w:pStyle w:val="Default"/>
        <w:numPr>
          <w:ilvl w:val="0"/>
          <w:numId w:val="61"/>
        </w:numPr>
      </w:pPr>
      <w:r>
        <w:t xml:space="preserve">Archivos de trámite; </w:t>
      </w:r>
    </w:p>
    <w:p w:rsidR="00F24BAB" w:rsidRDefault="00F24BAB" w:rsidP="0004601D">
      <w:pPr>
        <w:pStyle w:val="Default"/>
        <w:numPr>
          <w:ilvl w:val="0"/>
          <w:numId w:val="61"/>
        </w:numPr>
      </w:pPr>
      <w:r>
        <w:t xml:space="preserve">Archivo de concentración; y </w:t>
      </w:r>
    </w:p>
    <w:p w:rsidR="00F24BAB" w:rsidRDefault="00F24BAB" w:rsidP="0004601D">
      <w:pPr>
        <w:pStyle w:val="Default"/>
        <w:numPr>
          <w:ilvl w:val="0"/>
          <w:numId w:val="61"/>
        </w:numPr>
      </w:pPr>
      <w:r>
        <w:t xml:space="preserve">Archivo histórico, en su caso. </w:t>
      </w:r>
    </w:p>
    <w:p w:rsidR="00F24BAB" w:rsidRDefault="00F24BAB" w:rsidP="00F24BAB">
      <w:pPr>
        <w:pStyle w:val="Default"/>
      </w:pPr>
      <w:r>
        <w:t xml:space="preserve"> </w:t>
      </w:r>
    </w:p>
    <w:p w:rsidR="00F24BAB" w:rsidRDefault="00F24BAB" w:rsidP="0004601D">
      <w:pPr>
        <w:pStyle w:val="Default"/>
        <w:ind w:left="708"/>
        <w:jc w:val="both"/>
      </w:pPr>
      <w:r>
        <w:t>Es decir, en la Guía de archivo documental se deberá</w:t>
      </w:r>
      <w:r w:rsidR="00860A3E">
        <w:t>n</w:t>
      </w:r>
      <w:r>
        <w:t xml:space="preserve"> registrar, en primer lugar: </w:t>
      </w:r>
      <w:r w:rsidR="00860A3E">
        <w:t xml:space="preserve">los contenidos de </w:t>
      </w:r>
      <w:r>
        <w:t>todos y cada uno de los archivos de trámite; seguido del archivo de concentración y finalizando con el registro de los fondos o secciones resguardadas archivo histórico del sujeto obligado, en caso de</w:t>
      </w:r>
      <w:r w:rsidR="00B442CD">
        <w:t xml:space="preserve"> que cuente con esta unidad de información.</w:t>
      </w:r>
    </w:p>
    <w:p w:rsidR="00F24BAB" w:rsidRDefault="00F24BAB" w:rsidP="00F24BAB">
      <w:pPr>
        <w:pStyle w:val="Default"/>
        <w:jc w:val="both"/>
      </w:pPr>
    </w:p>
    <w:p w:rsidR="00AC42A9" w:rsidRDefault="00B442CD" w:rsidP="0004601D">
      <w:pPr>
        <w:pStyle w:val="Default"/>
        <w:numPr>
          <w:ilvl w:val="0"/>
          <w:numId w:val="63"/>
        </w:numPr>
        <w:jc w:val="both"/>
      </w:pPr>
      <w:r>
        <w:t>En el caso de l</w:t>
      </w:r>
      <w:r w:rsidR="00AC42A9">
        <w:t xml:space="preserve">a Guía de archivo </w:t>
      </w:r>
      <w:r w:rsidR="00AC307F">
        <w:t>documental</w:t>
      </w:r>
      <w:r w:rsidR="008A31F8">
        <w:t xml:space="preserve"> del Archivo de trá</w:t>
      </w:r>
      <w:r>
        <w:t>mite</w:t>
      </w:r>
      <w:r w:rsidR="00AC307F">
        <w:t xml:space="preserve">, </w:t>
      </w:r>
      <w:r w:rsidR="00AC42A9">
        <w:t xml:space="preserve">se </w:t>
      </w:r>
      <w:r w:rsidR="00427B7F">
        <w:t>integra</w:t>
      </w:r>
      <w:r w:rsidR="00F5664C">
        <w:t xml:space="preserve"> </w:t>
      </w:r>
      <w:r w:rsidR="00427B7F">
        <w:t>con la</w:t>
      </w:r>
      <w:r w:rsidR="00AC42A9">
        <w:t xml:space="preserve"> información </w:t>
      </w:r>
      <w:r w:rsidR="00F5664C">
        <w:t xml:space="preserve">plasmada en </w:t>
      </w:r>
      <w:r w:rsidR="00AC42A9">
        <w:t xml:space="preserve">el </w:t>
      </w:r>
      <w:r w:rsidR="00AC42A9">
        <w:rPr>
          <w:b/>
          <w:bCs/>
          <w:i/>
          <w:iCs/>
        </w:rPr>
        <w:t>Formato de registro de información de la Guía de archivo documental</w:t>
      </w:r>
      <w:r w:rsidR="00AC42A9">
        <w:rPr>
          <w:b/>
          <w:bCs/>
        </w:rPr>
        <w:t xml:space="preserve"> </w:t>
      </w:r>
      <w:r w:rsidR="00AC42A9">
        <w:t>p</w:t>
      </w:r>
      <w:r w:rsidR="00427B7F">
        <w:t xml:space="preserve">or </w:t>
      </w:r>
      <w:r w:rsidR="00F5664C">
        <w:t>cada una</w:t>
      </w:r>
      <w:r w:rsidR="00427B7F">
        <w:t xml:space="preserve"> de las</w:t>
      </w:r>
      <w:r w:rsidR="00F5664C">
        <w:t xml:space="preserve"> unidades administrativas</w:t>
      </w:r>
      <w:r w:rsidR="00AC307F">
        <w:t>.</w:t>
      </w:r>
      <w:r w:rsidR="00AC42A9">
        <w:rPr>
          <w:b/>
          <w:bCs/>
        </w:rPr>
        <w:t xml:space="preserve">   </w:t>
      </w:r>
    </w:p>
    <w:p w:rsidR="006C4731" w:rsidRPr="006C4731" w:rsidRDefault="00AC42A9" w:rsidP="0004601D">
      <w:pPr>
        <w:pStyle w:val="Default"/>
        <w:jc w:val="both"/>
      </w:pPr>
      <w:r>
        <w:rPr>
          <w:b/>
          <w:bCs/>
        </w:rPr>
        <w:t xml:space="preserve"> </w:t>
      </w:r>
    </w:p>
    <w:p w:rsidR="00F5664C" w:rsidRDefault="00F5664C" w:rsidP="0004601D">
      <w:pPr>
        <w:pStyle w:val="Default"/>
        <w:numPr>
          <w:ilvl w:val="0"/>
          <w:numId w:val="63"/>
        </w:numPr>
        <w:jc w:val="both"/>
      </w:pPr>
      <w:r>
        <w:t>La compilaci</w:t>
      </w:r>
      <w:r w:rsidR="00AC307F">
        <w:t xml:space="preserve">ón de los formatos y </w:t>
      </w:r>
      <w:r>
        <w:t>la integración de sus contenidos</w:t>
      </w:r>
      <w:r w:rsidR="00AC307F">
        <w:t>,</w:t>
      </w:r>
      <w:r>
        <w:t xml:space="preserve"> será realizada por el responsable del área coordinadora de archivos,</w:t>
      </w:r>
      <w:r w:rsidR="003D3CAC">
        <w:t xml:space="preserve"> o</w:t>
      </w:r>
      <w:r>
        <w:t xml:space="preserve"> el servidor público responsable de la organización y gestión documental de la institución, que señalen las disposiciones aplicables.</w:t>
      </w:r>
    </w:p>
    <w:p w:rsidR="00AC307F" w:rsidRDefault="00AC307F" w:rsidP="0004601D">
      <w:pPr>
        <w:pStyle w:val="Default"/>
        <w:jc w:val="both"/>
      </w:pPr>
    </w:p>
    <w:p w:rsidR="006C4731" w:rsidRDefault="006C4731" w:rsidP="0004601D">
      <w:pPr>
        <w:pStyle w:val="Default"/>
        <w:numPr>
          <w:ilvl w:val="0"/>
          <w:numId w:val="64"/>
        </w:numPr>
        <w:jc w:val="both"/>
      </w:pPr>
      <w:r>
        <w:t xml:space="preserve">Elaborar un </w:t>
      </w:r>
      <w:r w:rsidR="003D3CAC">
        <w:t xml:space="preserve">diseño </w:t>
      </w:r>
      <w:r w:rsidR="00D21661">
        <w:t xml:space="preserve">para la publicación </w:t>
      </w:r>
      <w:r w:rsidR="003D3CAC">
        <w:t xml:space="preserve">de la Guía de archivo documental con el </w:t>
      </w:r>
      <w:r>
        <w:t xml:space="preserve">esquema general de descripción de las series documentales del sujeto obligado, para lo cual </w:t>
      </w:r>
      <w:r w:rsidR="00D21661">
        <w:t>podrá c</w:t>
      </w:r>
      <w:r>
        <w:t xml:space="preserve">omplementar el </w:t>
      </w:r>
      <w:r>
        <w:rPr>
          <w:b/>
          <w:bCs/>
          <w:i/>
          <w:iCs/>
        </w:rPr>
        <w:t>Formato para</w:t>
      </w:r>
      <w:r w:rsidR="00860A3E">
        <w:rPr>
          <w:b/>
          <w:bCs/>
          <w:i/>
          <w:iCs/>
        </w:rPr>
        <w:t xml:space="preserve"> la publicación </w:t>
      </w:r>
      <w:r>
        <w:rPr>
          <w:b/>
          <w:bCs/>
          <w:i/>
          <w:iCs/>
        </w:rPr>
        <w:t>de la Guía de archivo documental</w:t>
      </w:r>
      <w:r w:rsidR="0004601D">
        <w:rPr>
          <w:b/>
          <w:bCs/>
          <w:i/>
          <w:iCs/>
        </w:rPr>
        <w:t xml:space="preserve"> </w:t>
      </w:r>
      <w:r w:rsidR="003D3CAC" w:rsidRPr="0004601D">
        <w:rPr>
          <w:b/>
          <w:bCs/>
          <w:iCs/>
        </w:rPr>
        <w:t>(</w:t>
      </w:r>
      <w:r w:rsidR="00D21661" w:rsidRPr="0004601D">
        <w:rPr>
          <w:b/>
          <w:bCs/>
          <w:iCs/>
        </w:rPr>
        <w:t>vea ANEXO 2)</w:t>
      </w:r>
      <w:r w:rsidR="00B442CD" w:rsidRPr="0004601D">
        <w:t>.</w:t>
      </w:r>
      <w:r>
        <w:t xml:space="preserve"> </w:t>
      </w:r>
    </w:p>
    <w:p w:rsidR="006C4731" w:rsidRDefault="006C4731" w:rsidP="0004601D">
      <w:pPr>
        <w:pStyle w:val="Default"/>
        <w:jc w:val="both"/>
      </w:pPr>
    </w:p>
    <w:p w:rsidR="006C4731" w:rsidRDefault="006C4731" w:rsidP="0004601D">
      <w:pPr>
        <w:pStyle w:val="Ttulo3"/>
        <w:jc w:val="both"/>
      </w:pPr>
      <w:bookmarkStart w:id="45" w:name="_Toc507778426"/>
      <w:r>
        <w:t>PASO 3. Validar y autorizar la Guía de archivo documental.</w:t>
      </w:r>
      <w:bookmarkEnd w:id="45"/>
      <w:r>
        <w:t xml:space="preserve">  </w:t>
      </w:r>
    </w:p>
    <w:p w:rsidR="006C4731" w:rsidRDefault="006C4731" w:rsidP="0004601D">
      <w:pPr>
        <w:pStyle w:val="Default"/>
        <w:jc w:val="both"/>
      </w:pPr>
      <w:r>
        <w:t xml:space="preserve"> </w:t>
      </w:r>
    </w:p>
    <w:p w:rsidR="006C4731" w:rsidRDefault="006C4731" w:rsidP="0004601D">
      <w:pPr>
        <w:pStyle w:val="Default"/>
        <w:jc w:val="both"/>
      </w:pPr>
      <w:r>
        <w:t xml:space="preserve">La Guía de archivo documental deberá </w:t>
      </w:r>
      <w:r w:rsidR="00B442CD">
        <w:t xml:space="preserve">ser validada por la Coordinación de Archivos de la institución y </w:t>
      </w:r>
      <w:r>
        <w:t xml:space="preserve">someterse a aprobación por parte de las autoridades que determinen las disposiciones aplicables. </w:t>
      </w:r>
    </w:p>
    <w:p w:rsidR="006C4731" w:rsidRDefault="006C4731" w:rsidP="0004601D">
      <w:pPr>
        <w:pStyle w:val="Default"/>
        <w:jc w:val="both"/>
      </w:pPr>
    </w:p>
    <w:p w:rsidR="006C4731" w:rsidRDefault="006C4731" w:rsidP="0004601D">
      <w:pPr>
        <w:pStyle w:val="Ttulo3"/>
        <w:jc w:val="both"/>
      </w:pPr>
      <w:bookmarkStart w:id="46" w:name="_Toc507778427"/>
      <w:r>
        <w:t>PASO 4. Utilizar y difundir la Guía de archivo documental.</w:t>
      </w:r>
      <w:bookmarkEnd w:id="46"/>
      <w:r>
        <w:t xml:space="preserve">  </w:t>
      </w:r>
    </w:p>
    <w:p w:rsidR="006C4731" w:rsidRDefault="006C4731" w:rsidP="0004601D">
      <w:pPr>
        <w:pStyle w:val="Default"/>
        <w:jc w:val="both"/>
      </w:pPr>
      <w:r>
        <w:t xml:space="preserve"> </w:t>
      </w:r>
    </w:p>
    <w:p w:rsidR="006C4731" w:rsidRDefault="006C4731" w:rsidP="0004601D">
      <w:pPr>
        <w:pStyle w:val="Default"/>
        <w:jc w:val="both"/>
      </w:pPr>
      <w:r>
        <w:t>Una vez autorizada y validada la Guía de archivo documental</w:t>
      </w:r>
      <w:r w:rsidR="00860A3E">
        <w:t xml:space="preserve"> por la autoridad competente</w:t>
      </w:r>
      <w:r>
        <w:t xml:space="preserve">, deberá de difundirse </w:t>
      </w:r>
      <w:r w:rsidR="00860A3E">
        <w:t>a través de la página web institucional del sujeto obligado para el cumplimiento de la LGTAIP.</w:t>
      </w:r>
    </w:p>
    <w:p w:rsidR="006C4731" w:rsidRDefault="002B1478" w:rsidP="006C4731">
      <w:pPr>
        <w:pStyle w:val="Default"/>
      </w:pPr>
      <w:r>
        <w:rPr>
          <w:noProof/>
        </w:rPr>
        <w:drawing>
          <wp:anchor distT="0" distB="0" distL="114300" distR="114300" simplePos="0" relativeHeight="251667456" behindDoc="0" locked="0" layoutInCell="1" allowOverlap="1" wp14:anchorId="7B068E2E" wp14:editId="627C5DEF">
            <wp:simplePos x="0" y="0"/>
            <wp:positionH relativeFrom="margin">
              <wp:align>left</wp:align>
            </wp:positionH>
            <wp:positionV relativeFrom="paragraph">
              <wp:posOffset>348615</wp:posOffset>
            </wp:positionV>
            <wp:extent cx="705485" cy="857250"/>
            <wp:effectExtent l="0" t="0" r="0" b="0"/>
            <wp:wrapThrough wrapText="bothSides">
              <wp:wrapPolygon edited="0">
                <wp:start x="0" y="0"/>
                <wp:lineTo x="0" y="21120"/>
                <wp:lineTo x="20997" y="21120"/>
                <wp:lineTo x="20997"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31">
        <w:t xml:space="preserve"> </w:t>
      </w:r>
    </w:p>
    <w:p w:rsidR="00B442CD" w:rsidRDefault="00860A3E">
      <w:pPr>
        <w:rPr>
          <w:rFonts w:ascii="Arial" w:eastAsiaTheme="minorEastAsia" w:hAnsi="Arial" w:cs="Arial"/>
          <w:color w:val="000000"/>
          <w:sz w:val="24"/>
          <w:szCs w:val="24"/>
          <w:lang w:eastAsia="es-MX"/>
        </w:rPr>
      </w:pPr>
      <w:r w:rsidRPr="00A42E88">
        <w:rPr>
          <w:noProof/>
          <w:sz w:val="20"/>
          <w:szCs w:val="20"/>
          <w:lang w:eastAsia="es-MX"/>
        </w:rPr>
        <mc:AlternateContent>
          <mc:Choice Requires="wps">
            <w:drawing>
              <wp:anchor distT="45720" distB="45720" distL="114300" distR="114300" simplePos="0" relativeHeight="251669504" behindDoc="0" locked="0" layoutInCell="1" allowOverlap="1" wp14:anchorId="4465C9F7" wp14:editId="32B35215">
                <wp:simplePos x="0" y="0"/>
                <wp:positionH relativeFrom="margin">
                  <wp:posOffset>-80010</wp:posOffset>
                </wp:positionH>
                <wp:positionV relativeFrom="paragraph">
                  <wp:posOffset>385445</wp:posOffset>
                </wp:positionV>
                <wp:extent cx="5514975" cy="1314450"/>
                <wp:effectExtent l="19050" t="19050" r="28575"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314450"/>
                        </a:xfrm>
                        <a:prstGeom prst="rect">
                          <a:avLst/>
                        </a:prstGeom>
                        <a:solidFill>
                          <a:srgbClr val="FFFFFF"/>
                        </a:solidFill>
                        <a:ln w="38100">
                          <a:solidFill>
                            <a:srgbClr val="7030A0"/>
                          </a:solidFill>
                          <a:miter lim="800000"/>
                          <a:headEnd/>
                          <a:tailEnd/>
                        </a:ln>
                      </wps:spPr>
                      <wps:txbx>
                        <w:txbxContent>
                          <w:p w:rsidR="0013071D" w:rsidRDefault="0013071D" w:rsidP="00A42E88">
                            <w:pPr>
                              <w:pStyle w:val="Default"/>
                              <w:ind w:left="1276"/>
                              <w:jc w:val="both"/>
                              <w:rPr>
                                <w:sz w:val="20"/>
                                <w:szCs w:val="20"/>
                              </w:rPr>
                            </w:pPr>
                            <w:r>
                              <w:rPr>
                                <w:sz w:val="20"/>
                                <w:szCs w:val="20"/>
                              </w:rPr>
                              <w:t>Pasos para elaborar la Guía de archivo documental:</w:t>
                            </w:r>
                          </w:p>
                          <w:p w:rsidR="0013071D" w:rsidRDefault="0013071D" w:rsidP="00A42E88">
                            <w:pPr>
                              <w:pStyle w:val="Default"/>
                              <w:ind w:left="1276"/>
                              <w:jc w:val="both"/>
                              <w:rPr>
                                <w:sz w:val="20"/>
                                <w:szCs w:val="20"/>
                              </w:rPr>
                            </w:pPr>
                          </w:p>
                          <w:p w:rsidR="0013071D" w:rsidRDefault="0013071D" w:rsidP="00A42E88">
                            <w:pPr>
                              <w:pStyle w:val="Default"/>
                              <w:ind w:left="1276"/>
                              <w:jc w:val="both"/>
                              <w:rPr>
                                <w:i/>
                                <w:sz w:val="20"/>
                                <w:szCs w:val="20"/>
                              </w:rPr>
                            </w:pPr>
                            <w:r w:rsidRPr="00DD4DD2">
                              <w:rPr>
                                <w:b/>
                                <w:sz w:val="20"/>
                                <w:szCs w:val="20"/>
                              </w:rPr>
                              <w:t>1</w:t>
                            </w:r>
                            <w:r>
                              <w:rPr>
                                <w:sz w:val="20"/>
                                <w:szCs w:val="20"/>
                              </w:rPr>
                              <w:t xml:space="preserve">.- Llenar </w:t>
                            </w:r>
                            <w:r w:rsidRPr="00DD4DD2">
                              <w:rPr>
                                <w:i/>
                                <w:sz w:val="20"/>
                                <w:szCs w:val="20"/>
                              </w:rPr>
                              <w:t>el Formato de registro de información de la Guía de archivo documental</w:t>
                            </w:r>
                          </w:p>
                          <w:p w:rsidR="0013071D" w:rsidRDefault="0013071D" w:rsidP="00A42E88">
                            <w:pPr>
                              <w:pStyle w:val="Default"/>
                              <w:ind w:left="1276"/>
                              <w:jc w:val="both"/>
                              <w:rPr>
                                <w:i/>
                                <w:sz w:val="20"/>
                                <w:szCs w:val="20"/>
                              </w:rPr>
                            </w:pPr>
                            <w:r w:rsidRPr="00DD4DD2">
                              <w:rPr>
                                <w:b/>
                                <w:i/>
                                <w:sz w:val="20"/>
                                <w:szCs w:val="20"/>
                              </w:rPr>
                              <w:t>2</w:t>
                            </w:r>
                            <w:r>
                              <w:rPr>
                                <w:i/>
                                <w:sz w:val="20"/>
                                <w:szCs w:val="20"/>
                              </w:rPr>
                              <w:t>.- Integrar la Guía de archivo documental</w:t>
                            </w:r>
                          </w:p>
                          <w:p w:rsidR="0013071D" w:rsidRDefault="0013071D" w:rsidP="00A42E88">
                            <w:pPr>
                              <w:pStyle w:val="Default"/>
                              <w:ind w:left="1276"/>
                              <w:jc w:val="both"/>
                              <w:rPr>
                                <w:i/>
                                <w:sz w:val="20"/>
                                <w:szCs w:val="20"/>
                              </w:rPr>
                            </w:pPr>
                            <w:r w:rsidRPr="00DD4DD2">
                              <w:rPr>
                                <w:b/>
                                <w:i/>
                                <w:sz w:val="20"/>
                                <w:szCs w:val="20"/>
                              </w:rPr>
                              <w:t>3</w:t>
                            </w:r>
                            <w:r>
                              <w:rPr>
                                <w:i/>
                                <w:sz w:val="20"/>
                                <w:szCs w:val="20"/>
                              </w:rPr>
                              <w:t>.- Validar y autorizar la Guía de archivo documental</w:t>
                            </w:r>
                          </w:p>
                          <w:p w:rsidR="0013071D" w:rsidRPr="00DD4DD2" w:rsidRDefault="0013071D" w:rsidP="00A42E88">
                            <w:pPr>
                              <w:pStyle w:val="Default"/>
                              <w:ind w:left="1276"/>
                              <w:jc w:val="both"/>
                              <w:rPr>
                                <w:i/>
                                <w:sz w:val="20"/>
                                <w:szCs w:val="20"/>
                              </w:rPr>
                            </w:pPr>
                            <w:r w:rsidRPr="00DD4DD2">
                              <w:rPr>
                                <w:b/>
                                <w:i/>
                                <w:sz w:val="20"/>
                                <w:szCs w:val="20"/>
                              </w:rPr>
                              <w:t>4</w:t>
                            </w:r>
                            <w:r>
                              <w:rPr>
                                <w:i/>
                                <w:sz w:val="20"/>
                                <w:szCs w:val="20"/>
                              </w:rPr>
                              <w:t>.- Utilizar y difundir la Guía de archivo documental</w:t>
                            </w:r>
                          </w:p>
                          <w:p w:rsidR="0013071D" w:rsidRPr="00DD4DD2" w:rsidRDefault="0013071D" w:rsidP="00A42E88">
                            <w:pPr>
                              <w:ind w:left="1418"/>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5C9F7" id="_x0000_s1027" type="#_x0000_t202" style="position:absolute;margin-left:-6.3pt;margin-top:30.35pt;width:434.25pt;height:10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" strokecolor="#7030a0" strokeweight="3pt">
                <v:textbox>
                  <w:txbxContent>
                    <w:p w:rsidR="0013071D" w:rsidRDefault="0013071D" w:rsidP="00A42E88">
                      <w:pPr>
                        <w:pStyle w:val="Default"/>
                        <w:ind w:left="1276"/>
                        <w:jc w:val="both"/>
                        <w:rPr>
                          <w:sz w:val="20"/>
                          <w:szCs w:val="20"/>
                        </w:rPr>
                      </w:pPr>
                      <w:r>
                        <w:rPr>
                          <w:sz w:val="20"/>
                          <w:szCs w:val="20"/>
                        </w:rPr>
                        <w:t>Pasos para elaborar la Guía de archivo documental:</w:t>
                      </w:r>
                    </w:p>
                    <w:p w:rsidR="0013071D" w:rsidRDefault="0013071D" w:rsidP="00A42E88">
                      <w:pPr>
                        <w:pStyle w:val="Default"/>
                        <w:ind w:left="1276"/>
                        <w:jc w:val="both"/>
                        <w:rPr>
                          <w:sz w:val="20"/>
                          <w:szCs w:val="20"/>
                        </w:rPr>
                      </w:pPr>
                    </w:p>
                    <w:p w:rsidR="0013071D" w:rsidRDefault="0013071D" w:rsidP="00A42E88">
                      <w:pPr>
                        <w:pStyle w:val="Default"/>
                        <w:ind w:left="1276"/>
                        <w:jc w:val="both"/>
                        <w:rPr>
                          <w:i/>
                          <w:sz w:val="20"/>
                          <w:szCs w:val="20"/>
                        </w:rPr>
                      </w:pPr>
                      <w:r w:rsidRPr="00DD4DD2">
                        <w:rPr>
                          <w:b/>
                          <w:sz w:val="20"/>
                          <w:szCs w:val="20"/>
                        </w:rPr>
                        <w:t>1</w:t>
                      </w:r>
                      <w:r>
                        <w:rPr>
                          <w:sz w:val="20"/>
                          <w:szCs w:val="20"/>
                        </w:rPr>
                        <w:t xml:space="preserve">.- Llenar </w:t>
                      </w:r>
                      <w:r w:rsidRPr="00DD4DD2">
                        <w:rPr>
                          <w:i/>
                          <w:sz w:val="20"/>
                          <w:szCs w:val="20"/>
                        </w:rPr>
                        <w:t>el Formato de registro de información de la Guía de archivo documental</w:t>
                      </w:r>
                    </w:p>
                    <w:p w:rsidR="0013071D" w:rsidRDefault="0013071D" w:rsidP="00A42E88">
                      <w:pPr>
                        <w:pStyle w:val="Default"/>
                        <w:ind w:left="1276"/>
                        <w:jc w:val="both"/>
                        <w:rPr>
                          <w:i/>
                          <w:sz w:val="20"/>
                          <w:szCs w:val="20"/>
                        </w:rPr>
                      </w:pPr>
                      <w:r w:rsidRPr="00DD4DD2">
                        <w:rPr>
                          <w:b/>
                          <w:i/>
                          <w:sz w:val="20"/>
                          <w:szCs w:val="20"/>
                        </w:rPr>
                        <w:t>2</w:t>
                      </w:r>
                      <w:r>
                        <w:rPr>
                          <w:i/>
                          <w:sz w:val="20"/>
                          <w:szCs w:val="20"/>
                        </w:rPr>
                        <w:t>.- Integrar la Guía de archivo documental</w:t>
                      </w:r>
                    </w:p>
                    <w:p w:rsidR="0013071D" w:rsidRDefault="0013071D" w:rsidP="00A42E88">
                      <w:pPr>
                        <w:pStyle w:val="Default"/>
                        <w:ind w:left="1276"/>
                        <w:jc w:val="both"/>
                        <w:rPr>
                          <w:i/>
                          <w:sz w:val="20"/>
                          <w:szCs w:val="20"/>
                        </w:rPr>
                      </w:pPr>
                      <w:r w:rsidRPr="00DD4DD2">
                        <w:rPr>
                          <w:b/>
                          <w:i/>
                          <w:sz w:val="20"/>
                          <w:szCs w:val="20"/>
                        </w:rPr>
                        <w:t>3</w:t>
                      </w:r>
                      <w:r>
                        <w:rPr>
                          <w:i/>
                          <w:sz w:val="20"/>
                          <w:szCs w:val="20"/>
                        </w:rPr>
                        <w:t>.- Validar y autorizar la Guía de archivo documental</w:t>
                      </w:r>
                    </w:p>
                    <w:p w:rsidR="0013071D" w:rsidRPr="00DD4DD2" w:rsidRDefault="0013071D" w:rsidP="00A42E88">
                      <w:pPr>
                        <w:pStyle w:val="Default"/>
                        <w:ind w:left="1276"/>
                        <w:jc w:val="both"/>
                        <w:rPr>
                          <w:i/>
                          <w:sz w:val="20"/>
                          <w:szCs w:val="20"/>
                        </w:rPr>
                      </w:pPr>
                      <w:r w:rsidRPr="00DD4DD2">
                        <w:rPr>
                          <w:b/>
                          <w:i/>
                          <w:sz w:val="20"/>
                          <w:szCs w:val="20"/>
                        </w:rPr>
                        <w:t>4</w:t>
                      </w:r>
                      <w:r>
                        <w:rPr>
                          <w:i/>
                          <w:sz w:val="20"/>
                          <w:szCs w:val="20"/>
                        </w:rPr>
                        <w:t>.- Utilizar y difundir la Guía de archivo documental</w:t>
                      </w:r>
                    </w:p>
                    <w:p w:rsidR="0013071D" w:rsidRPr="00DD4DD2" w:rsidRDefault="0013071D" w:rsidP="00A42E88">
                      <w:pPr>
                        <w:ind w:left="1418"/>
                        <w:jc w:val="both"/>
                        <w:rPr>
                          <w:i/>
                        </w:rPr>
                      </w:pPr>
                    </w:p>
                  </w:txbxContent>
                </v:textbox>
                <w10:wrap type="square" anchorx="margin"/>
              </v:shape>
            </w:pict>
          </mc:Fallback>
        </mc:AlternateContent>
      </w:r>
    </w:p>
    <w:p w:rsidR="00860A3E" w:rsidRDefault="00860A3E">
      <w:pPr>
        <w:rPr>
          <w:rFonts w:ascii="Arial" w:eastAsiaTheme="minorEastAsia" w:hAnsi="Arial" w:cs="Arial"/>
          <w:color w:val="000000"/>
          <w:sz w:val="24"/>
          <w:szCs w:val="24"/>
          <w:lang w:eastAsia="es-MX"/>
        </w:rPr>
      </w:pPr>
      <w:r>
        <w:br w:type="page"/>
      </w:r>
    </w:p>
    <w:p w:rsidR="00DD4DD2" w:rsidRDefault="00DD4DD2" w:rsidP="00DD4DD2">
      <w:pPr>
        <w:pStyle w:val="Default"/>
      </w:pPr>
    </w:p>
    <w:p w:rsidR="00DD4DD2" w:rsidRDefault="00DD4DD2" w:rsidP="0004601D">
      <w:pPr>
        <w:pStyle w:val="Ttulo2"/>
        <w:jc w:val="both"/>
      </w:pPr>
      <w:bookmarkStart w:id="47" w:name="_Toc507778428"/>
      <w:r>
        <w:t>ANEXO 1. Formato de registro de información de la Guía de archivo documental</w:t>
      </w:r>
      <w:bookmarkEnd w:id="47"/>
      <w:r>
        <w:t xml:space="preserve"> </w:t>
      </w:r>
    </w:p>
    <w:p w:rsidR="00DD4DD2" w:rsidRDefault="00DD4DD2" w:rsidP="0004601D">
      <w:pPr>
        <w:pStyle w:val="Default"/>
        <w:jc w:val="both"/>
      </w:pPr>
      <w:r>
        <w:t xml:space="preserve"> </w:t>
      </w:r>
    </w:p>
    <w:p w:rsidR="00DD4DD2" w:rsidRDefault="00DD4DD2" w:rsidP="00DD4DD2">
      <w:pPr>
        <w:pStyle w:val="Default"/>
        <w:jc w:val="both"/>
      </w:pPr>
      <w:r>
        <w:t xml:space="preserve">Una vez comprendidos los pasos para la elaboración de la Guía de archivo documental, para vaciar la información se deberá complementar el </w:t>
      </w:r>
      <w:r>
        <w:rPr>
          <w:b/>
          <w:bCs/>
          <w:i/>
          <w:iCs/>
        </w:rPr>
        <w:t>Formato de registro de información de la Guía de archivo documental</w:t>
      </w:r>
      <w:r>
        <w:t xml:space="preserve"> (figura 1). </w:t>
      </w:r>
    </w:p>
    <w:p w:rsidR="00DD4DD2" w:rsidRDefault="00DD4DD2" w:rsidP="00DD4DD2">
      <w:pPr>
        <w:pStyle w:val="Default"/>
        <w:jc w:val="both"/>
        <w:rPr>
          <w:b/>
          <w:bCs/>
          <w:sz w:val="12"/>
          <w:szCs w:val="12"/>
        </w:rPr>
      </w:pPr>
    </w:p>
    <w:p w:rsidR="00DD4DD2" w:rsidRDefault="00DD4DD2" w:rsidP="00DD4DD2">
      <w:pPr>
        <w:pStyle w:val="Default"/>
        <w:jc w:val="both"/>
        <w:rPr>
          <w:b/>
          <w:bCs/>
          <w:sz w:val="12"/>
          <w:szCs w:val="12"/>
        </w:rPr>
      </w:pPr>
    </w:p>
    <w:p w:rsidR="00DD4DD2" w:rsidRDefault="00DD4DD2" w:rsidP="00DD4DD2">
      <w:pPr>
        <w:pStyle w:val="Default"/>
        <w:jc w:val="center"/>
        <w:rPr>
          <w:sz w:val="12"/>
          <w:szCs w:val="12"/>
        </w:rPr>
      </w:pPr>
      <w:r>
        <w:rPr>
          <w:b/>
          <w:bCs/>
          <w:sz w:val="12"/>
          <w:szCs w:val="12"/>
        </w:rPr>
        <w:t>Figura 1</w:t>
      </w:r>
    </w:p>
    <w:p w:rsidR="00DD4DD2" w:rsidRDefault="00DD4DD2" w:rsidP="006C4731">
      <w:pPr>
        <w:pStyle w:val="Default"/>
        <w:jc w:val="both"/>
      </w:pPr>
    </w:p>
    <w:tbl>
      <w:tblPr>
        <w:tblStyle w:val="Tablaconcuadrcula"/>
        <w:tblW w:w="0" w:type="auto"/>
        <w:tblLook w:val="04A0" w:firstRow="1" w:lastRow="0" w:firstColumn="1" w:lastColumn="0" w:noHBand="0" w:noVBand="1"/>
      </w:tblPr>
      <w:tblGrid>
        <w:gridCol w:w="4414"/>
        <w:gridCol w:w="4414"/>
      </w:tblGrid>
      <w:tr w:rsidR="00DD4DD2" w:rsidTr="00DD4DD2">
        <w:trPr>
          <w:trHeight w:val="551"/>
        </w:trPr>
        <w:tc>
          <w:tcPr>
            <w:tcW w:w="8828" w:type="dxa"/>
            <w:gridSpan w:val="2"/>
          </w:tcPr>
          <w:p w:rsidR="00DD4DD2" w:rsidRDefault="00DD4DD2" w:rsidP="00DD4DD2">
            <w:pPr>
              <w:pStyle w:val="Default"/>
              <w:jc w:val="center"/>
            </w:pPr>
            <w:r>
              <w:rPr>
                <w:b/>
                <w:bCs/>
                <w:sz w:val="20"/>
                <w:szCs w:val="20"/>
              </w:rPr>
              <w:t>NOMBRE Y LOGOTIPO INSTITUCIONAL</w:t>
            </w:r>
          </w:p>
        </w:tc>
      </w:tr>
      <w:tr w:rsidR="00DD4DD2" w:rsidTr="00DD4DD2">
        <w:tc>
          <w:tcPr>
            <w:tcW w:w="8828" w:type="dxa"/>
            <w:gridSpan w:val="2"/>
            <w:shd w:val="clear" w:color="auto" w:fill="BFBFBF" w:themeFill="background1" w:themeFillShade="BF"/>
          </w:tcPr>
          <w:p w:rsidR="00DD4DD2" w:rsidRPr="00A85341" w:rsidRDefault="00DD4DD2" w:rsidP="00A85341">
            <w:pPr>
              <w:pStyle w:val="Default"/>
              <w:jc w:val="center"/>
              <w:rPr>
                <w:b/>
                <w:sz w:val="18"/>
                <w:szCs w:val="18"/>
              </w:rPr>
            </w:pPr>
            <w:r w:rsidRPr="00A85341">
              <w:rPr>
                <w:b/>
                <w:sz w:val="18"/>
                <w:szCs w:val="18"/>
              </w:rPr>
              <w:t>FORMATO DE REGISTRO DE INFORMACIÓN PARA LA GUÍA DE ARCHIVO</w:t>
            </w:r>
          </w:p>
        </w:tc>
      </w:tr>
      <w:tr w:rsidR="00A85341" w:rsidTr="00A85341">
        <w:trPr>
          <w:trHeight w:val="477"/>
        </w:trPr>
        <w:tc>
          <w:tcPr>
            <w:tcW w:w="8828" w:type="dxa"/>
            <w:gridSpan w:val="2"/>
          </w:tcPr>
          <w:p w:rsidR="00A85341" w:rsidRPr="00A85341" w:rsidRDefault="00A85341" w:rsidP="006C4731">
            <w:pPr>
              <w:pStyle w:val="Default"/>
              <w:jc w:val="both"/>
              <w:rPr>
                <w:b/>
                <w:i/>
                <w:sz w:val="18"/>
                <w:szCs w:val="18"/>
              </w:rPr>
            </w:pPr>
            <w:r w:rsidRPr="00A85341">
              <w:rPr>
                <w:b/>
                <w:i/>
                <w:sz w:val="18"/>
                <w:szCs w:val="18"/>
              </w:rPr>
              <w:t>Paso 1. ÁREA DE IDENTIFICACI</w:t>
            </w:r>
            <w:r>
              <w:rPr>
                <w:b/>
                <w:i/>
                <w:sz w:val="18"/>
                <w:szCs w:val="18"/>
              </w:rPr>
              <w:t>ÓN</w:t>
            </w:r>
          </w:p>
        </w:tc>
      </w:tr>
      <w:tr w:rsidR="00DD4DD2" w:rsidTr="00EB7892">
        <w:trPr>
          <w:trHeight w:val="980"/>
        </w:trPr>
        <w:tc>
          <w:tcPr>
            <w:tcW w:w="4414" w:type="dxa"/>
            <w:shd w:val="clear" w:color="auto" w:fill="BFBFBF" w:themeFill="background1" w:themeFillShade="BF"/>
          </w:tcPr>
          <w:p w:rsidR="00DD4DD2" w:rsidRPr="00EB7892" w:rsidRDefault="00A85341" w:rsidP="006C4731">
            <w:pPr>
              <w:pStyle w:val="Default"/>
              <w:jc w:val="both"/>
              <w:rPr>
                <w:sz w:val="18"/>
                <w:szCs w:val="18"/>
              </w:rPr>
            </w:pPr>
            <w:r w:rsidRPr="00EB7892">
              <w:rPr>
                <w:bCs/>
                <w:sz w:val="18"/>
                <w:szCs w:val="18"/>
              </w:rPr>
              <w:t xml:space="preserve">1.1 </w:t>
            </w:r>
            <w:r w:rsidR="00EB7892">
              <w:rPr>
                <w:bCs/>
                <w:sz w:val="18"/>
                <w:szCs w:val="18"/>
              </w:rPr>
              <w:t xml:space="preserve">   </w:t>
            </w:r>
            <w:r w:rsidRPr="00EB7892">
              <w:rPr>
                <w:bCs/>
                <w:sz w:val="18"/>
                <w:szCs w:val="18"/>
              </w:rPr>
              <w:t>Nombre de la unidad administrativa</w:t>
            </w:r>
          </w:p>
        </w:tc>
        <w:tc>
          <w:tcPr>
            <w:tcW w:w="4414" w:type="dxa"/>
            <w:shd w:val="clear" w:color="auto" w:fill="BFBFBF" w:themeFill="background1" w:themeFillShade="BF"/>
          </w:tcPr>
          <w:p w:rsidR="00DD4DD2" w:rsidRPr="00EB7892" w:rsidRDefault="00EB7892" w:rsidP="006C4731">
            <w:pPr>
              <w:pStyle w:val="Default"/>
              <w:jc w:val="both"/>
              <w:rPr>
                <w:sz w:val="18"/>
                <w:szCs w:val="18"/>
              </w:rPr>
            </w:pPr>
            <w:r>
              <w:rPr>
                <w:sz w:val="18"/>
                <w:szCs w:val="18"/>
              </w:rPr>
              <w:t>Registrar el nombre de la unidad administrativa (considerando lo dispuesto en el reglamento interior del sujeto obligado que corresponda) responsable del archivo.</w:t>
            </w:r>
          </w:p>
        </w:tc>
      </w:tr>
      <w:tr w:rsidR="00DD4DD2" w:rsidTr="00DD4DD2">
        <w:tc>
          <w:tcPr>
            <w:tcW w:w="4414" w:type="dxa"/>
          </w:tcPr>
          <w:p w:rsidR="00A85341" w:rsidRPr="00EB7892" w:rsidRDefault="00A85341" w:rsidP="00A85341">
            <w:pPr>
              <w:pStyle w:val="Default"/>
              <w:rPr>
                <w:sz w:val="18"/>
                <w:szCs w:val="18"/>
              </w:rPr>
            </w:pPr>
            <w:r w:rsidRPr="00EB7892">
              <w:rPr>
                <w:sz w:val="18"/>
                <w:szCs w:val="18"/>
              </w:rPr>
              <w:t xml:space="preserve">1.2 </w:t>
            </w:r>
            <w:r w:rsidR="00EB7892">
              <w:rPr>
                <w:sz w:val="18"/>
                <w:szCs w:val="18"/>
              </w:rPr>
              <w:t xml:space="preserve">   </w:t>
            </w:r>
            <w:r w:rsidRPr="00EB7892">
              <w:rPr>
                <w:sz w:val="18"/>
                <w:szCs w:val="18"/>
              </w:rPr>
              <w:t xml:space="preserve">Área de procedencia del archivo </w:t>
            </w:r>
          </w:p>
          <w:p w:rsidR="00DD4DD2" w:rsidRPr="00EB7892" w:rsidRDefault="00DD4DD2" w:rsidP="006C4731">
            <w:pPr>
              <w:pStyle w:val="Default"/>
              <w:jc w:val="both"/>
              <w:rPr>
                <w:sz w:val="18"/>
                <w:szCs w:val="18"/>
              </w:rPr>
            </w:pPr>
          </w:p>
        </w:tc>
        <w:tc>
          <w:tcPr>
            <w:tcW w:w="4414" w:type="dxa"/>
          </w:tcPr>
          <w:p w:rsidR="00DD4DD2" w:rsidRPr="00EB7892" w:rsidRDefault="00EB7892" w:rsidP="006C4731">
            <w:pPr>
              <w:pStyle w:val="Default"/>
              <w:jc w:val="both"/>
              <w:rPr>
                <w:sz w:val="18"/>
                <w:szCs w:val="18"/>
              </w:rPr>
            </w:pPr>
            <w:r w:rsidRPr="00EB7892">
              <w:rPr>
                <w:sz w:val="18"/>
                <w:szCs w:val="18"/>
              </w:rPr>
              <w:t>Registrar</w:t>
            </w:r>
            <w:r>
              <w:rPr>
                <w:sz w:val="18"/>
                <w:szCs w:val="18"/>
              </w:rPr>
              <w:t xml:space="preserve"> el área de procedencia del archivo dentro de la unidad administrativa (dirección de área, subdirección, etc).</w:t>
            </w:r>
          </w:p>
        </w:tc>
      </w:tr>
      <w:tr w:rsidR="00DD4DD2" w:rsidTr="00EA6E62">
        <w:trPr>
          <w:trHeight w:val="507"/>
        </w:trPr>
        <w:tc>
          <w:tcPr>
            <w:tcW w:w="4414" w:type="dxa"/>
            <w:shd w:val="clear" w:color="auto" w:fill="BFBFBF" w:themeFill="background1" w:themeFillShade="BF"/>
          </w:tcPr>
          <w:p w:rsidR="00DD4DD2" w:rsidRPr="00EB7892" w:rsidRDefault="00A85341" w:rsidP="006C4731">
            <w:pPr>
              <w:pStyle w:val="Default"/>
              <w:jc w:val="both"/>
              <w:rPr>
                <w:sz w:val="18"/>
                <w:szCs w:val="18"/>
              </w:rPr>
            </w:pPr>
            <w:r w:rsidRPr="00EB7892">
              <w:rPr>
                <w:sz w:val="18"/>
                <w:szCs w:val="18"/>
              </w:rPr>
              <w:t xml:space="preserve">1.3 Nombre del responsable de la unidad administrativa  </w:t>
            </w:r>
          </w:p>
        </w:tc>
        <w:tc>
          <w:tcPr>
            <w:tcW w:w="4414" w:type="dxa"/>
            <w:shd w:val="clear" w:color="auto" w:fill="BFBFBF" w:themeFill="background1" w:themeFillShade="BF"/>
          </w:tcPr>
          <w:p w:rsidR="00DD4DD2" w:rsidRDefault="00DD4DD2" w:rsidP="006C4731">
            <w:pPr>
              <w:pStyle w:val="Default"/>
              <w:jc w:val="both"/>
            </w:pPr>
          </w:p>
        </w:tc>
      </w:tr>
      <w:tr w:rsidR="00DD4DD2" w:rsidTr="00EA6E62">
        <w:trPr>
          <w:trHeight w:val="543"/>
        </w:trPr>
        <w:tc>
          <w:tcPr>
            <w:tcW w:w="4414" w:type="dxa"/>
          </w:tcPr>
          <w:p w:rsidR="00DD4DD2" w:rsidRPr="00EB7892" w:rsidRDefault="00A85341" w:rsidP="006C4731">
            <w:pPr>
              <w:pStyle w:val="Default"/>
              <w:jc w:val="both"/>
              <w:rPr>
                <w:sz w:val="18"/>
                <w:szCs w:val="18"/>
              </w:rPr>
            </w:pPr>
            <w:r w:rsidRPr="00EB7892">
              <w:rPr>
                <w:sz w:val="18"/>
                <w:szCs w:val="18"/>
              </w:rPr>
              <w:t>1.4 Cargo del responsable de la unidad administrativa</w:t>
            </w:r>
          </w:p>
        </w:tc>
        <w:tc>
          <w:tcPr>
            <w:tcW w:w="4414" w:type="dxa"/>
          </w:tcPr>
          <w:p w:rsidR="00DD4DD2" w:rsidRDefault="00DD4DD2" w:rsidP="006C4731">
            <w:pPr>
              <w:pStyle w:val="Default"/>
              <w:jc w:val="both"/>
            </w:pPr>
          </w:p>
        </w:tc>
      </w:tr>
      <w:tr w:rsidR="00DD4DD2" w:rsidTr="00EA6E62">
        <w:trPr>
          <w:trHeight w:val="551"/>
        </w:trPr>
        <w:tc>
          <w:tcPr>
            <w:tcW w:w="4414" w:type="dxa"/>
            <w:shd w:val="clear" w:color="auto" w:fill="BFBFBF" w:themeFill="background1" w:themeFillShade="BF"/>
          </w:tcPr>
          <w:p w:rsidR="00DD4DD2" w:rsidRPr="00EB7892" w:rsidRDefault="00A85341" w:rsidP="006C4731">
            <w:pPr>
              <w:pStyle w:val="Default"/>
              <w:jc w:val="both"/>
              <w:rPr>
                <w:sz w:val="18"/>
                <w:szCs w:val="18"/>
              </w:rPr>
            </w:pPr>
            <w:r w:rsidRPr="00EB7892">
              <w:rPr>
                <w:sz w:val="18"/>
                <w:szCs w:val="18"/>
              </w:rPr>
              <w:t xml:space="preserve">1.5 </w:t>
            </w:r>
            <w:r w:rsidR="00EB7892">
              <w:rPr>
                <w:sz w:val="18"/>
                <w:szCs w:val="18"/>
              </w:rPr>
              <w:t xml:space="preserve">   </w:t>
            </w:r>
            <w:r w:rsidRPr="00EB7892">
              <w:rPr>
                <w:sz w:val="18"/>
                <w:szCs w:val="18"/>
              </w:rPr>
              <w:t xml:space="preserve">Domicilio en el que se ubica el archivo  </w:t>
            </w:r>
          </w:p>
        </w:tc>
        <w:tc>
          <w:tcPr>
            <w:tcW w:w="4414" w:type="dxa"/>
            <w:shd w:val="clear" w:color="auto" w:fill="BFBFBF" w:themeFill="background1" w:themeFillShade="BF"/>
          </w:tcPr>
          <w:p w:rsidR="00DD4DD2" w:rsidRDefault="00DD4DD2" w:rsidP="006C4731">
            <w:pPr>
              <w:pStyle w:val="Default"/>
              <w:jc w:val="both"/>
            </w:pPr>
          </w:p>
        </w:tc>
      </w:tr>
      <w:tr w:rsidR="00DD4DD2" w:rsidTr="00EA6E62">
        <w:trPr>
          <w:trHeight w:val="572"/>
        </w:trPr>
        <w:tc>
          <w:tcPr>
            <w:tcW w:w="4414" w:type="dxa"/>
          </w:tcPr>
          <w:p w:rsidR="00DD4DD2" w:rsidRPr="00EB7892" w:rsidRDefault="00A85341" w:rsidP="006C4731">
            <w:pPr>
              <w:pStyle w:val="Default"/>
              <w:jc w:val="both"/>
              <w:rPr>
                <w:sz w:val="18"/>
                <w:szCs w:val="18"/>
              </w:rPr>
            </w:pPr>
            <w:r w:rsidRPr="00EB7892">
              <w:rPr>
                <w:sz w:val="18"/>
                <w:szCs w:val="18"/>
              </w:rPr>
              <w:t xml:space="preserve">1.6 </w:t>
            </w:r>
            <w:r w:rsidR="00EB7892">
              <w:rPr>
                <w:sz w:val="18"/>
                <w:szCs w:val="18"/>
              </w:rPr>
              <w:t xml:space="preserve"> </w:t>
            </w:r>
            <w:r w:rsidRPr="00EB7892">
              <w:rPr>
                <w:sz w:val="18"/>
                <w:szCs w:val="18"/>
              </w:rPr>
              <w:t>Teléfono institucional del responsable de la unidad administrativa</w:t>
            </w:r>
          </w:p>
        </w:tc>
        <w:tc>
          <w:tcPr>
            <w:tcW w:w="4414" w:type="dxa"/>
          </w:tcPr>
          <w:p w:rsidR="00DD4DD2" w:rsidRDefault="00DD4DD2" w:rsidP="006C4731">
            <w:pPr>
              <w:pStyle w:val="Default"/>
              <w:jc w:val="both"/>
            </w:pPr>
          </w:p>
        </w:tc>
      </w:tr>
      <w:tr w:rsidR="00DD4DD2" w:rsidTr="00EA6E62">
        <w:trPr>
          <w:trHeight w:val="553"/>
        </w:trPr>
        <w:tc>
          <w:tcPr>
            <w:tcW w:w="4414" w:type="dxa"/>
            <w:shd w:val="clear" w:color="auto" w:fill="BFBFBF" w:themeFill="background1" w:themeFillShade="BF"/>
          </w:tcPr>
          <w:p w:rsidR="00DD4DD2" w:rsidRPr="00EB7892" w:rsidRDefault="00EB7892" w:rsidP="006C4731">
            <w:pPr>
              <w:pStyle w:val="Default"/>
              <w:jc w:val="both"/>
              <w:rPr>
                <w:sz w:val="18"/>
                <w:szCs w:val="18"/>
              </w:rPr>
            </w:pPr>
            <w:r w:rsidRPr="00EB7892">
              <w:rPr>
                <w:sz w:val="18"/>
                <w:szCs w:val="18"/>
              </w:rPr>
              <w:t>1.7</w:t>
            </w:r>
            <w:r>
              <w:rPr>
                <w:sz w:val="18"/>
                <w:szCs w:val="18"/>
              </w:rPr>
              <w:t xml:space="preserve">   </w:t>
            </w:r>
            <w:r w:rsidRPr="00EB7892">
              <w:rPr>
                <w:sz w:val="18"/>
                <w:szCs w:val="18"/>
              </w:rPr>
              <w:t xml:space="preserve"> Correo electrónico institucional del responsable de la unidad administrativa</w:t>
            </w:r>
          </w:p>
        </w:tc>
        <w:tc>
          <w:tcPr>
            <w:tcW w:w="4414" w:type="dxa"/>
            <w:shd w:val="clear" w:color="auto" w:fill="BFBFBF" w:themeFill="background1" w:themeFillShade="BF"/>
          </w:tcPr>
          <w:p w:rsidR="00DD4DD2" w:rsidRDefault="00DD4DD2" w:rsidP="006C4731">
            <w:pPr>
              <w:pStyle w:val="Default"/>
              <w:jc w:val="both"/>
            </w:pPr>
          </w:p>
        </w:tc>
      </w:tr>
      <w:tr w:rsidR="00EA6E62" w:rsidTr="00EA6E62">
        <w:trPr>
          <w:trHeight w:val="560"/>
        </w:trPr>
        <w:tc>
          <w:tcPr>
            <w:tcW w:w="8828" w:type="dxa"/>
            <w:gridSpan w:val="2"/>
          </w:tcPr>
          <w:p w:rsidR="00EA6E62" w:rsidRPr="00EA6E62" w:rsidRDefault="007D26C4" w:rsidP="00EA6E62">
            <w:pPr>
              <w:pStyle w:val="Default"/>
              <w:rPr>
                <w:b/>
                <w:i/>
                <w:sz w:val="18"/>
                <w:szCs w:val="18"/>
              </w:rPr>
            </w:pPr>
            <w:r>
              <w:rPr>
                <w:b/>
                <w:i/>
                <w:sz w:val="18"/>
                <w:szCs w:val="18"/>
              </w:rPr>
              <w:t>II</w:t>
            </w:r>
            <w:r w:rsidR="00EA6E62" w:rsidRPr="00EA6E62">
              <w:rPr>
                <w:b/>
                <w:i/>
                <w:sz w:val="18"/>
                <w:szCs w:val="18"/>
              </w:rPr>
              <w:t xml:space="preserve"> ÁREA DE CARACTERÍSTICAS DE LA INFORMACIÓN</w:t>
            </w:r>
          </w:p>
        </w:tc>
      </w:tr>
      <w:tr w:rsidR="00EA6E62" w:rsidTr="00EA6E62">
        <w:tc>
          <w:tcPr>
            <w:tcW w:w="8828" w:type="dxa"/>
            <w:gridSpan w:val="2"/>
            <w:shd w:val="clear" w:color="auto" w:fill="BFBFBF" w:themeFill="background1" w:themeFillShade="BF"/>
          </w:tcPr>
          <w:p w:rsidR="00EA6E62" w:rsidRPr="007D26C4" w:rsidRDefault="00EA6E62" w:rsidP="006C4731">
            <w:pPr>
              <w:pStyle w:val="Default"/>
              <w:jc w:val="both"/>
              <w:rPr>
                <w:b/>
                <w:sz w:val="20"/>
                <w:szCs w:val="20"/>
              </w:rPr>
            </w:pPr>
            <w:r w:rsidRPr="007D26C4">
              <w:rPr>
                <w:b/>
                <w:sz w:val="20"/>
                <w:szCs w:val="20"/>
              </w:rPr>
              <w:t>Paso 2. Identificar las características de la información creadas, registradas y administradas en cada unidad administrativa</w:t>
            </w:r>
          </w:p>
        </w:tc>
      </w:tr>
      <w:tr w:rsidR="00DD4DD2" w:rsidTr="00DD4DD2">
        <w:tc>
          <w:tcPr>
            <w:tcW w:w="4414" w:type="dxa"/>
          </w:tcPr>
          <w:p w:rsidR="00EA6E62" w:rsidRDefault="00EA6E62" w:rsidP="00EA6E62">
            <w:pPr>
              <w:pStyle w:val="Default"/>
              <w:rPr>
                <w:sz w:val="18"/>
                <w:szCs w:val="18"/>
              </w:rPr>
            </w:pPr>
            <w:r>
              <w:rPr>
                <w:sz w:val="18"/>
                <w:szCs w:val="18"/>
              </w:rPr>
              <w:t xml:space="preserve">2.1 Nombre de las series documentales empleadas por la unidad administrativa </w:t>
            </w:r>
          </w:p>
          <w:p w:rsidR="00DD4DD2" w:rsidRPr="00EA6E62" w:rsidRDefault="00DD4DD2" w:rsidP="006C4731">
            <w:pPr>
              <w:pStyle w:val="Default"/>
              <w:jc w:val="both"/>
              <w:rPr>
                <w:sz w:val="18"/>
                <w:szCs w:val="18"/>
              </w:rPr>
            </w:pPr>
          </w:p>
        </w:tc>
        <w:tc>
          <w:tcPr>
            <w:tcW w:w="4414" w:type="dxa"/>
          </w:tcPr>
          <w:p w:rsidR="00DD4DD2" w:rsidRPr="00EA6E62" w:rsidRDefault="00EA6E62" w:rsidP="006C4731">
            <w:pPr>
              <w:pStyle w:val="Default"/>
              <w:jc w:val="both"/>
              <w:rPr>
                <w:sz w:val="18"/>
                <w:szCs w:val="18"/>
              </w:rPr>
            </w:pPr>
            <w:r>
              <w:rPr>
                <w:sz w:val="18"/>
                <w:szCs w:val="18"/>
              </w:rPr>
              <w:t>Registrar el nombre y clave archivística de todas y cada una de las series documentales, asociadas a la sección que corresponda, en las que agrupan los expedientes generados, recibidos o administrados por la unidad administrativa.</w:t>
            </w:r>
          </w:p>
        </w:tc>
      </w:tr>
      <w:tr w:rsidR="00DD4DD2" w:rsidTr="007D26C4">
        <w:tc>
          <w:tcPr>
            <w:tcW w:w="4414" w:type="dxa"/>
            <w:shd w:val="clear" w:color="auto" w:fill="BFBFBF" w:themeFill="background1" w:themeFillShade="BF"/>
          </w:tcPr>
          <w:p w:rsidR="00DD4DD2" w:rsidRPr="00EA6E62" w:rsidRDefault="00EA6E62" w:rsidP="006C4731">
            <w:pPr>
              <w:pStyle w:val="Default"/>
              <w:jc w:val="both"/>
              <w:rPr>
                <w:sz w:val="18"/>
                <w:szCs w:val="18"/>
              </w:rPr>
            </w:pPr>
            <w:r>
              <w:rPr>
                <w:sz w:val="18"/>
                <w:szCs w:val="18"/>
              </w:rPr>
              <w:t>2.2 Código de clasificación archivística de cada serie documental</w:t>
            </w:r>
          </w:p>
        </w:tc>
        <w:tc>
          <w:tcPr>
            <w:tcW w:w="4414" w:type="dxa"/>
            <w:shd w:val="clear" w:color="auto" w:fill="BFBFBF" w:themeFill="background1" w:themeFillShade="BF"/>
          </w:tcPr>
          <w:p w:rsidR="00DD4DD2" w:rsidRPr="00EA6E62" w:rsidRDefault="00EA6E62" w:rsidP="006C4731">
            <w:pPr>
              <w:pStyle w:val="Default"/>
              <w:jc w:val="both"/>
              <w:rPr>
                <w:sz w:val="18"/>
                <w:szCs w:val="18"/>
              </w:rPr>
            </w:pPr>
            <w:r>
              <w:rPr>
                <w:sz w:val="18"/>
                <w:szCs w:val="18"/>
              </w:rPr>
              <w:t>Registrar la clave archivística de todas y cada una de las series documentales resguardadas en el archivo de trámite o de concentración, de acuerdo con el cuadro general de clasificación archivística del sujeto obligado que  corresponda.</w:t>
            </w:r>
          </w:p>
        </w:tc>
      </w:tr>
      <w:tr w:rsidR="00DD4DD2" w:rsidTr="007D26C4">
        <w:trPr>
          <w:trHeight w:val="754"/>
        </w:trPr>
        <w:tc>
          <w:tcPr>
            <w:tcW w:w="4414" w:type="dxa"/>
          </w:tcPr>
          <w:p w:rsidR="00DD4DD2" w:rsidRPr="00EA6E62" w:rsidRDefault="00EA6E62" w:rsidP="006C4731">
            <w:pPr>
              <w:pStyle w:val="Default"/>
              <w:jc w:val="both"/>
              <w:rPr>
                <w:sz w:val="18"/>
                <w:szCs w:val="18"/>
              </w:rPr>
            </w:pPr>
            <w:r>
              <w:rPr>
                <w:sz w:val="18"/>
                <w:szCs w:val="18"/>
              </w:rPr>
              <w:t>2.3 Descripción de la serie</w:t>
            </w:r>
          </w:p>
        </w:tc>
        <w:tc>
          <w:tcPr>
            <w:tcW w:w="4414" w:type="dxa"/>
          </w:tcPr>
          <w:p w:rsidR="00DD4DD2" w:rsidRPr="00EA6E62" w:rsidRDefault="00EA6E62" w:rsidP="006C4731">
            <w:pPr>
              <w:pStyle w:val="Default"/>
              <w:jc w:val="both"/>
              <w:rPr>
                <w:sz w:val="18"/>
                <w:szCs w:val="18"/>
              </w:rPr>
            </w:pPr>
            <w:r>
              <w:rPr>
                <w:sz w:val="18"/>
                <w:szCs w:val="18"/>
              </w:rPr>
              <w:t xml:space="preserve">Resumir  la información contenida en los documentos de cada serie. Es importante procurar no repetir el título de la serie ni de la unidad administrativa.  </w:t>
            </w:r>
          </w:p>
        </w:tc>
      </w:tr>
      <w:tr w:rsidR="00DD4DD2" w:rsidTr="007D26C4">
        <w:trPr>
          <w:trHeight w:val="566"/>
        </w:trPr>
        <w:tc>
          <w:tcPr>
            <w:tcW w:w="4414" w:type="dxa"/>
            <w:shd w:val="clear" w:color="auto" w:fill="BFBFBF" w:themeFill="background1" w:themeFillShade="BF"/>
          </w:tcPr>
          <w:p w:rsidR="00EA6E62" w:rsidRDefault="00EA6E62" w:rsidP="00EA6E62">
            <w:pPr>
              <w:pStyle w:val="Default"/>
              <w:rPr>
                <w:sz w:val="18"/>
                <w:szCs w:val="18"/>
              </w:rPr>
            </w:pPr>
            <w:r>
              <w:rPr>
                <w:sz w:val="18"/>
                <w:szCs w:val="18"/>
              </w:rPr>
              <w:t xml:space="preserve">2.4 Fechas extremas de la serie </w:t>
            </w:r>
          </w:p>
          <w:p w:rsidR="00DD4DD2" w:rsidRPr="00EA6E62" w:rsidRDefault="00DD4DD2" w:rsidP="006C4731">
            <w:pPr>
              <w:pStyle w:val="Default"/>
              <w:jc w:val="both"/>
              <w:rPr>
                <w:sz w:val="18"/>
                <w:szCs w:val="18"/>
              </w:rPr>
            </w:pPr>
          </w:p>
        </w:tc>
        <w:tc>
          <w:tcPr>
            <w:tcW w:w="4414" w:type="dxa"/>
            <w:shd w:val="clear" w:color="auto" w:fill="BFBFBF" w:themeFill="background1" w:themeFillShade="BF"/>
          </w:tcPr>
          <w:p w:rsidR="00DD4DD2" w:rsidRPr="00EA6E62" w:rsidRDefault="00EA6E62" w:rsidP="006C4731">
            <w:pPr>
              <w:pStyle w:val="Default"/>
              <w:jc w:val="both"/>
              <w:rPr>
                <w:sz w:val="18"/>
                <w:szCs w:val="18"/>
              </w:rPr>
            </w:pPr>
            <w:r>
              <w:rPr>
                <w:sz w:val="18"/>
                <w:szCs w:val="18"/>
              </w:rPr>
              <w:t>Registrar las fechas extremas de la producción documental por cada una de las series.</w:t>
            </w:r>
          </w:p>
        </w:tc>
      </w:tr>
      <w:tr w:rsidR="00DD4DD2" w:rsidTr="007D26C4">
        <w:trPr>
          <w:trHeight w:val="419"/>
        </w:trPr>
        <w:tc>
          <w:tcPr>
            <w:tcW w:w="4414" w:type="dxa"/>
          </w:tcPr>
          <w:p w:rsidR="00DD4DD2" w:rsidRPr="00EA6E62" w:rsidRDefault="00EA6E62" w:rsidP="006C4731">
            <w:pPr>
              <w:pStyle w:val="Default"/>
              <w:jc w:val="both"/>
              <w:rPr>
                <w:sz w:val="18"/>
                <w:szCs w:val="18"/>
              </w:rPr>
            </w:pPr>
            <w:r>
              <w:rPr>
                <w:sz w:val="18"/>
                <w:szCs w:val="18"/>
              </w:rPr>
              <w:t>2.5 Volumen de la serie.</w:t>
            </w:r>
          </w:p>
        </w:tc>
        <w:tc>
          <w:tcPr>
            <w:tcW w:w="4414" w:type="dxa"/>
          </w:tcPr>
          <w:p w:rsidR="00DD4DD2" w:rsidRPr="00EA6E62" w:rsidRDefault="00DD4DD2" w:rsidP="006C4731">
            <w:pPr>
              <w:pStyle w:val="Default"/>
              <w:jc w:val="both"/>
              <w:rPr>
                <w:sz w:val="18"/>
                <w:szCs w:val="18"/>
              </w:rPr>
            </w:pPr>
          </w:p>
        </w:tc>
      </w:tr>
      <w:tr w:rsidR="00DD4DD2" w:rsidTr="007D26C4">
        <w:trPr>
          <w:trHeight w:val="553"/>
        </w:trPr>
        <w:tc>
          <w:tcPr>
            <w:tcW w:w="4414" w:type="dxa"/>
            <w:shd w:val="clear" w:color="auto" w:fill="BFBFBF" w:themeFill="background1" w:themeFillShade="BF"/>
          </w:tcPr>
          <w:p w:rsidR="00DD4DD2" w:rsidRPr="00EA6E62" w:rsidRDefault="00EA6E62" w:rsidP="006C4731">
            <w:pPr>
              <w:pStyle w:val="Default"/>
              <w:jc w:val="both"/>
              <w:rPr>
                <w:sz w:val="18"/>
                <w:szCs w:val="18"/>
              </w:rPr>
            </w:pPr>
            <w:r>
              <w:rPr>
                <w:sz w:val="18"/>
                <w:szCs w:val="18"/>
              </w:rPr>
              <w:t>2.6 Ubicación física de la serie</w:t>
            </w:r>
          </w:p>
        </w:tc>
        <w:tc>
          <w:tcPr>
            <w:tcW w:w="4414" w:type="dxa"/>
            <w:shd w:val="clear" w:color="auto" w:fill="BFBFBF" w:themeFill="background1" w:themeFillShade="BF"/>
          </w:tcPr>
          <w:p w:rsidR="00DD4DD2" w:rsidRPr="00EA6E62" w:rsidRDefault="00DD4DD2" w:rsidP="006C4731">
            <w:pPr>
              <w:pStyle w:val="Default"/>
              <w:jc w:val="both"/>
              <w:rPr>
                <w:sz w:val="18"/>
                <w:szCs w:val="18"/>
              </w:rPr>
            </w:pPr>
          </w:p>
        </w:tc>
      </w:tr>
      <w:tr w:rsidR="007D26C4" w:rsidTr="007D26C4">
        <w:trPr>
          <w:trHeight w:val="549"/>
        </w:trPr>
        <w:tc>
          <w:tcPr>
            <w:tcW w:w="8828" w:type="dxa"/>
            <w:gridSpan w:val="2"/>
            <w:shd w:val="clear" w:color="auto" w:fill="FFFFFF" w:themeFill="background1"/>
          </w:tcPr>
          <w:p w:rsidR="007D26C4" w:rsidRPr="007D26C4" w:rsidRDefault="007D26C4" w:rsidP="006C4731">
            <w:pPr>
              <w:pStyle w:val="Default"/>
              <w:jc w:val="both"/>
              <w:rPr>
                <w:b/>
                <w:i/>
                <w:sz w:val="18"/>
                <w:szCs w:val="18"/>
              </w:rPr>
            </w:pPr>
            <w:r w:rsidRPr="007D26C4">
              <w:rPr>
                <w:b/>
                <w:i/>
                <w:sz w:val="18"/>
                <w:szCs w:val="18"/>
              </w:rPr>
              <w:t>III ÁREA DE CONTROL</w:t>
            </w:r>
          </w:p>
        </w:tc>
      </w:tr>
      <w:tr w:rsidR="00DD4DD2" w:rsidTr="007D26C4">
        <w:trPr>
          <w:trHeight w:val="555"/>
        </w:trPr>
        <w:tc>
          <w:tcPr>
            <w:tcW w:w="4414" w:type="dxa"/>
            <w:shd w:val="clear" w:color="auto" w:fill="BFBFBF" w:themeFill="background1" w:themeFillShade="BF"/>
          </w:tcPr>
          <w:p w:rsidR="00DD4DD2" w:rsidRPr="007D26C4" w:rsidRDefault="007D26C4" w:rsidP="006C4731">
            <w:pPr>
              <w:pStyle w:val="Default"/>
              <w:jc w:val="both"/>
              <w:rPr>
                <w:b/>
                <w:sz w:val="18"/>
                <w:szCs w:val="18"/>
              </w:rPr>
            </w:pPr>
            <w:r>
              <w:rPr>
                <w:b/>
                <w:sz w:val="18"/>
                <w:szCs w:val="18"/>
              </w:rPr>
              <w:t>Paso 3. Registro de Responsables</w:t>
            </w:r>
          </w:p>
        </w:tc>
        <w:tc>
          <w:tcPr>
            <w:tcW w:w="4414" w:type="dxa"/>
            <w:shd w:val="clear" w:color="auto" w:fill="BFBFBF" w:themeFill="background1" w:themeFillShade="BF"/>
          </w:tcPr>
          <w:p w:rsidR="00DD4DD2" w:rsidRPr="007D26C4" w:rsidRDefault="00DD4DD2" w:rsidP="006C4731">
            <w:pPr>
              <w:pStyle w:val="Default"/>
              <w:jc w:val="both"/>
              <w:rPr>
                <w:b/>
                <w:sz w:val="18"/>
                <w:szCs w:val="18"/>
              </w:rPr>
            </w:pPr>
          </w:p>
        </w:tc>
      </w:tr>
      <w:tr w:rsidR="00DD4DD2" w:rsidTr="007D26C4">
        <w:trPr>
          <w:trHeight w:val="576"/>
        </w:trPr>
        <w:tc>
          <w:tcPr>
            <w:tcW w:w="4414" w:type="dxa"/>
          </w:tcPr>
          <w:p w:rsidR="00DD4DD2" w:rsidRDefault="007D26C4" w:rsidP="006C4731">
            <w:pPr>
              <w:pStyle w:val="Default"/>
              <w:jc w:val="both"/>
            </w:pPr>
            <w:r>
              <w:rPr>
                <w:sz w:val="18"/>
                <w:szCs w:val="18"/>
              </w:rPr>
              <w:t>3.1 Nombre del servidor público que complementó el formato.</w:t>
            </w:r>
          </w:p>
        </w:tc>
        <w:tc>
          <w:tcPr>
            <w:tcW w:w="4414" w:type="dxa"/>
          </w:tcPr>
          <w:p w:rsidR="00DD4DD2" w:rsidRDefault="00DD4DD2" w:rsidP="006C4731">
            <w:pPr>
              <w:pStyle w:val="Default"/>
              <w:jc w:val="both"/>
            </w:pPr>
          </w:p>
        </w:tc>
      </w:tr>
      <w:tr w:rsidR="00DD4DD2" w:rsidTr="007D26C4">
        <w:trPr>
          <w:trHeight w:val="557"/>
        </w:trPr>
        <w:tc>
          <w:tcPr>
            <w:tcW w:w="4414" w:type="dxa"/>
          </w:tcPr>
          <w:p w:rsidR="00DD4DD2" w:rsidRDefault="007D26C4" w:rsidP="006C4731">
            <w:pPr>
              <w:pStyle w:val="Default"/>
              <w:jc w:val="both"/>
            </w:pPr>
            <w:r>
              <w:rPr>
                <w:sz w:val="18"/>
                <w:szCs w:val="18"/>
              </w:rPr>
              <w:t>3.2 Fecha de elaboración:</w:t>
            </w:r>
          </w:p>
        </w:tc>
        <w:tc>
          <w:tcPr>
            <w:tcW w:w="4414" w:type="dxa"/>
          </w:tcPr>
          <w:p w:rsidR="00DD4DD2" w:rsidRDefault="00DD4DD2" w:rsidP="006C4731">
            <w:pPr>
              <w:pStyle w:val="Default"/>
              <w:jc w:val="both"/>
            </w:pPr>
          </w:p>
        </w:tc>
      </w:tr>
      <w:tr w:rsidR="00DD4DD2" w:rsidTr="007D26C4">
        <w:trPr>
          <w:trHeight w:val="551"/>
        </w:trPr>
        <w:tc>
          <w:tcPr>
            <w:tcW w:w="4414" w:type="dxa"/>
          </w:tcPr>
          <w:p w:rsidR="00DD4DD2" w:rsidRDefault="007D26C4" w:rsidP="006C4731">
            <w:pPr>
              <w:pStyle w:val="Default"/>
              <w:jc w:val="both"/>
            </w:pPr>
            <w:r>
              <w:rPr>
                <w:sz w:val="18"/>
                <w:szCs w:val="18"/>
              </w:rPr>
              <w:t>3.3 Autorizó:</w:t>
            </w:r>
          </w:p>
        </w:tc>
        <w:tc>
          <w:tcPr>
            <w:tcW w:w="4414" w:type="dxa"/>
          </w:tcPr>
          <w:p w:rsidR="00DD4DD2" w:rsidRDefault="007D26C4" w:rsidP="006C4731">
            <w:pPr>
              <w:pStyle w:val="Default"/>
              <w:jc w:val="both"/>
            </w:pPr>
            <w:r>
              <w:rPr>
                <w:sz w:val="18"/>
                <w:szCs w:val="18"/>
              </w:rPr>
              <w:t xml:space="preserve">Nombre y firma del responsable o titular de la unidad administrativa  </w:t>
            </w:r>
          </w:p>
        </w:tc>
      </w:tr>
      <w:tr w:rsidR="00DD4DD2" w:rsidTr="007D26C4">
        <w:trPr>
          <w:trHeight w:val="545"/>
        </w:trPr>
        <w:tc>
          <w:tcPr>
            <w:tcW w:w="4414" w:type="dxa"/>
          </w:tcPr>
          <w:p w:rsidR="00DD4DD2" w:rsidRDefault="007D26C4" w:rsidP="006C4731">
            <w:pPr>
              <w:pStyle w:val="Default"/>
              <w:jc w:val="both"/>
            </w:pPr>
            <w:r>
              <w:rPr>
                <w:sz w:val="18"/>
                <w:szCs w:val="18"/>
              </w:rPr>
              <w:t xml:space="preserve">3.4 Observaciones:  </w:t>
            </w:r>
          </w:p>
        </w:tc>
        <w:tc>
          <w:tcPr>
            <w:tcW w:w="4414" w:type="dxa"/>
          </w:tcPr>
          <w:p w:rsidR="00DD4DD2" w:rsidRDefault="00DD4DD2" w:rsidP="006C4731">
            <w:pPr>
              <w:pStyle w:val="Default"/>
              <w:jc w:val="both"/>
            </w:pPr>
          </w:p>
        </w:tc>
      </w:tr>
      <w:tr w:rsidR="003D3CAC" w:rsidTr="007D26C4">
        <w:trPr>
          <w:trHeight w:val="545"/>
        </w:trPr>
        <w:tc>
          <w:tcPr>
            <w:tcW w:w="4414" w:type="dxa"/>
          </w:tcPr>
          <w:p w:rsidR="003D3CAC" w:rsidRDefault="003D3CAC" w:rsidP="006C4731">
            <w:pPr>
              <w:pStyle w:val="Default"/>
              <w:jc w:val="both"/>
              <w:rPr>
                <w:sz w:val="18"/>
                <w:szCs w:val="18"/>
              </w:rPr>
            </w:pPr>
            <w:r>
              <w:rPr>
                <w:sz w:val="18"/>
                <w:szCs w:val="18"/>
              </w:rPr>
              <w:t>Fecha de elaboración:</w:t>
            </w:r>
          </w:p>
        </w:tc>
        <w:tc>
          <w:tcPr>
            <w:tcW w:w="4414" w:type="dxa"/>
          </w:tcPr>
          <w:p w:rsidR="003D3CAC" w:rsidRDefault="003D3CAC" w:rsidP="006C4731">
            <w:pPr>
              <w:pStyle w:val="Default"/>
              <w:jc w:val="both"/>
            </w:pPr>
          </w:p>
        </w:tc>
      </w:tr>
    </w:tbl>
    <w:p w:rsidR="00DD4DD2" w:rsidRDefault="00DD4DD2"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6C4731">
      <w:pPr>
        <w:pStyle w:val="Default"/>
        <w:jc w:val="both"/>
      </w:pPr>
    </w:p>
    <w:p w:rsidR="007D26C4" w:rsidRDefault="007D26C4" w:rsidP="0004601D">
      <w:pPr>
        <w:pStyle w:val="Ttulo2"/>
        <w:jc w:val="both"/>
      </w:pPr>
      <w:bookmarkStart w:id="48" w:name="_Toc507778429"/>
      <w:bookmarkStart w:id="49" w:name="_Ref507779745"/>
      <w:bookmarkStart w:id="50" w:name="_Ref507779748"/>
      <w:r>
        <w:t xml:space="preserve">ANEXO 2. Formato para </w:t>
      </w:r>
      <w:r w:rsidR="00860A3E">
        <w:t>la publicación</w:t>
      </w:r>
      <w:r>
        <w:t xml:space="preserve"> de la Guía de archivo documental</w:t>
      </w:r>
      <w:bookmarkEnd w:id="48"/>
      <w:bookmarkEnd w:id="49"/>
      <w:bookmarkEnd w:id="50"/>
      <w:r>
        <w:t xml:space="preserve"> </w:t>
      </w:r>
    </w:p>
    <w:p w:rsidR="007D26C4" w:rsidRDefault="007D26C4" w:rsidP="007D26C4">
      <w:pPr>
        <w:pStyle w:val="Default"/>
        <w:jc w:val="both"/>
      </w:pPr>
    </w:p>
    <w:p w:rsidR="007D26C4" w:rsidRDefault="007D26C4" w:rsidP="007D26C4">
      <w:pPr>
        <w:pStyle w:val="Default"/>
        <w:jc w:val="center"/>
        <w:rPr>
          <w:b/>
          <w:bCs/>
          <w:sz w:val="12"/>
          <w:szCs w:val="12"/>
        </w:rPr>
      </w:pPr>
      <w:r>
        <w:rPr>
          <w:b/>
          <w:bCs/>
          <w:sz w:val="12"/>
          <w:szCs w:val="12"/>
        </w:rPr>
        <w:t>Figura 2</w:t>
      </w:r>
    </w:p>
    <w:p w:rsidR="007D26C4" w:rsidRDefault="007D26C4" w:rsidP="007D26C4">
      <w:pPr>
        <w:pStyle w:val="Default"/>
        <w:jc w:val="both"/>
        <w:rPr>
          <w:b/>
          <w:bCs/>
          <w:sz w:val="12"/>
          <w:szCs w:val="12"/>
        </w:rPr>
      </w:pPr>
    </w:p>
    <w:p w:rsidR="007D26C4" w:rsidRDefault="007D26C4" w:rsidP="007D26C4">
      <w:pPr>
        <w:pStyle w:val="Default"/>
        <w:jc w:val="both"/>
        <w:rPr>
          <w:b/>
          <w:bCs/>
          <w:sz w:val="12"/>
          <w:szCs w:val="12"/>
        </w:rPr>
      </w:pPr>
    </w:p>
    <w:tbl>
      <w:tblPr>
        <w:tblStyle w:val="Tablaconcuadrcula"/>
        <w:tblW w:w="0" w:type="auto"/>
        <w:tblLook w:val="04A0" w:firstRow="1" w:lastRow="0" w:firstColumn="1" w:lastColumn="0" w:noHBand="0" w:noVBand="1"/>
      </w:tblPr>
      <w:tblGrid>
        <w:gridCol w:w="4414"/>
        <w:gridCol w:w="4414"/>
      </w:tblGrid>
      <w:tr w:rsidR="007D26C4" w:rsidTr="007D26C4">
        <w:trPr>
          <w:trHeight w:val="671"/>
        </w:trPr>
        <w:tc>
          <w:tcPr>
            <w:tcW w:w="8828" w:type="dxa"/>
            <w:gridSpan w:val="2"/>
          </w:tcPr>
          <w:p w:rsidR="007D26C4" w:rsidRDefault="007D26C4" w:rsidP="007D26C4">
            <w:pPr>
              <w:pStyle w:val="Default"/>
              <w:jc w:val="center"/>
              <w:rPr>
                <w:b/>
                <w:bCs/>
                <w:sz w:val="12"/>
                <w:szCs w:val="12"/>
              </w:rPr>
            </w:pPr>
            <w:r>
              <w:rPr>
                <w:b/>
                <w:bCs/>
                <w:sz w:val="20"/>
                <w:szCs w:val="20"/>
              </w:rPr>
              <w:t>NOMBRE Y LOGOTIPO INSTITUCIONAL</w:t>
            </w:r>
          </w:p>
        </w:tc>
      </w:tr>
      <w:tr w:rsidR="007D26C4" w:rsidTr="007D26C4">
        <w:trPr>
          <w:trHeight w:val="425"/>
        </w:trPr>
        <w:tc>
          <w:tcPr>
            <w:tcW w:w="8828" w:type="dxa"/>
            <w:gridSpan w:val="2"/>
            <w:shd w:val="clear" w:color="auto" w:fill="BFBFBF" w:themeFill="background1" w:themeFillShade="BF"/>
          </w:tcPr>
          <w:p w:rsidR="007D26C4" w:rsidRDefault="00666587" w:rsidP="007D26C4">
            <w:pPr>
              <w:pStyle w:val="Default"/>
              <w:jc w:val="center"/>
              <w:rPr>
                <w:b/>
                <w:bCs/>
                <w:sz w:val="12"/>
                <w:szCs w:val="12"/>
              </w:rPr>
            </w:pPr>
            <w:r>
              <w:rPr>
                <w:b/>
                <w:bCs/>
                <w:sz w:val="18"/>
                <w:szCs w:val="18"/>
              </w:rPr>
              <w:t>GUÍ</w:t>
            </w:r>
            <w:r w:rsidR="007D26C4">
              <w:rPr>
                <w:b/>
                <w:bCs/>
                <w:sz w:val="18"/>
                <w:szCs w:val="18"/>
              </w:rPr>
              <w:t>A DE ARCHIVO</w:t>
            </w:r>
          </w:p>
        </w:tc>
      </w:tr>
      <w:tr w:rsidR="007D26C4" w:rsidTr="00E44E1B">
        <w:trPr>
          <w:trHeight w:val="841"/>
        </w:trPr>
        <w:tc>
          <w:tcPr>
            <w:tcW w:w="8828" w:type="dxa"/>
            <w:gridSpan w:val="2"/>
          </w:tcPr>
          <w:p w:rsidR="007D26C4" w:rsidRDefault="007D26C4" w:rsidP="007D26C4">
            <w:pPr>
              <w:pStyle w:val="Default"/>
              <w:jc w:val="both"/>
              <w:rPr>
                <w:b/>
                <w:bCs/>
                <w:sz w:val="12"/>
                <w:szCs w:val="12"/>
              </w:rPr>
            </w:pPr>
            <w:r>
              <w:rPr>
                <w:b/>
                <w:bCs/>
                <w:i/>
                <w:iCs/>
                <w:sz w:val="22"/>
                <w:szCs w:val="22"/>
              </w:rPr>
              <w:t xml:space="preserve">ARCHIVOS DE TRÁMITE. </w:t>
            </w:r>
            <w:r>
              <w:rPr>
                <w:b/>
                <w:bCs/>
                <w:sz w:val="22"/>
                <w:szCs w:val="22"/>
              </w:rPr>
              <w:t>*Se deberán registrar todos y cada uno de los archivos de trámite de las unidades administrativas que conforman al sujeto obligado.</w:t>
            </w:r>
          </w:p>
        </w:tc>
      </w:tr>
      <w:tr w:rsidR="007D26C4" w:rsidTr="00666587">
        <w:trPr>
          <w:trHeight w:val="556"/>
        </w:trPr>
        <w:tc>
          <w:tcPr>
            <w:tcW w:w="4414" w:type="dxa"/>
            <w:shd w:val="clear" w:color="auto" w:fill="BFBFBF" w:themeFill="background1" w:themeFillShade="BF"/>
          </w:tcPr>
          <w:p w:rsidR="007D26C4" w:rsidRDefault="007D26C4" w:rsidP="007D26C4">
            <w:pPr>
              <w:pStyle w:val="Default"/>
              <w:jc w:val="both"/>
              <w:rPr>
                <w:b/>
                <w:bCs/>
                <w:sz w:val="12"/>
                <w:szCs w:val="12"/>
              </w:rPr>
            </w:pPr>
            <w:r>
              <w:rPr>
                <w:sz w:val="18"/>
                <w:szCs w:val="18"/>
              </w:rPr>
              <w:t>Nombre de la unidad administrativa</w:t>
            </w:r>
          </w:p>
        </w:tc>
        <w:tc>
          <w:tcPr>
            <w:tcW w:w="4414" w:type="dxa"/>
            <w:shd w:val="clear" w:color="auto" w:fill="BFBFBF" w:themeFill="background1" w:themeFillShade="BF"/>
          </w:tcPr>
          <w:p w:rsidR="007D26C4" w:rsidRDefault="007D26C4" w:rsidP="007D26C4">
            <w:pPr>
              <w:pStyle w:val="Default"/>
              <w:jc w:val="both"/>
              <w:rPr>
                <w:b/>
                <w:bCs/>
                <w:sz w:val="12"/>
                <w:szCs w:val="12"/>
              </w:rPr>
            </w:pPr>
          </w:p>
        </w:tc>
      </w:tr>
      <w:tr w:rsidR="007D26C4" w:rsidTr="00666587">
        <w:trPr>
          <w:trHeight w:val="551"/>
        </w:trPr>
        <w:tc>
          <w:tcPr>
            <w:tcW w:w="4414" w:type="dxa"/>
          </w:tcPr>
          <w:p w:rsidR="007D26C4" w:rsidRDefault="007D26C4" w:rsidP="007D26C4">
            <w:pPr>
              <w:pStyle w:val="Default"/>
              <w:rPr>
                <w:sz w:val="18"/>
                <w:szCs w:val="18"/>
              </w:rPr>
            </w:pPr>
            <w:r>
              <w:rPr>
                <w:sz w:val="18"/>
                <w:szCs w:val="18"/>
              </w:rPr>
              <w:t xml:space="preserve">Área de procedencia del archivo </w:t>
            </w:r>
          </w:p>
          <w:p w:rsidR="007D26C4" w:rsidRDefault="007D26C4" w:rsidP="007D26C4">
            <w:pPr>
              <w:pStyle w:val="Default"/>
              <w:jc w:val="both"/>
              <w:rPr>
                <w:b/>
                <w:bCs/>
                <w:sz w:val="12"/>
                <w:szCs w:val="12"/>
              </w:rPr>
            </w:pPr>
          </w:p>
        </w:tc>
        <w:tc>
          <w:tcPr>
            <w:tcW w:w="4414" w:type="dxa"/>
          </w:tcPr>
          <w:p w:rsidR="007D26C4" w:rsidRDefault="007D26C4" w:rsidP="007D26C4">
            <w:pPr>
              <w:pStyle w:val="Default"/>
              <w:jc w:val="both"/>
              <w:rPr>
                <w:b/>
                <w:bCs/>
                <w:sz w:val="12"/>
                <w:szCs w:val="12"/>
              </w:rPr>
            </w:pPr>
          </w:p>
        </w:tc>
      </w:tr>
      <w:tr w:rsidR="007D26C4" w:rsidTr="00666587">
        <w:trPr>
          <w:trHeight w:val="558"/>
        </w:trPr>
        <w:tc>
          <w:tcPr>
            <w:tcW w:w="4414" w:type="dxa"/>
            <w:shd w:val="clear" w:color="auto" w:fill="BFBFBF" w:themeFill="background1" w:themeFillShade="BF"/>
          </w:tcPr>
          <w:p w:rsidR="007D26C4" w:rsidRDefault="007D26C4" w:rsidP="007D26C4">
            <w:pPr>
              <w:pStyle w:val="Default"/>
              <w:jc w:val="both"/>
              <w:rPr>
                <w:b/>
                <w:bCs/>
                <w:sz w:val="12"/>
                <w:szCs w:val="12"/>
              </w:rPr>
            </w:pPr>
            <w:r>
              <w:rPr>
                <w:sz w:val="18"/>
                <w:szCs w:val="18"/>
              </w:rPr>
              <w:t xml:space="preserve">Nombre del responsable de la unidad administrativa  </w:t>
            </w:r>
          </w:p>
        </w:tc>
        <w:tc>
          <w:tcPr>
            <w:tcW w:w="4414" w:type="dxa"/>
            <w:shd w:val="clear" w:color="auto" w:fill="BFBFBF" w:themeFill="background1" w:themeFillShade="BF"/>
          </w:tcPr>
          <w:p w:rsidR="007D26C4" w:rsidRDefault="007D26C4" w:rsidP="007D26C4">
            <w:pPr>
              <w:pStyle w:val="Default"/>
              <w:jc w:val="both"/>
              <w:rPr>
                <w:b/>
                <w:bCs/>
                <w:sz w:val="12"/>
                <w:szCs w:val="12"/>
              </w:rPr>
            </w:pPr>
          </w:p>
        </w:tc>
      </w:tr>
      <w:tr w:rsidR="007D26C4" w:rsidTr="00666587">
        <w:trPr>
          <w:trHeight w:val="495"/>
        </w:trPr>
        <w:tc>
          <w:tcPr>
            <w:tcW w:w="4414" w:type="dxa"/>
          </w:tcPr>
          <w:p w:rsidR="007D26C4" w:rsidRDefault="007D26C4" w:rsidP="007D26C4">
            <w:pPr>
              <w:pStyle w:val="Default"/>
              <w:jc w:val="both"/>
              <w:rPr>
                <w:b/>
                <w:bCs/>
                <w:sz w:val="12"/>
                <w:szCs w:val="12"/>
              </w:rPr>
            </w:pPr>
            <w:r>
              <w:rPr>
                <w:sz w:val="18"/>
                <w:szCs w:val="18"/>
              </w:rPr>
              <w:t>Cargo del responsable de la unidad administrativa</w:t>
            </w:r>
          </w:p>
        </w:tc>
        <w:tc>
          <w:tcPr>
            <w:tcW w:w="4414" w:type="dxa"/>
          </w:tcPr>
          <w:p w:rsidR="007D26C4" w:rsidRDefault="007D26C4" w:rsidP="007D26C4">
            <w:pPr>
              <w:pStyle w:val="Default"/>
              <w:jc w:val="both"/>
              <w:rPr>
                <w:b/>
                <w:bCs/>
                <w:sz w:val="12"/>
                <w:szCs w:val="12"/>
              </w:rPr>
            </w:pPr>
          </w:p>
        </w:tc>
      </w:tr>
      <w:tr w:rsidR="007D26C4" w:rsidTr="00666587">
        <w:trPr>
          <w:trHeight w:val="545"/>
        </w:trPr>
        <w:tc>
          <w:tcPr>
            <w:tcW w:w="4414" w:type="dxa"/>
            <w:shd w:val="clear" w:color="auto" w:fill="BFBFBF" w:themeFill="background1" w:themeFillShade="BF"/>
          </w:tcPr>
          <w:p w:rsidR="007D26C4" w:rsidRDefault="007D26C4" w:rsidP="007D26C4">
            <w:pPr>
              <w:pStyle w:val="Default"/>
              <w:jc w:val="both"/>
              <w:rPr>
                <w:b/>
                <w:bCs/>
                <w:sz w:val="12"/>
                <w:szCs w:val="12"/>
              </w:rPr>
            </w:pPr>
            <w:r>
              <w:rPr>
                <w:sz w:val="18"/>
                <w:szCs w:val="18"/>
              </w:rPr>
              <w:t xml:space="preserve">Domicilio en el que se ubica el archivo  </w:t>
            </w:r>
          </w:p>
        </w:tc>
        <w:tc>
          <w:tcPr>
            <w:tcW w:w="4414" w:type="dxa"/>
            <w:shd w:val="clear" w:color="auto" w:fill="BFBFBF" w:themeFill="background1" w:themeFillShade="BF"/>
          </w:tcPr>
          <w:p w:rsidR="007D26C4" w:rsidRDefault="007D26C4" w:rsidP="007D26C4">
            <w:pPr>
              <w:pStyle w:val="Default"/>
              <w:jc w:val="both"/>
              <w:rPr>
                <w:b/>
                <w:bCs/>
                <w:sz w:val="12"/>
                <w:szCs w:val="12"/>
              </w:rPr>
            </w:pPr>
          </w:p>
        </w:tc>
      </w:tr>
      <w:tr w:rsidR="007D26C4" w:rsidTr="00666587">
        <w:trPr>
          <w:trHeight w:val="687"/>
        </w:trPr>
        <w:tc>
          <w:tcPr>
            <w:tcW w:w="4414" w:type="dxa"/>
          </w:tcPr>
          <w:p w:rsidR="007D26C4" w:rsidRDefault="007D26C4" w:rsidP="007D26C4">
            <w:pPr>
              <w:pStyle w:val="Default"/>
              <w:jc w:val="both"/>
              <w:rPr>
                <w:b/>
                <w:bCs/>
                <w:sz w:val="12"/>
                <w:szCs w:val="12"/>
              </w:rPr>
            </w:pPr>
            <w:r>
              <w:rPr>
                <w:sz w:val="18"/>
                <w:szCs w:val="18"/>
              </w:rPr>
              <w:t>Teléfono institucional del responsable de la unidad administrativa</w:t>
            </w:r>
          </w:p>
        </w:tc>
        <w:tc>
          <w:tcPr>
            <w:tcW w:w="4414" w:type="dxa"/>
          </w:tcPr>
          <w:p w:rsidR="007D26C4" w:rsidRDefault="007D26C4" w:rsidP="007D26C4">
            <w:pPr>
              <w:pStyle w:val="Default"/>
              <w:jc w:val="both"/>
              <w:rPr>
                <w:b/>
                <w:bCs/>
                <w:sz w:val="12"/>
                <w:szCs w:val="12"/>
              </w:rPr>
            </w:pPr>
          </w:p>
        </w:tc>
      </w:tr>
      <w:tr w:rsidR="007D26C4" w:rsidTr="00666587">
        <w:trPr>
          <w:trHeight w:val="568"/>
        </w:trPr>
        <w:tc>
          <w:tcPr>
            <w:tcW w:w="4414" w:type="dxa"/>
            <w:shd w:val="clear" w:color="auto" w:fill="BFBFBF" w:themeFill="background1" w:themeFillShade="BF"/>
          </w:tcPr>
          <w:p w:rsidR="007D26C4" w:rsidRDefault="00666587" w:rsidP="007D26C4">
            <w:pPr>
              <w:pStyle w:val="Default"/>
              <w:jc w:val="both"/>
              <w:rPr>
                <w:b/>
                <w:bCs/>
                <w:sz w:val="12"/>
                <w:szCs w:val="12"/>
              </w:rPr>
            </w:pPr>
            <w:r>
              <w:rPr>
                <w:sz w:val="18"/>
                <w:szCs w:val="18"/>
              </w:rPr>
              <w:t>Correo electrónico institucional del responsable de la unidad administrativa</w:t>
            </w:r>
          </w:p>
        </w:tc>
        <w:tc>
          <w:tcPr>
            <w:tcW w:w="4414" w:type="dxa"/>
            <w:shd w:val="clear" w:color="auto" w:fill="BFBFBF" w:themeFill="background1" w:themeFillShade="BF"/>
          </w:tcPr>
          <w:p w:rsidR="007D26C4" w:rsidRDefault="007D26C4" w:rsidP="007D26C4">
            <w:pPr>
              <w:pStyle w:val="Default"/>
              <w:jc w:val="both"/>
              <w:rPr>
                <w:b/>
                <w:bCs/>
                <w:sz w:val="12"/>
                <w:szCs w:val="12"/>
              </w:rPr>
            </w:pPr>
          </w:p>
        </w:tc>
      </w:tr>
      <w:tr w:rsidR="00B442CD" w:rsidTr="00666587">
        <w:trPr>
          <w:trHeight w:val="568"/>
        </w:trPr>
        <w:tc>
          <w:tcPr>
            <w:tcW w:w="4414" w:type="dxa"/>
            <w:shd w:val="clear" w:color="auto" w:fill="BFBFBF" w:themeFill="background1" w:themeFillShade="BF"/>
          </w:tcPr>
          <w:p w:rsidR="00B442CD" w:rsidRDefault="00B442CD" w:rsidP="007D26C4">
            <w:pPr>
              <w:pStyle w:val="Default"/>
              <w:jc w:val="both"/>
              <w:rPr>
                <w:sz w:val="18"/>
                <w:szCs w:val="18"/>
              </w:rPr>
            </w:pPr>
            <w:r>
              <w:rPr>
                <w:sz w:val="18"/>
                <w:szCs w:val="18"/>
              </w:rPr>
              <w:t>Fecha de elaboración:</w:t>
            </w:r>
          </w:p>
        </w:tc>
        <w:tc>
          <w:tcPr>
            <w:tcW w:w="4414" w:type="dxa"/>
            <w:shd w:val="clear" w:color="auto" w:fill="BFBFBF" w:themeFill="background1" w:themeFillShade="BF"/>
          </w:tcPr>
          <w:p w:rsidR="00B442CD" w:rsidRDefault="00B442CD" w:rsidP="007D26C4">
            <w:pPr>
              <w:pStyle w:val="Default"/>
              <w:jc w:val="both"/>
              <w:rPr>
                <w:b/>
                <w:bCs/>
                <w:sz w:val="12"/>
                <w:szCs w:val="12"/>
              </w:rPr>
            </w:pPr>
          </w:p>
        </w:tc>
      </w:tr>
      <w:tr w:rsidR="00666587" w:rsidTr="00E44E1B">
        <w:trPr>
          <w:trHeight w:val="2896"/>
        </w:trPr>
        <w:tc>
          <w:tcPr>
            <w:tcW w:w="8828" w:type="dxa"/>
            <w:gridSpan w:val="2"/>
          </w:tcPr>
          <w:tbl>
            <w:tblPr>
              <w:tblStyle w:val="Tablaconcuadrcula"/>
              <w:tblpPr w:leftFromText="141" w:rightFromText="141" w:vertAnchor="text" w:horzAnchor="margin" w:tblpY="222"/>
              <w:tblOverlap w:val="never"/>
              <w:tblW w:w="0" w:type="auto"/>
              <w:tblLook w:val="04A0" w:firstRow="1" w:lastRow="0" w:firstColumn="1" w:lastColumn="0" w:noHBand="0" w:noVBand="1"/>
            </w:tblPr>
            <w:tblGrid>
              <w:gridCol w:w="1720"/>
              <w:gridCol w:w="1720"/>
              <w:gridCol w:w="1720"/>
              <w:gridCol w:w="1721"/>
              <w:gridCol w:w="1721"/>
            </w:tblGrid>
            <w:tr w:rsidR="00666587" w:rsidTr="009D30E7">
              <w:trPr>
                <w:trHeight w:val="135"/>
              </w:trPr>
              <w:tc>
                <w:tcPr>
                  <w:tcW w:w="8602" w:type="dxa"/>
                  <w:gridSpan w:val="5"/>
                </w:tcPr>
                <w:p w:rsidR="00666587" w:rsidRDefault="00666587" w:rsidP="00666587">
                  <w:pPr>
                    <w:pStyle w:val="Default"/>
                    <w:jc w:val="both"/>
                    <w:rPr>
                      <w:b/>
                      <w:bCs/>
                      <w:sz w:val="12"/>
                      <w:szCs w:val="12"/>
                    </w:rPr>
                  </w:pPr>
                  <w:r>
                    <w:rPr>
                      <w:b/>
                      <w:bCs/>
                      <w:sz w:val="18"/>
                      <w:szCs w:val="18"/>
                    </w:rPr>
                    <w:t>FONDO</w:t>
                  </w:r>
                </w:p>
              </w:tc>
            </w:tr>
            <w:tr w:rsidR="00666587" w:rsidTr="009D30E7">
              <w:trPr>
                <w:trHeight w:val="351"/>
              </w:trPr>
              <w:tc>
                <w:tcPr>
                  <w:tcW w:w="1720" w:type="dxa"/>
                </w:tcPr>
                <w:p w:rsidR="00666587" w:rsidRDefault="00666587" w:rsidP="00666587">
                  <w:pPr>
                    <w:pStyle w:val="Default"/>
                  </w:pPr>
                </w:p>
                <w:p w:rsidR="00666587" w:rsidRDefault="00666587" w:rsidP="00666587">
                  <w:pPr>
                    <w:pStyle w:val="Default"/>
                    <w:jc w:val="both"/>
                    <w:rPr>
                      <w:b/>
                      <w:bCs/>
                      <w:sz w:val="12"/>
                      <w:szCs w:val="12"/>
                    </w:rPr>
                  </w:pPr>
                  <w:r>
                    <w:rPr>
                      <w:b/>
                      <w:bCs/>
                      <w:sz w:val="18"/>
                      <w:szCs w:val="18"/>
                    </w:rPr>
                    <w:t>SECCIÓN</w:t>
                  </w:r>
                </w:p>
              </w:tc>
              <w:tc>
                <w:tcPr>
                  <w:tcW w:w="1720" w:type="dxa"/>
                </w:tcPr>
                <w:p w:rsidR="00666587" w:rsidRDefault="00666587" w:rsidP="00666587">
                  <w:pPr>
                    <w:pStyle w:val="Default"/>
                    <w:jc w:val="both"/>
                    <w:rPr>
                      <w:b/>
                      <w:bCs/>
                      <w:sz w:val="12"/>
                      <w:szCs w:val="12"/>
                    </w:rPr>
                  </w:pPr>
                </w:p>
              </w:tc>
              <w:tc>
                <w:tcPr>
                  <w:tcW w:w="1720" w:type="dxa"/>
                </w:tcPr>
                <w:p w:rsidR="00666587" w:rsidRDefault="00666587" w:rsidP="00666587">
                  <w:pPr>
                    <w:pStyle w:val="Default"/>
                    <w:jc w:val="both"/>
                    <w:rPr>
                      <w:b/>
                      <w:bCs/>
                      <w:sz w:val="12"/>
                      <w:szCs w:val="12"/>
                    </w:rPr>
                  </w:pPr>
                </w:p>
              </w:tc>
              <w:tc>
                <w:tcPr>
                  <w:tcW w:w="1721" w:type="dxa"/>
                </w:tcPr>
                <w:p w:rsidR="00666587" w:rsidRDefault="00666587" w:rsidP="00666587">
                  <w:pPr>
                    <w:pStyle w:val="Default"/>
                    <w:jc w:val="both"/>
                    <w:rPr>
                      <w:b/>
                      <w:bCs/>
                      <w:sz w:val="12"/>
                      <w:szCs w:val="12"/>
                    </w:rPr>
                  </w:pPr>
                </w:p>
              </w:tc>
              <w:tc>
                <w:tcPr>
                  <w:tcW w:w="1721" w:type="dxa"/>
                </w:tcPr>
                <w:p w:rsidR="00666587" w:rsidRDefault="00666587" w:rsidP="00666587">
                  <w:pPr>
                    <w:pStyle w:val="Default"/>
                    <w:jc w:val="both"/>
                    <w:rPr>
                      <w:b/>
                      <w:bCs/>
                      <w:sz w:val="12"/>
                      <w:szCs w:val="12"/>
                    </w:rPr>
                  </w:pPr>
                </w:p>
              </w:tc>
            </w:tr>
            <w:tr w:rsidR="00666587" w:rsidTr="009D30E7">
              <w:tc>
                <w:tcPr>
                  <w:tcW w:w="1720" w:type="dxa"/>
                </w:tcPr>
                <w:p w:rsidR="00666587" w:rsidRDefault="00666587" w:rsidP="00666587">
                  <w:pPr>
                    <w:pStyle w:val="Default"/>
                    <w:jc w:val="center"/>
                    <w:rPr>
                      <w:b/>
                      <w:bCs/>
                      <w:sz w:val="12"/>
                      <w:szCs w:val="12"/>
                    </w:rPr>
                  </w:pPr>
                  <w:r>
                    <w:rPr>
                      <w:b/>
                      <w:bCs/>
                      <w:sz w:val="18"/>
                      <w:szCs w:val="18"/>
                    </w:rPr>
                    <w:t>SERIE</w:t>
                  </w:r>
                </w:p>
              </w:tc>
              <w:tc>
                <w:tcPr>
                  <w:tcW w:w="1720" w:type="dxa"/>
                </w:tcPr>
                <w:p w:rsidR="00666587" w:rsidRPr="00666587" w:rsidRDefault="00666587" w:rsidP="00666587">
                  <w:pPr>
                    <w:pStyle w:val="Default"/>
                    <w:jc w:val="center"/>
                    <w:rPr>
                      <w:b/>
                      <w:bCs/>
                      <w:sz w:val="18"/>
                      <w:szCs w:val="18"/>
                    </w:rPr>
                  </w:pPr>
                  <w:r>
                    <w:rPr>
                      <w:b/>
                      <w:bCs/>
                      <w:sz w:val="18"/>
                      <w:szCs w:val="18"/>
                    </w:rPr>
                    <w:t>DESCRIPCIÓN</w:t>
                  </w:r>
                </w:p>
              </w:tc>
              <w:tc>
                <w:tcPr>
                  <w:tcW w:w="1720" w:type="dxa"/>
                </w:tcPr>
                <w:p w:rsidR="00666587" w:rsidRPr="00666587" w:rsidRDefault="00666587" w:rsidP="00666587">
                  <w:pPr>
                    <w:pStyle w:val="Default"/>
                    <w:jc w:val="center"/>
                    <w:rPr>
                      <w:b/>
                      <w:bCs/>
                      <w:sz w:val="18"/>
                      <w:szCs w:val="18"/>
                    </w:rPr>
                  </w:pPr>
                  <w:r w:rsidRPr="00666587">
                    <w:rPr>
                      <w:b/>
                      <w:bCs/>
                      <w:sz w:val="18"/>
                      <w:szCs w:val="18"/>
                    </w:rPr>
                    <w:t>FECHAS</w:t>
                  </w:r>
                  <w:r>
                    <w:rPr>
                      <w:b/>
                      <w:bCs/>
                      <w:sz w:val="18"/>
                      <w:szCs w:val="18"/>
                    </w:rPr>
                    <w:t xml:space="preserve"> EXTREMAS</w:t>
                  </w:r>
                </w:p>
              </w:tc>
              <w:tc>
                <w:tcPr>
                  <w:tcW w:w="1721" w:type="dxa"/>
                </w:tcPr>
                <w:p w:rsidR="00666587" w:rsidRPr="00666587" w:rsidRDefault="00666587" w:rsidP="00666587">
                  <w:pPr>
                    <w:pStyle w:val="Default"/>
                    <w:jc w:val="center"/>
                    <w:rPr>
                      <w:b/>
                      <w:bCs/>
                      <w:sz w:val="18"/>
                      <w:szCs w:val="18"/>
                    </w:rPr>
                  </w:pPr>
                  <w:r w:rsidRPr="00666587">
                    <w:rPr>
                      <w:b/>
                      <w:bCs/>
                      <w:sz w:val="18"/>
                      <w:szCs w:val="18"/>
                    </w:rPr>
                    <w:t>VOLUMEN DE LA SERIE</w:t>
                  </w:r>
                </w:p>
              </w:tc>
              <w:tc>
                <w:tcPr>
                  <w:tcW w:w="1721" w:type="dxa"/>
                </w:tcPr>
                <w:p w:rsidR="00666587" w:rsidRPr="00666587" w:rsidRDefault="00666587" w:rsidP="00666587">
                  <w:pPr>
                    <w:pStyle w:val="Default"/>
                    <w:jc w:val="center"/>
                    <w:rPr>
                      <w:b/>
                      <w:bCs/>
                      <w:sz w:val="18"/>
                      <w:szCs w:val="18"/>
                    </w:rPr>
                  </w:pPr>
                  <w:r w:rsidRPr="00666587">
                    <w:rPr>
                      <w:b/>
                      <w:bCs/>
                      <w:sz w:val="18"/>
                      <w:szCs w:val="18"/>
                    </w:rPr>
                    <w:t>UBICACIÓN DE LA SERIE</w:t>
                  </w:r>
                </w:p>
              </w:tc>
            </w:tr>
            <w:tr w:rsidR="00666587" w:rsidTr="009D30E7">
              <w:tc>
                <w:tcPr>
                  <w:tcW w:w="1720" w:type="dxa"/>
                </w:tcPr>
                <w:p w:rsidR="00666587" w:rsidRDefault="00666587" w:rsidP="00666587">
                  <w:pPr>
                    <w:pStyle w:val="Default"/>
                    <w:jc w:val="both"/>
                    <w:rPr>
                      <w:b/>
                      <w:bCs/>
                      <w:sz w:val="12"/>
                      <w:szCs w:val="12"/>
                    </w:rPr>
                  </w:pPr>
                  <w:r>
                    <w:rPr>
                      <w:sz w:val="18"/>
                      <w:szCs w:val="18"/>
                    </w:rPr>
                    <w:t>Nombre y código de clasificación archivística, de acuerdo al catálogo de disposición documental</w:t>
                  </w:r>
                </w:p>
              </w:tc>
              <w:tc>
                <w:tcPr>
                  <w:tcW w:w="1720" w:type="dxa"/>
                </w:tcPr>
                <w:p w:rsidR="00666587" w:rsidRDefault="00666587" w:rsidP="00666587">
                  <w:pPr>
                    <w:pStyle w:val="Default"/>
                    <w:jc w:val="both"/>
                    <w:rPr>
                      <w:b/>
                      <w:bCs/>
                      <w:sz w:val="12"/>
                      <w:szCs w:val="12"/>
                    </w:rPr>
                  </w:pPr>
                </w:p>
              </w:tc>
              <w:tc>
                <w:tcPr>
                  <w:tcW w:w="1720" w:type="dxa"/>
                </w:tcPr>
                <w:p w:rsidR="00666587" w:rsidRDefault="00666587" w:rsidP="00666587">
                  <w:pPr>
                    <w:pStyle w:val="Default"/>
                    <w:jc w:val="both"/>
                    <w:rPr>
                      <w:b/>
                      <w:bCs/>
                      <w:sz w:val="12"/>
                      <w:szCs w:val="12"/>
                    </w:rPr>
                  </w:pPr>
                </w:p>
              </w:tc>
              <w:tc>
                <w:tcPr>
                  <w:tcW w:w="1721" w:type="dxa"/>
                </w:tcPr>
                <w:p w:rsidR="00666587" w:rsidRDefault="00666587" w:rsidP="00666587">
                  <w:pPr>
                    <w:pStyle w:val="Default"/>
                    <w:jc w:val="both"/>
                    <w:rPr>
                      <w:b/>
                      <w:bCs/>
                      <w:sz w:val="12"/>
                      <w:szCs w:val="12"/>
                    </w:rPr>
                  </w:pPr>
                </w:p>
              </w:tc>
              <w:tc>
                <w:tcPr>
                  <w:tcW w:w="1721" w:type="dxa"/>
                </w:tcPr>
                <w:p w:rsidR="00666587" w:rsidRDefault="00666587" w:rsidP="00666587">
                  <w:pPr>
                    <w:pStyle w:val="Default"/>
                    <w:jc w:val="both"/>
                    <w:rPr>
                      <w:b/>
                      <w:bCs/>
                      <w:sz w:val="12"/>
                      <w:szCs w:val="12"/>
                    </w:rPr>
                  </w:pPr>
                </w:p>
              </w:tc>
            </w:tr>
          </w:tbl>
          <w:p w:rsidR="00666587" w:rsidRDefault="00666587" w:rsidP="007D26C4">
            <w:pPr>
              <w:pStyle w:val="Default"/>
              <w:jc w:val="both"/>
              <w:rPr>
                <w:b/>
                <w:bCs/>
                <w:sz w:val="12"/>
                <w:szCs w:val="12"/>
              </w:rPr>
            </w:pPr>
          </w:p>
        </w:tc>
      </w:tr>
    </w:tbl>
    <w:p w:rsidR="007D26C4" w:rsidRDefault="007D26C4" w:rsidP="007D26C4">
      <w:pPr>
        <w:pStyle w:val="Default"/>
        <w:jc w:val="both"/>
        <w:rPr>
          <w:b/>
          <w:bCs/>
          <w:sz w:val="12"/>
          <w:szCs w:val="12"/>
        </w:rPr>
      </w:pPr>
    </w:p>
    <w:p w:rsidR="007D26C4" w:rsidRDefault="007D26C4" w:rsidP="007D26C4">
      <w:pPr>
        <w:pStyle w:val="Default"/>
        <w:jc w:val="both"/>
        <w:rPr>
          <w:b/>
          <w:bCs/>
          <w:sz w:val="12"/>
          <w:szCs w:val="12"/>
        </w:rPr>
      </w:pPr>
    </w:p>
    <w:p w:rsidR="007D26C4" w:rsidRDefault="007D26C4" w:rsidP="007D26C4">
      <w:pPr>
        <w:pStyle w:val="Default"/>
        <w:jc w:val="both"/>
        <w:rPr>
          <w:b/>
          <w:bCs/>
          <w:sz w:val="12"/>
          <w:szCs w:val="12"/>
        </w:rPr>
      </w:pPr>
    </w:p>
    <w:tbl>
      <w:tblPr>
        <w:tblW w:w="9153" w:type="dxa"/>
        <w:tblBorders>
          <w:top w:val="nil"/>
          <w:left w:val="nil"/>
          <w:bottom w:val="nil"/>
          <w:right w:val="nil"/>
        </w:tblBorders>
        <w:tblLook w:val="0000" w:firstRow="0" w:lastRow="0" w:firstColumn="0" w:lastColumn="0" w:noHBand="0" w:noVBand="0"/>
      </w:tblPr>
      <w:tblGrid>
        <w:gridCol w:w="8931"/>
        <w:gridCol w:w="222"/>
      </w:tblGrid>
      <w:tr w:rsidR="007D26C4" w:rsidTr="009D30E7">
        <w:trPr>
          <w:gridAfter w:val="1"/>
          <w:trHeight w:val="440"/>
        </w:trPr>
        <w:tc>
          <w:tcPr>
            <w:tcW w:w="8931" w:type="dxa"/>
          </w:tcPr>
          <w:tbl>
            <w:tblPr>
              <w:tblStyle w:val="Tablaconcuadrcula"/>
              <w:tblW w:w="0" w:type="auto"/>
              <w:tblLook w:val="04A0" w:firstRow="1" w:lastRow="0" w:firstColumn="1" w:lastColumn="0" w:noHBand="0" w:noVBand="1"/>
            </w:tblPr>
            <w:tblGrid>
              <w:gridCol w:w="8705"/>
            </w:tblGrid>
            <w:tr w:rsidR="009D30E7" w:rsidTr="009D30E7">
              <w:tc>
                <w:tcPr>
                  <w:tcW w:w="8705" w:type="dxa"/>
                  <w:shd w:val="clear" w:color="auto" w:fill="BFBFBF" w:themeFill="background1" w:themeFillShade="BF"/>
                </w:tcPr>
                <w:p w:rsidR="009D30E7" w:rsidRDefault="009D30E7" w:rsidP="009D30E7">
                  <w:pPr>
                    <w:pStyle w:val="Default"/>
                    <w:jc w:val="center"/>
                  </w:pPr>
                  <w:r>
                    <w:rPr>
                      <w:b/>
                      <w:bCs/>
                      <w:sz w:val="20"/>
                      <w:szCs w:val="20"/>
                    </w:rPr>
                    <w:t>NOMBRE Y LOGOTIPO INSTITUCIONAL</w:t>
                  </w:r>
                </w:p>
              </w:tc>
            </w:tr>
            <w:tr w:rsidR="009D30E7" w:rsidTr="009D30E7">
              <w:trPr>
                <w:trHeight w:val="516"/>
              </w:trPr>
              <w:tc>
                <w:tcPr>
                  <w:tcW w:w="8705" w:type="dxa"/>
                </w:tcPr>
                <w:p w:rsidR="009D30E7" w:rsidRDefault="0004601D" w:rsidP="009D30E7">
                  <w:pPr>
                    <w:pStyle w:val="Default"/>
                    <w:jc w:val="center"/>
                  </w:pPr>
                  <w:r>
                    <w:rPr>
                      <w:b/>
                      <w:bCs/>
                      <w:sz w:val="18"/>
                      <w:szCs w:val="18"/>
                    </w:rPr>
                    <w:t>GUÍA DE ARCHIVO DOCUMENTAL</w:t>
                  </w:r>
                </w:p>
              </w:tc>
            </w:tr>
            <w:tr w:rsidR="009D30E7" w:rsidTr="009D30E7">
              <w:trPr>
                <w:trHeight w:val="708"/>
              </w:trPr>
              <w:tc>
                <w:tcPr>
                  <w:tcW w:w="8705" w:type="dxa"/>
                  <w:shd w:val="clear" w:color="auto" w:fill="BFBFBF" w:themeFill="background1" w:themeFillShade="BF"/>
                </w:tcPr>
                <w:p w:rsidR="009D30E7" w:rsidRDefault="009D30E7" w:rsidP="00E44E1B">
                  <w:pPr>
                    <w:pStyle w:val="Default"/>
                  </w:pPr>
                  <w:r>
                    <w:rPr>
                      <w:b/>
                      <w:bCs/>
                      <w:i/>
                      <w:iCs/>
                      <w:sz w:val="22"/>
                      <w:szCs w:val="22"/>
                    </w:rPr>
                    <w:t xml:space="preserve">ARCHIVO DE CONCENTRACIÓN. </w:t>
                  </w:r>
                  <w:r>
                    <w:rPr>
                      <w:b/>
                      <w:bCs/>
                      <w:sz w:val="22"/>
                      <w:szCs w:val="22"/>
                    </w:rPr>
                    <w:t>*Se deberán registrar todas y cada una de las SERIES resguardadas en el archivo de concentración del sujeto obligado.</w:t>
                  </w:r>
                </w:p>
              </w:tc>
            </w:tr>
            <w:tr w:rsidR="009D30E7" w:rsidTr="00CD6614">
              <w:trPr>
                <w:trHeight w:val="407"/>
              </w:trPr>
              <w:tc>
                <w:tcPr>
                  <w:tcW w:w="8705" w:type="dxa"/>
                </w:tcPr>
                <w:p w:rsidR="009D30E7" w:rsidRDefault="009D30E7" w:rsidP="00E44E1B">
                  <w:pPr>
                    <w:pStyle w:val="Default"/>
                  </w:pPr>
                  <w:r>
                    <w:rPr>
                      <w:sz w:val="18"/>
                      <w:szCs w:val="18"/>
                    </w:rPr>
                    <w:t>Nombre de la unidad administrativa</w:t>
                  </w:r>
                </w:p>
              </w:tc>
            </w:tr>
            <w:tr w:rsidR="009D30E7" w:rsidTr="00CD6614">
              <w:trPr>
                <w:trHeight w:val="413"/>
              </w:trPr>
              <w:tc>
                <w:tcPr>
                  <w:tcW w:w="8705" w:type="dxa"/>
                  <w:shd w:val="clear" w:color="auto" w:fill="BFBFBF" w:themeFill="background1" w:themeFillShade="BF"/>
                </w:tcPr>
                <w:p w:rsidR="009D30E7" w:rsidRDefault="009D30E7" w:rsidP="009D30E7">
                  <w:pPr>
                    <w:pStyle w:val="Default"/>
                    <w:rPr>
                      <w:sz w:val="18"/>
                      <w:szCs w:val="18"/>
                    </w:rPr>
                  </w:pPr>
                  <w:r>
                    <w:rPr>
                      <w:sz w:val="18"/>
                      <w:szCs w:val="18"/>
                    </w:rPr>
                    <w:t xml:space="preserve">Área de procedencia del archivo </w:t>
                  </w:r>
                </w:p>
                <w:p w:rsidR="009D30E7" w:rsidRDefault="009D30E7" w:rsidP="00E44E1B">
                  <w:pPr>
                    <w:pStyle w:val="Default"/>
                  </w:pPr>
                </w:p>
              </w:tc>
            </w:tr>
            <w:tr w:rsidR="009D30E7" w:rsidTr="00CD6614">
              <w:trPr>
                <w:trHeight w:val="349"/>
              </w:trPr>
              <w:tc>
                <w:tcPr>
                  <w:tcW w:w="8705" w:type="dxa"/>
                </w:tcPr>
                <w:p w:rsidR="009D30E7" w:rsidRDefault="009D30E7" w:rsidP="00E44E1B">
                  <w:pPr>
                    <w:pStyle w:val="Default"/>
                  </w:pPr>
                  <w:r>
                    <w:rPr>
                      <w:sz w:val="18"/>
                      <w:szCs w:val="18"/>
                    </w:rPr>
                    <w:t xml:space="preserve">Nombre del responsable de la unidad administrativa  </w:t>
                  </w:r>
                </w:p>
              </w:tc>
            </w:tr>
            <w:tr w:rsidR="009D30E7" w:rsidTr="00CD6614">
              <w:trPr>
                <w:trHeight w:val="411"/>
              </w:trPr>
              <w:tc>
                <w:tcPr>
                  <w:tcW w:w="8705" w:type="dxa"/>
                  <w:shd w:val="clear" w:color="auto" w:fill="BFBFBF" w:themeFill="background1" w:themeFillShade="BF"/>
                </w:tcPr>
                <w:p w:rsidR="009D30E7" w:rsidRDefault="009D30E7" w:rsidP="00E44E1B">
                  <w:pPr>
                    <w:pStyle w:val="Default"/>
                  </w:pPr>
                  <w:r>
                    <w:rPr>
                      <w:sz w:val="18"/>
                      <w:szCs w:val="18"/>
                    </w:rPr>
                    <w:t>Cargo del responsable de la unidad administrativa</w:t>
                  </w:r>
                </w:p>
              </w:tc>
            </w:tr>
            <w:tr w:rsidR="009D30E7" w:rsidTr="00CD6614">
              <w:trPr>
                <w:trHeight w:val="416"/>
              </w:trPr>
              <w:tc>
                <w:tcPr>
                  <w:tcW w:w="8705" w:type="dxa"/>
                </w:tcPr>
                <w:p w:rsidR="009D30E7" w:rsidRDefault="009D30E7" w:rsidP="00E44E1B">
                  <w:pPr>
                    <w:pStyle w:val="Default"/>
                  </w:pPr>
                  <w:r>
                    <w:rPr>
                      <w:sz w:val="18"/>
                      <w:szCs w:val="18"/>
                    </w:rPr>
                    <w:t xml:space="preserve">Domicilio en el que se ubica el archivo  </w:t>
                  </w:r>
                </w:p>
              </w:tc>
            </w:tr>
            <w:tr w:rsidR="009D30E7" w:rsidTr="00CD6614">
              <w:trPr>
                <w:trHeight w:val="423"/>
              </w:trPr>
              <w:tc>
                <w:tcPr>
                  <w:tcW w:w="8705" w:type="dxa"/>
                  <w:shd w:val="clear" w:color="auto" w:fill="BFBFBF" w:themeFill="background1" w:themeFillShade="BF"/>
                </w:tcPr>
                <w:p w:rsidR="009D30E7" w:rsidRDefault="009D30E7" w:rsidP="00E44E1B">
                  <w:pPr>
                    <w:pStyle w:val="Default"/>
                  </w:pPr>
                  <w:r>
                    <w:rPr>
                      <w:sz w:val="18"/>
                      <w:szCs w:val="18"/>
                    </w:rPr>
                    <w:t>Teléfono institucional del responsable de la unidad administrativa</w:t>
                  </w:r>
                </w:p>
              </w:tc>
            </w:tr>
            <w:tr w:rsidR="009D30E7" w:rsidTr="00CD6614">
              <w:trPr>
                <w:trHeight w:val="415"/>
              </w:trPr>
              <w:tc>
                <w:tcPr>
                  <w:tcW w:w="8705" w:type="dxa"/>
                </w:tcPr>
                <w:p w:rsidR="009D30E7" w:rsidRDefault="009D30E7" w:rsidP="00E44E1B">
                  <w:pPr>
                    <w:pStyle w:val="Default"/>
                  </w:pPr>
                  <w:r>
                    <w:rPr>
                      <w:sz w:val="18"/>
                      <w:szCs w:val="18"/>
                    </w:rPr>
                    <w:t>Correo electrónico institucional del responsable de la unidad administrativa</w:t>
                  </w:r>
                </w:p>
              </w:tc>
            </w:tr>
            <w:tr w:rsidR="00860A3E" w:rsidTr="00CD6614">
              <w:trPr>
                <w:trHeight w:val="415"/>
              </w:trPr>
              <w:tc>
                <w:tcPr>
                  <w:tcW w:w="8705" w:type="dxa"/>
                </w:tcPr>
                <w:p w:rsidR="00860A3E" w:rsidRDefault="00860A3E" w:rsidP="00E44E1B">
                  <w:pPr>
                    <w:pStyle w:val="Default"/>
                    <w:rPr>
                      <w:sz w:val="18"/>
                      <w:szCs w:val="18"/>
                    </w:rPr>
                  </w:pPr>
                  <w:r>
                    <w:rPr>
                      <w:sz w:val="18"/>
                      <w:szCs w:val="18"/>
                    </w:rPr>
                    <w:t>Fecha de elaboración:</w:t>
                  </w:r>
                </w:p>
              </w:tc>
            </w:tr>
            <w:tr w:rsidR="009D30E7" w:rsidTr="009D30E7">
              <w:trPr>
                <w:trHeight w:val="2545"/>
              </w:trPr>
              <w:tc>
                <w:tcPr>
                  <w:tcW w:w="8705" w:type="dxa"/>
                </w:tcPr>
                <w:tbl>
                  <w:tblPr>
                    <w:tblStyle w:val="Tablaconcuadrcula"/>
                    <w:tblpPr w:leftFromText="141" w:rightFromText="141" w:vertAnchor="text" w:horzAnchor="margin" w:tblpY="222"/>
                    <w:tblOverlap w:val="never"/>
                    <w:tblW w:w="0" w:type="auto"/>
                    <w:tblLook w:val="04A0" w:firstRow="1" w:lastRow="0" w:firstColumn="1" w:lastColumn="0" w:noHBand="0" w:noVBand="1"/>
                  </w:tblPr>
                  <w:tblGrid>
                    <w:gridCol w:w="1692"/>
                    <w:gridCol w:w="1707"/>
                    <w:gridCol w:w="1694"/>
                    <w:gridCol w:w="1690"/>
                    <w:gridCol w:w="1696"/>
                  </w:tblGrid>
                  <w:tr w:rsidR="009D30E7" w:rsidTr="009D30E7">
                    <w:trPr>
                      <w:trHeight w:val="135"/>
                    </w:trPr>
                    <w:tc>
                      <w:tcPr>
                        <w:tcW w:w="8602" w:type="dxa"/>
                        <w:gridSpan w:val="5"/>
                        <w:shd w:val="clear" w:color="auto" w:fill="BFBFBF" w:themeFill="background1" w:themeFillShade="BF"/>
                      </w:tcPr>
                      <w:p w:rsidR="009D30E7" w:rsidRDefault="009D30E7" w:rsidP="009D30E7">
                        <w:pPr>
                          <w:pStyle w:val="Default"/>
                          <w:jc w:val="both"/>
                          <w:rPr>
                            <w:b/>
                            <w:bCs/>
                            <w:sz w:val="12"/>
                            <w:szCs w:val="12"/>
                          </w:rPr>
                        </w:pPr>
                        <w:r>
                          <w:rPr>
                            <w:b/>
                            <w:bCs/>
                            <w:sz w:val="18"/>
                            <w:szCs w:val="18"/>
                          </w:rPr>
                          <w:t>FONDO</w:t>
                        </w:r>
                      </w:p>
                    </w:tc>
                  </w:tr>
                  <w:tr w:rsidR="009D30E7" w:rsidTr="009D30E7">
                    <w:trPr>
                      <w:trHeight w:val="351"/>
                    </w:trPr>
                    <w:tc>
                      <w:tcPr>
                        <w:tcW w:w="1720" w:type="dxa"/>
                        <w:shd w:val="clear" w:color="auto" w:fill="BFBFBF" w:themeFill="background1" w:themeFillShade="BF"/>
                      </w:tcPr>
                      <w:p w:rsidR="009D30E7" w:rsidRDefault="009D30E7" w:rsidP="009D30E7">
                        <w:pPr>
                          <w:pStyle w:val="Default"/>
                        </w:pPr>
                      </w:p>
                      <w:p w:rsidR="009D30E7" w:rsidRDefault="009D30E7" w:rsidP="009D30E7">
                        <w:pPr>
                          <w:pStyle w:val="Default"/>
                          <w:jc w:val="both"/>
                          <w:rPr>
                            <w:b/>
                            <w:bCs/>
                            <w:sz w:val="12"/>
                            <w:szCs w:val="12"/>
                          </w:rPr>
                        </w:pPr>
                        <w:r>
                          <w:rPr>
                            <w:b/>
                            <w:bCs/>
                            <w:sz w:val="18"/>
                            <w:szCs w:val="18"/>
                          </w:rPr>
                          <w:t>SECCIÓN</w:t>
                        </w:r>
                      </w:p>
                    </w:tc>
                    <w:tc>
                      <w:tcPr>
                        <w:tcW w:w="1720" w:type="dxa"/>
                        <w:shd w:val="clear" w:color="auto" w:fill="BFBFBF" w:themeFill="background1" w:themeFillShade="BF"/>
                      </w:tcPr>
                      <w:p w:rsidR="009D30E7" w:rsidRDefault="009D30E7" w:rsidP="009D30E7">
                        <w:pPr>
                          <w:pStyle w:val="Default"/>
                          <w:jc w:val="both"/>
                          <w:rPr>
                            <w:b/>
                            <w:bCs/>
                            <w:sz w:val="12"/>
                            <w:szCs w:val="12"/>
                          </w:rPr>
                        </w:pPr>
                      </w:p>
                    </w:tc>
                    <w:tc>
                      <w:tcPr>
                        <w:tcW w:w="1720" w:type="dxa"/>
                        <w:shd w:val="clear" w:color="auto" w:fill="BFBFBF" w:themeFill="background1" w:themeFillShade="BF"/>
                      </w:tcPr>
                      <w:p w:rsidR="009D30E7" w:rsidRDefault="009D30E7" w:rsidP="009D30E7">
                        <w:pPr>
                          <w:pStyle w:val="Default"/>
                          <w:jc w:val="both"/>
                          <w:rPr>
                            <w:b/>
                            <w:bCs/>
                            <w:sz w:val="12"/>
                            <w:szCs w:val="12"/>
                          </w:rPr>
                        </w:pPr>
                      </w:p>
                    </w:tc>
                    <w:tc>
                      <w:tcPr>
                        <w:tcW w:w="1721" w:type="dxa"/>
                        <w:shd w:val="clear" w:color="auto" w:fill="BFBFBF" w:themeFill="background1" w:themeFillShade="BF"/>
                      </w:tcPr>
                      <w:p w:rsidR="009D30E7" w:rsidRDefault="009D30E7" w:rsidP="009D30E7">
                        <w:pPr>
                          <w:pStyle w:val="Default"/>
                          <w:jc w:val="both"/>
                          <w:rPr>
                            <w:b/>
                            <w:bCs/>
                            <w:sz w:val="12"/>
                            <w:szCs w:val="12"/>
                          </w:rPr>
                        </w:pPr>
                      </w:p>
                    </w:tc>
                    <w:tc>
                      <w:tcPr>
                        <w:tcW w:w="1721" w:type="dxa"/>
                        <w:shd w:val="clear" w:color="auto" w:fill="BFBFBF" w:themeFill="background1" w:themeFillShade="BF"/>
                      </w:tcPr>
                      <w:p w:rsidR="009D30E7" w:rsidRDefault="009D30E7" w:rsidP="009D30E7">
                        <w:pPr>
                          <w:pStyle w:val="Default"/>
                          <w:jc w:val="both"/>
                          <w:rPr>
                            <w:b/>
                            <w:bCs/>
                            <w:sz w:val="12"/>
                            <w:szCs w:val="12"/>
                          </w:rPr>
                        </w:pPr>
                      </w:p>
                    </w:tc>
                  </w:tr>
                  <w:tr w:rsidR="009D30E7" w:rsidTr="009D30E7">
                    <w:tc>
                      <w:tcPr>
                        <w:tcW w:w="1720" w:type="dxa"/>
                        <w:shd w:val="clear" w:color="auto" w:fill="BFBFBF" w:themeFill="background1" w:themeFillShade="BF"/>
                      </w:tcPr>
                      <w:p w:rsidR="009D30E7" w:rsidRDefault="009D30E7" w:rsidP="009D30E7">
                        <w:pPr>
                          <w:pStyle w:val="Default"/>
                          <w:jc w:val="center"/>
                          <w:rPr>
                            <w:b/>
                            <w:bCs/>
                            <w:sz w:val="12"/>
                            <w:szCs w:val="12"/>
                          </w:rPr>
                        </w:pPr>
                        <w:r>
                          <w:rPr>
                            <w:b/>
                            <w:bCs/>
                            <w:sz w:val="18"/>
                            <w:szCs w:val="18"/>
                          </w:rPr>
                          <w:t>SERIE</w:t>
                        </w:r>
                      </w:p>
                    </w:tc>
                    <w:tc>
                      <w:tcPr>
                        <w:tcW w:w="1720" w:type="dxa"/>
                        <w:shd w:val="clear" w:color="auto" w:fill="BFBFBF" w:themeFill="background1" w:themeFillShade="BF"/>
                      </w:tcPr>
                      <w:p w:rsidR="009D30E7" w:rsidRPr="00666587" w:rsidRDefault="009D30E7" w:rsidP="009D30E7">
                        <w:pPr>
                          <w:pStyle w:val="Default"/>
                          <w:jc w:val="center"/>
                          <w:rPr>
                            <w:b/>
                            <w:bCs/>
                            <w:sz w:val="18"/>
                            <w:szCs w:val="18"/>
                          </w:rPr>
                        </w:pPr>
                        <w:r>
                          <w:rPr>
                            <w:b/>
                            <w:bCs/>
                            <w:sz w:val="18"/>
                            <w:szCs w:val="18"/>
                          </w:rPr>
                          <w:t>DESCRIPCIÓN</w:t>
                        </w:r>
                      </w:p>
                    </w:tc>
                    <w:tc>
                      <w:tcPr>
                        <w:tcW w:w="1720" w:type="dxa"/>
                        <w:shd w:val="clear" w:color="auto" w:fill="BFBFBF" w:themeFill="background1" w:themeFillShade="BF"/>
                      </w:tcPr>
                      <w:p w:rsidR="009D30E7" w:rsidRPr="00666587" w:rsidRDefault="009D30E7" w:rsidP="009D30E7">
                        <w:pPr>
                          <w:pStyle w:val="Default"/>
                          <w:jc w:val="center"/>
                          <w:rPr>
                            <w:b/>
                            <w:bCs/>
                            <w:sz w:val="18"/>
                            <w:szCs w:val="18"/>
                          </w:rPr>
                        </w:pPr>
                        <w:r w:rsidRPr="00666587">
                          <w:rPr>
                            <w:b/>
                            <w:bCs/>
                            <w:sz w:val="18"/>
                            <w:szCs w:val="18"/>
                          </w:rPr>
                          <w:t>FECHAS</w:t>
                        </w:r>
                        <w:r>
                          <w:rPr>
                            <w:b/>
                            <w:bCs/>
                            <w:sz w:val="18"/>
                            <w:szCs w:val="18"/>
                          </w:rPr>
                          <w:t xml:space="preserve"> EXTREMAS</w:t>
                        </w:r>
                      </w:p>
                    </w:tc>
                    <w:tc>
                      <w:tcPr>
                        <w:tcW w:w="1721" w:type="dxa"/>
                        <w:shd w:val="clear" w:color="auto" w:fill="BFBFBF" w:themeFill="background1" w:themeFillShade="BF"/>
                      </w:tcPr>
                      <w:p w:rsidR="009D30E7" w:rsidRPr="00666587" w:rsidRDefault="009D30E7" w:rsidP="009D30E7">
                        <w:pPr>
                          <w:pStyle w:val="Default"/>
                          <w:jc w:val="center"/>
                          <w:rPr>
                            <w:b/>
                            <w:bCs/>
                            <w:sz w:val="18"/>
                            <w:szCs w:val="18"/>
                          </w:rPr>
                        </w:pPr>
                        <w:r w:rsidRPr="00666587">
                          <w:rPr>
                            <w:b/>
                            <w:bCs/>
                            <w:sz w:val="18"/>
                            <w:szCs w:val="18"/>
                          </w:rPr>
                          <w:t>VOLUMEN DE LA SERIE</w:t>
                        </w:r>
                      </w:p>
                    </w:tc>
                    <w:tc>
                      <w:tcPr>
                        <w:tcW w:w="1721" w:type="dxa"/>
                        <w:shd w:val="clear" w:color="auto" w:fill="BFBFBF" w:themeFill="background1" w:themeFillShade="BF"/>
                      </w:tcPr>
                      <w:p w:rsidR="009D30E7" w:rsidRPr="00666587" w:rsidRDefault="009D30E7" w:rsidP="009D30E7">
                        <w:pPr>
                          <w:pStyle w:val="Default"/>
                          <w:jc w:val="center"/>
                          <w:rPr>
                            <w:b/>
                            <w:bCs/>
                            <w:sz w:val="18"/>
                            <w:szCs w:val="18"/>
                          </w:rPr>
                        </w:pPr>
                        <w:r w:rsidRPr="00666587">
                          <w:rPr>
                            <w:b/>
                            <w:bCs/>
                            <w:sz w:val="18"/>
                            <w:szCs w:val="18"/>
                          </w:rPr>
                          <w:t>UBICACIÓN DE LA SERIE</w:t>
                        </w:r>
                      </w:p>
                    </w:tc>
                  </w:tr>
                  <w:tr w:rsidR="009D30E7" w:rsidTr="009D30E7">
                    <w:tc>
                      <w:tcPr>
                        <w:tcW w:w="1720" w:type="dxa"/>
                        <w:shd w:val="clear" w:color="auto" w:fill="BFBFBF" w:themeFill="background1" w:themeFillShade="BF"/>
                      </w:tcPr>
                      <w:p w:rsidR="009D30E7" w:rsidRDefault="009D30E7" w:rsidP="009D30E7">
                        <w:pPr>
                          <w:pStyle w:val="Default"/>
                          <w:jc w:val="both"/>
                          <w:rPr>
                            <w:b/>
                            <w:bCs/>
                            <w:sz w:val="12"/>
                            <w:szCs w:val="12"/>
                          </w:rPr>
                        </w:pPr>
                        <w:r>
                          <w:rPr>
                            <w:sz w:val="18"/>
                            <w:szCs w:val="18"/>
                          </w:rPr>
                          <w:t>Nombre y código de clasificación archivística, de acuerdo al catálogo de disposición documental</w:t>
                        </w:r>
                      </w:p>
                    </w:tc>
                    <w:tc>
                      <w:tcPr>
                        <w:tcW w:w="1720" w:type="dxa"/>
                        <w:shd w:val="clear" w:color="auto" w:fill="BFBFBF" w:themeFill="background1" w:themeFillShade="BF"/>
                      </w:tcPr>
                      <w:p w:rsidR="009D30E7" w:rsidRDefault="009D30E7" w:rsidP="009D30E7">
                        <w:pPr>
                          <w:pStyle w:val="Default"/>
                          <w:jc w:val="both"/>
                          <w:rPr>
                            <w:b/>
                            <w:bCs/>
                            <w:sz w:val="12"/>
                            <w:szCs w:val="12"/>
                          </w:rPr>
                        </w:pPr>
                      </w:p>
                    </w:tc>
                    <w:tc>
                      <w:tcPr>
                        <w:tcW w:w="1720" w:type="dxa"/>
                        <w:shd w:val="clear" w:color="auto" w:fill="BFBFBF" w:themeFill="background1" w:themeFillShade="BF"/>
                      </w:tcPr>
                      <w:p w:rsidR="009D30E7" w:rsidRDefault="009D30E7" w:rsidP="009D30E7">
                        <w:pPr>
                          <w:pStyle w:val="Default"/>
                          <w:jc w:val="both"/>
                          <w:rPr>
                            <w:b/>
                            <w:bCs/>
                            <w:sz w:val="12"/>
                            <w:szCs w:val="12"/>
                          </w:rPr>
                        </w:pPr>
                      </w:p>
                    </w:tc>
                    <w:tc>
                      <w:tcPr>
                        <w:tcW w:w="1721" w:type="dxa"/>
                        <w:shd w:val="clear" w:color="auto" w:fill="BFBFBF" w:themeFill="background1" w:themeFillShade="BF"/>
                      </w:tcPr>
                      <w:p w:rsidR="009D30E7" w:rsidRDefault="009D30E7" w:rsidP="009D30E7">
                        <w:pPr>
                          <w:pStyle w:val="Default"/>
                          <w:jc w:val="both"/>
                          <w:rPr>
                            <w:b/>
                            <w:bCs/>
                            <w:sz w:val="12"/>
                            <w:szCs w:val="12"/>
                          </w:rPr>
                        </w:pPr>
                      </w:p>
                    </w:tc>
                    <w:tc>
                      <w:tcPr>
                        <w:tcW w:w="1721" w:type="dxa"/>
                        <w:shd w:val="clear" w:color="auto" w:fill="BFBFBF" w:themeFill="background1" w:themeFillShade="BF"/>
                      </w:tcPr>
                      <w:p w:rsidR="009D30E7" w:rsidRDefault="009D30E7" w:rsidP="009D30E7">
                        <w:pPr>
                          <w:pStyle w:val="Default"/>
                          <w:jc w:val="both"/>
                          <w:rPr>
                            <w:b/>
                            <w:bCs/>
                            <w:sz w:val="12"/>
                            <w:szCs w:val="12"/>
                          </w:rPr>
                        </w:pPr>
                      </w:p>
                    </w:tc>
                  </w:tr>
                </w:tbl>
                <w:p w:rsidR="009D30E7" w:rsidRDefault="009D30E7" w:rsidP="00E44E1B">
                  <w:pPr>
                    <w:pStyle w:val="Default"/>
                  </w:pPr>
                </w:p>
              </w:tc>
            </w:tr>
            <w:tr w:rsidR="009D30E7" w:rsidTr="00CD6614">
              <w:trPr>
                <w:trHeight w:val="416"/>
              </w:trPr>
              <w:tc>
                <w:tcPr>
                  <w:tcW w:w="8705" w:type="dxa"/>
                </w:tcPr>
                <w:p w:rsidR="009D30E7" w:rsidRDefault="009D30E7" w:rsidP="009D30E7">
                  <w:pPr>
                    <w:pStyle w:val="Default"/>
                    <w:jc w:val="center"/>
                  </w:pPr>
                  <w:r>
                    <w:rPr>
                      <w:b/>
                      <w:bCs/>
                      <w:sz w:val="20"/>
                      <w:szCs w:val="20"/>
                    </w:rPr>
                    <w:t>NOMBRE Y LOGOTIPO INSTITUCIONAL</w:t>
                  </w:r>
                </w:p>
              </w:tc>
            </w:tr>
            <w:tr w:rsidR="009D30E7" w:rsidTr="00CD6614">
              <w:tc>
                <w:tcPr>
                  <w:tcW w:w="8705" w:type="dxa"/>
                  <w:shd w:val="clear" w:color="auto" w:fill="BFBFBF" w:themeFill="background1" w:themeFillShade="BF"/>
                </w:tcPr>
                <w:p w:rsidR="009D30E7" w:rsidRDefault="009D30E7" w:rsidP="009D30E7">
                  <w:pPr>
                    <w:pStyle w:val="Default"/>
                    <w:jc w:val="center"/>
                  </w:pPr>
                  <w:r>
                    <w:rPr>
                      <w:b/>
                      <w:bCs/>
                      <w:sz w:val="18"/>
                      <w:szCs w:val="18"/>
                    </w:rPr>
                    <w:t>GUIA SIMPLE DE ARCHIVOS</w:t>
                  </w:r>
                </w:p>
              </w:tc>
            </w:tr>
            <w:tr w:rsidR="009D30E7" w:rsidTr="009D30E7">
              <w:trPr>
                <w:trHeight w:val="627"/>
              </w:trPr>
              <w:tc>
                <w:tcPr>
                  <w:tcW w:w="8705" w:type="dxa"/>
                </w:tcPr>
                <w:p w:rsidR="009D30E7" w:rsidRDefault="009D30E7" w:rsidP="00E44E1B">
                  <w:pPr>
                    <w:pStyle w:val="Default"/>
                  </w:pPr>
                  <w:r>
                    <w:rPr>
                      <w:b/>
                      <w:bCs/>
                      <w:i/>
                      <w:iCs/>
                      <w:sz w:val="22"/>
                      <w:szCs w:val="22"/>
                    </w:rPr>
                    <w:t xml:space="preserve">ARCHIVO HISTÓRICO. </w:t>
                  </w:r>
                  <w:r>
                    <w:rPr>
                      <w:b/>
                      <w:bCs/>
                      <w:sz w:val="22"/>
                      <w:szCs w:val="22"/>
                    </w:rPr>
                    <w:t>*Se deberán registrar todos y cada uno de los FONDOS O SECCIONES resguardados en el archivo histórico del sujeto obligado.</w:t>
                  </w:r>
                </w:p>
              </w:tc>
            </w:tr>
            <w:tr w:rsidR="00CD6614" w:rsidTr="00CD6614">
              <w:trPr>
                <w:trHeight w:val="409"/>
              </w:trPr>
              <w:tc>
                <w:tcPr>
                  <w:tcW w:w="8705" w:type="dxa"/>
                  <w:shd w:val="clear" w:color="auto" w:fill="BFBFBF" w:themeFill="background1" w:themeFillShade="BF"/>
                </w:tcPr>
                <w:p w:rsidR="00CD6614" w:rsidRDefault="00CD6614" w:rsidP="00E44E1B">
                  <w:pPr>
                    <w:pStyle w:val="Default"/>
                  </w:pPr>
                  <w:r>
                    <w:rPr>
                      <w:sz w:val="18"/>
                      <w:szCs w:val="18"/>
                    </w:rPr>
                    <w:t>Nombre de la unidad administrativa</w:t>
                  </w:r>
                </w:p>
              </w:tc>
            </w:tr>
            <w:tr w:rsidR="00CD6614" w:rsidTr="00CD6614">
              <w:trPr>
                <w:trHeight w:val="287"/>
              </w:trPr>
              <w:tc>
                <w:tcPr>
                  <w:tcW w:w="8705" w:type="dxa"/>
                </w:tcPr>
                <w:p w:rsidR="00CD6614" w:rsidRPr="00CD6614" w:rsidRDefault="00CD6614" w:rsidP="00E44E1B">
                  <w:pPr>
                    <w:pStyle w:val="Default"/>
                    <w:rPr>
                      <w:sz w:val="18"/>
                      <w:szCs w:val="18"/>
                    </w:rPr>
                  </w:pPr>
                  <w:r>
                    <w:rPr>
                      <w:sz w:val="18"/>
                      <w:szCs w:val="18"/>
                    </w:rPr>
                    <w:t>Área de procedencia del archivo</w:t>
                  </w:r>
                </w:p>
              </w:tc>
            </w:tr>
            <w:tr w:rsidR="00CD6614" w:rsidTr="00CD6614">
              <w:trPr>
                <w:trHeight w:val="393"/>
              </w:trPr>
              <w:tc>
                <w:tcPr>
                  <w:tcW w:w="8705" w:type="dxa"/>
                  <w:shd w:val="clear" w:color="auto" w:fill="BFBFBF" w:themeFill="background1" w:themeFillShade="BF"/>
                </w:tcPr>
                <w:p w:rsidR="00CD6614" w:rsidRDefault="00CD6614" w:rsidP="00E44E1B">
                  <w:pPr>
                    <w:pStyle w:val="Default"/>
                  </w:pPr>
                  <w:r>
                    <w:rPr>
                      <w:sz w:val="18"/>
                      <w:szCs w:val="18"/>
                    </w:rPr>
                    <w:t xml:space="preserve">Nombre del responsable de la unidad administrativa  </w:t>
                  </w:r>
                </w:p>
              </w:tc>
            </w:tr>
            <w:tr w:rsidR="00CD6614" w:rsidTr="00CD6614">
              <w:trPr>
                <w:trHeight w:val="425"/>
              </w:trPr>
              <w:tc>
                <w:tcPr>
                  <w:tcW w:w="8705" w:type="dxa"/>
                </w:tcPr>
                <w:p w:rsidR="00CD6614" w:rsidRDefault="00CD6614" w:rsidP="00E44E1B">
                  <w:pPr>
                    <w:pStyle w:val="Default"/>
                  </w:pPr>
                  <w:r>
                    <w:rPr>
                      <w:sz w:val="18"/>
                      <w:szCs w:val="18"/>
                    </w:rPr>
                    <w:t>Cargo del responsable de la unidad administrativa</w:t>
                  </w:r>
                </w:p>
              </w:tc>
            </w:tr>
            <w:tr w:rsidR="00CD6614" w:rsidTr="00CD6614">
              <w:trPr>
                <w:trHeight w:val="425"/>
              </w:trPr>
              <w:tc>
                <w:tcPr>
                  <w:tcW w:w="8705" w:type="dxa"/>
                  <w:shd w:val="clear" w:color="auto" w:fill="BFBFBF" w:themeFill="background1" w:themeFillShade="BF"/>
                </w:tcPr>
                <w:p w:rsidR="00CD6614" w:rsidRDefault="00CD6614" w:rsidP="00E44E1B">
                  <w:pPr>
                    <w:pStyle w:val="Default"/>
                  </w:pPr>
                  <w:r>
                    <w:rPr>
                      <w:sz w:val="18"/>
                      <w:szCs w:val="18"/>
                    </w:rPr>
                    <w:t xml:space="preserve">Domicilio en el que se ubica el archivo  </w:t>
                  </w:r>
                </w:p>
              </w:tc>
            </w:tr>
            <w:tr w:rsidR="00CD6614" w:rsidTr="00CD6614">
              <w:trPr>
                <w:trHeight w:val="417"/>
              </w:trPr>
              <w:tc>
                <w:tcPr>
                  <w:tcW w:w="8705" w:type="dxa"/>
                </w:tcPr>
                <w:p w:rsidR="00CD6614" w:rsidRDefault="00CD6614" w:rsidP="00E44E1B">
                  <w:pPr>
                    <w:pStyle w:val="Default"/>
                  </w:pPr>
                  <w:r>
                    <w:rPr>
                      <w:sz w:val="18"/>
                      <w:szCs w:val="18"/>
                    </w:rPr>
                    <w:t>Teléfono institucional del responsable de la unidad administrativa</w:t>
                  </w:r>
                </w:p>
              </w:tc>
            </w:tr>
            <w:tr w:rsidR="00CD6614" w:rsidTr="00CD6614">
              <w:trPr>
                <w:trHeight w:val="409"/>
              </w:trPr>
              <w:tc>
                <w:tcPr>
                  <w:tcW w:w="8705" w:type="dxa"/>
                  <w:shd w:val="clear" w:color="auto" w:fill="BFBFBF" w:themeFill="background1" w:themeFillShade="BF"/>
                </w:tcPr>
                <w:p w:rsidR="00CD6614" w:rsidRDefault="00CD6614" w:rsidP="00E44E1B">
                  <w:pPr>
                    <w:pStyle w:val="Default"/>
                  </w:pPr>
                  <w:r>
                    <w:rPr>
                      <w:sz w:val="18"/>
                      <w:szCs w:val="18"/>
                    </w:rPr>
                    <w:t>Correo electrónico institucional del responsable de la unidad administrativa</w:t>
                  </w:r>
                </w:p>
              </w:tc>
            </w:tr>
            <w:tr w:rsidR="00CD6614" w:rsidTr="00CD6614">
              <w:trPr>
                <w:trHeight w:val="3306"/>
              </w:trPr>
              <w:tc>
                <w:tcPr>
                  <w:tcW w:w="8705" w:type="dxa"/>
                </w:tcPr>
                <w:tbl>
                  <w:tblPr>
                    <w:tblStyle w:val="Tablaconcuadrcula"/>
                    <w:tblpPr w:leftFromText="141" w:rightFromText="141" w:vertAnchor="text" w:horzAnchor="margin" w:tblpY="222"/>
                    <w:tblOverlap w:val="never"/>
                    <w:tblW w:w="0" w:type="auto"/>
                    <w:tblLook w:val="04A0" w:firstRow="1" w:lastRow="0" w:firstColumn="1" w:lastColumn="0" w:noHBand="0" w:noVBand="1"/>
                  </w:tblPr>
                  <w:tblGrid>
                    <w:gridCol w:w="1692"/>
                    <w:gridCol w:w="1707"/>
                    <w:gridCol w:w="1694"/>
                    <w:gridCol w:w="1690"/>
                    <w:gridCol w:w="1696"/>
                  </w:tblGrid>
                  <w:tr w:rsidR="00CD6614" w:rsidTr="00CD6614">
                    <w:trPr>
                      <w:trHeight w:val="135"/>
                    </w:trPr>
                    <w:tc>
                      <w:tcPr>
                        <w:tcW w:w="8479" w:type="dxa"/>
                        <w:gridSpan w:val="5"/>
                      </w:tcPr>
                      <w:p w:rsidR="00CD6614" w:rsidRDefault="00CD6614" w:rsidP="00CD6614">
                        <w:pPr>
                          <w:pStyle w:val="Default"/>
                          <w:jc w:val="both"/>
                          <w:rPr>
                            <w:b/>
                            <w:bCs/>
                            <w:sz w:val="12"/>
                            <w:szCs w:val="12"/>
                          </w:rPr>
                        </w:pPr>
                        <w:r>
                          <w:rPr>
                            <w:b/>
                            <w:bCs/>
                            <w:sz w:val="18"/>
                            <w:szCs w:val="18"/>
                          </w:rPr>
                          <w:t>FONDO</w:t>
                        </w:r>
                      </w:p>
                    </w:tc>
                  </w:tr>
                  <w:tr w:rsidR="00CD6614" w:rsidTr="00CD6614">
                    <w:trPr>
                      <w:trHeight w:val="562"/>
                    </w:trPr>
                    <w:tc>
                      <w:tcPr>
                        <w:tcW w:w="1692" w:type="dxa"/>
                        <w:shd w:val="clear" w:color="auto" w:fill="BFBFBF" w:themeFill="background1" w:themeFillShade="BF"/>
                      </w:tcPr>
                      <w:p w:rsidR="00CD6614" w:rsidRDefault="00CD6614" w:rsidP="00CD6614">
                        <w:pPr>
                          <w:pStyle w:val="Default"/>
                        </w:pPr>
                      </w:p>
                      <w:p w:rsidR="00CD6614" w:rsidRDefault="00CD6614" w:rsidP="00CD6614">
                        <w:pPr>
                          <w:pStyle w:val="Default"/>
                          <w:jc w:val="both"/>
                          <w:rPr>
                            <w:b/>
                            <w:bCs/>
                            <w:sz w:val="12"/>
                            <w:szCs w:val="12"/>
                          </w:rPr>
                        </w:pPr>
                      </w:p>
                    </w:tc>
                    <w:tc>
                      <w:tcPr>
                        <w:tcW w:w="1707" w:type="dxa"/>
                        <w:shd w:val="clear" w:color="auto" w:fill="BFBFBF" w:themeFill="background1" w:themeFillShade="BF"/>
                      </w:tcPr>
                      <w:p w:rsidR="00CD6614" w:rsidRDefault="00CD6614" w:rsidP="00CD6614">
                        <w:pPr>
                          <w:pStyle w:val="Default"/>
                          <w:jc w:val="center"/>
                          <w:rPr>
                            <w:b/>
                            <w:bCs/>
                            <w:sz w:val="18"/>
                            <w:szCs w:val="18"/>
                          </w:rPr>
                        </w:pPr>
                      </w:p>
                      <w:p w:rsidR="00CD6614" w:rsidRDefault="00CD6614" w:rsidP="00CD6614">
                        <w:pPr>
                          <w:pStyle w:val="Default"/>
                          <w:jc w:val="center"/>
                          <w:rPr>
                            <w:b/>
                            <w:bCs/>
                            <w:sz w:val="12"/>
                            <w:szCs w:val="12"/>
                          </w:rPr>
                        </w:pPr>
                        <w:r>
                          <w:rPr>
                            <w:b/>
                            <w:bCs/>
                            <w:sz w:val="18"/>
                            <w:szCs w:val="18"/>
                          </w:rPr>
                          <w:t>DESCRIPCIÓN</w:t>
                        </w:r>
                      </w:p>
                    </w:tc>
                    <w:tc>
                      <w:tcPr>
                        <w:tcW w:w="1694" w:type="dxa"/>
                        <w:shd w:val="clear" w:color="auto" w:fill="BFBFBF" w:themeFill="background1" w:themeFillShade="BF"/>
                      </w:tcPr>
                      <w:p w:rsidR="00CD6614" w:rsidRDefault="00CD6614" w:rsidP="00CD6614">
                        <w:pPr>
                          <w:pStyle w:val="Default"/>
                          <w:jc w:val="center"/>
                          <w:rPr>
                            <w:b/>
                            <w:bCs/>
                            <w:sz w:val="18"/>
                            <w:szCs w:val="18"/>
                          </w:rPr>
                        </w:pPr>
                      </w:p>
                      <w:p w:rsidR="00CD6614" w:rsidRDefault="00CD6614" w:rsidP="00CD6614">
                        <w:pPr>
                          <w:pStyle w:val="Default"/>
                          <w:jc w:val="center"/>
                          <w:rPr>
                            <w:b/>
                            <w:bCs/>
                            <w:sz w:val="12"/>
                            <w:szCs w:val="12"/>
                          </w:rPr>
                        </w:pPr>
                        <w:r w:rsidRPr="00666587">
                          <w:rPr>
                            <w:b/>
                            <w:bCs/>
                            <w:sz w:val="18"/>
                            <w:szCs w:val="18"/>
                          </w:rPr>
                          <w:t>FECHAS</w:t>
                        </w:r>
                        <w:r>
                          <w:rPr>
                            <w:b/>
                            <w:bCs/>
                            <w:sz w:val="18"/>
                            <w:szCs w:val="18"/>
                          </w:rPr>
                          <w:t xml:space="preserve"> EXTREMAS</w:t>
                        </w:r>
                      </w:p>
                    </w:tc>
                    <w:tc>
                      <w:tcPr>
                        <w:tcW w:w="1690" w:type="dxa"/>
                        <w:shd w:val="clear" w:color="auto" w:fill="BFBFBF" w:themeFill="background1" w:themeFillShade="BF"/>
                      </w:tcPr>
                      <w:p w:rsidR="00CD6614" w:rsidRDefault="00CD6614" w:rsidP="00CD6614">
                        <w:pPr>
                          <w:pStyle w:val="Default"/>
                          <w:jc w:val="center"/>
                          <w:rPr>
                            <w:b/>
                            <w:bCs/>
                            <w:sz w:val="18"/>
                            <w:szCs w:val="18"/>
                          </w:rPr>
                        </w:pPr>
                      </w:p>
                      <w:p w:rsidR="00CD6614" w:rsidRDefault="00CD6614" w:rsidP="00CD6614">
                        <w:pPr>
                          <w:pStyle w:val="Default"/>
                          <w:jc w:val="center"/>
                          <w:rPr>
                            <w:b/>
                            <w:bCs/>
                            <w:sz w:val="12"/>
                            <w:szCs w:val="12"/>
                          </w:rPr>
                        </w:pPr>
                        <w:r w:rsidRPr="00666587">
                          <w:rPr>
                            <w:b/>
                            <w:bCs/>
                            <w:sz w:val="18"/>
                            <w:szCs w:val="18"/>
                          </w:rPr>
                          <w:t>VOLUMEN DE LA SERIE</w:t>
                        </w:r>
                      </w:p>
                    </w:tc>
                    <w:tc>
                      <w:tcPr>
                        <w:tcW w:w="1696" w:type="dxa"/>
                        <w:shd w:val="clear" w:color="auto" w:fill="BFBFBF" w:themeFill="background1" w:themeFillShade="BF"/>
                      </w:tcPr>
                      <w:p w:rsidR="00CD6614" w:rsidRDefault="00CD6614" w:rsidP="00CD6614">
                        <w:pPr>
                          <w:pStyle w:val="Default"/>
                          <w:jc w:val="center"/>
                          <w:rPr>
                            <w:b/>
                            <w:bCs/>
                            <w:sz w:val="18"/>
                            <w:szCs w:val="18"/>
                          </w:rPr>
                        </w:pPr>
                      </w:p>
                      <w:p w:rsidR="00CD6614" w:rsidRDefault="00CD6614" w:rsidP="00CD6614">
                        <w:pPr>
                          <w:pStyle w:val="Default"/>
                          <w:jc w:val="center"/>
                          <w:rPr>
                            <w:b/>
                            <w:bCs/>
                            <w:sz w:val="12"/>
                            <w:szCs w:val="12"/>
                          </w:rPr>
                        </w:pPr>
                        <w:r w:rsidRPr="00666587">
                          <w:rPr>
                            <w:b/>
                            <w:bCs/>
                            <w:sz w:val="18"/>
                            <w:szCs w:val="18"/>
                          </w:rPr>
                          <w:t>UBICACIÓN DE LA SERIE</w:t>
                        </w:r>
                      </w:p>
                    </w:tc>
                  </w:tr>
                  <w:tr w:rsidR="00CD6614" w:rsidTr="00CD6614">
                    <w:tc>
                      <w:tcPr>
                        <w:tcW w:w="1692" w:type="dxa"/>
                      </w:tcPr>
                      <w:p w:rsidR="00CD6614" w:rsidRDefault="00CD6614" w:rsidP="00CD6614">
                        <w:pPr>
                          <w:pStyle w:val="Default"/>
                          <w:jc w:val="both"/>
                          <w:rPr>
                            <w:b/>
                            <w:bCs/>
                            <w:sz w:val="12"/>
                            <w:szCs w:val="12"/>
                          </w:rPr>
                        </w:pPr>
                        <w:r>
                          <w:rPr>
                            <w:sz w:val="18"/>
                            <w:szCs w:val="18"/>
                          </w:rPr>
                          <w:t>Nombre y código de clasificación archivística, de acuerdo al catálogo de disposición documental</w:t>
                        </w:r>
                      </w:p>
                    </w:tc>
                    <w:tc>
                      <w:tcPr>
                        <w:tcW w:w="1707" w:type="dxa"/>
                      </w:tcPr>
                      <w:p w:rsidR="00CD6614" w:rsidRDefault="00CD6614" w:rsidP="00CD6614">
                        <w:pPr>
                          <w:pStyle w:val="Default"/>
                          <w:jc w:val="both"/>
                          <w:rPr>
                            <w:b/>
                            <w:bCs/>
                            <w:sz w:val="12"/>
                            <w:szCs w:val="12"/>
                          </w:rPr>
                        </w:pPr>
                      </w:p>
                    </w:tc>
                    <w:tc>
                      <w:tcPr>
                        <w:tcW w:w="1694" w:type="dxa"/>
                      </w:tcPr>
                      <w:p w:rsidR="00CD6614" w:rsidRDefault="00CD6614" w:rsidP="00CD6614">
                        <w:pPr>
                          <w:pStyle w:val="Default"/>
                          <w:jc w:val="both"/>
                          <w:rPr>
                            <w:b/>
                            <w:bCs/>
                            <w:sz w:val="12"/>
                            <w:szCs w:val="12"/>
                          </w:rPr>
                        </w:pPr>
                      </w:p>
                    </w:tc>
                    <w:tc>
                      <w:tcPr>
                        <w:tcW w:w="1690" w:type="dxa"/>
                      </w:tcPr>
                      <w:p w:rsidR="00CD6614" w:rsidRDefault="00CD6614" w:rsidP="00CD6614">
                        <w:pPr>
                          <w:pStyle w:val="Default"/>
                          <w:jc w:val="both"/>
                          <w:rPr>
                            <w:b/>
                            <w:bCs/>
                            <w:sz w:val="12"/>
                            <w:szCs w:val="12"/>
                          </w:rPr>
                        </w:pPr>
                      </w:p>
                    </w:tc>
                    <w:tc>
                      <w:tcPr>
                        <w:tcW w:w="1696" w:type="dxa"/>
                      </w:tcPr>
                      <w:p w:rsidR="00CD6614" w:rsidRDefault="00CD6614" w:rsidP="00CD6614">
                        <w:pPr>
                          <w:pStyle w:val="Default"/>
                          <w:jc w:val="both"/>
                          <w:rPr>
                            <w:b/>
                            <w:bCs/>
                            <w:sz w:val="12"/>
                            <w:szCs w:val="12"/>
                          </w:rPr>
                        </w:pPr>
                      </w:p>
                    </w:tc>
                  </w:tr>
                </w:tbl>
                <w:p w:rsidR="00CD6614" w:rsidRDefault="00CD6614" w:rsidP="00E44E1B">
                  <w:pPr>
                    <w:pStyle w:val="Default"/>
                  </w:pPr>
                </w:p>
              </w:tc>
            </w:tr>
          </w:tbl>
          <w:p w:rsidR="007D26C4" w:rsidRDefault="007D26C4" w:rsidP="00E44E1B">
            <w:pPr>
              <w:pStyle w:val="Default"/>
            </w:pPr>
          </w:p>
          <w:p w:rsidR="007D26C4" w:rsidRDefault="007D26C4" w:rsidP="00E44E1B">
            <w:pPr>
              <w:pStyle w:val="Default"/>
              <w:rPr>
                <w:sz w:val="18"/>
                <w:szCs w:val="18"/>
              </w:rPr>
            </w:pPr>
            <w:r>
              <w:rPr>
                <w:sz w:val="18"/>
                <w:szCs w:val="18"/>
              </w:rPr>
              <w:t xml:space="preserve"> </w:t>
            </w:r>
          </w:p>
        </w:tc>
      </w:tr>
      <w:tr w:rsidR="007D26C4" w:rsidTr="009D30E7">
        <w:trPr>
          <w:trHeight w:val="543"/>
        </w:trPr>
        <w:tc>
          <w:tcPr>
            <w:tcW w:w="8931" w:type="dxa"/>
          </w:tcPr>
          <w:p w:rsidR="00402552" w:rsidRDefault="00402552" w:rsidP="00402552">
            <w:pPr>
              <w:pStyle w:val="Default"/>
              <w:numPr>
                <w:ilvl w:val="0"/>
                <w:numId w:val="31"/>
              </w:numPr>
              <w:rPr>
                <w:color w:val="auto"/>
              </w:rPr>
            </w:pPr>
            <w:r>
              <w:rPr>
                <w:color w:val="auto"/>
              </w:rPr>
              <w:t xml:space="preserve">1. Nombre y logotipo institucional. </w:t>
            </w: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numPr>
                <w:ilvl w:val="0"/>
                <w:numId w:val="32"/>
              </w:numPr>
              <w:rPr>
                <w:color w:val="auto"/>
              </w:rPr>
            </w:pPr>
            <w:r>
              <w:rPr>
                <w:color w:val="auto"/>
              </w:rPr>
              <w:t xml:space="preserve">2. Nombre de la unidad administrativa.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Área de procedencia de las series documentales.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Nombre del responsable de la unidad administrativa.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Cargo del responsable de la unidad administrativa.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Domicilio en el que se ubica el archivo.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Teléfono institucional del responsable de la unidad administrativa. </w:t>
            </w:r>
          </w:p>
          <w:p w:rsidR="00402552" w:rsidRDefault="00402552" w:rsidP="00402552">
            <w:pPr>
              <w:pStyle w:val="Default"/>
              <w:numPr>
                <w:ilvl w:val="0"/>
                <w:numId w:val="32"/>
              </w:numPr>
              <w:rPr>
                <w:color w:val="auto"/>
              </w:rPr>
            </w:pPr>
            <w:r>
              <w:rPr>
                <w:rFonts w:ascii="Wingdings" w:hAnsi="Wingdings" w:cs="Wingdings"/>
                <w:color w:val="auto"/>
              </w:rPr>
              <w:t></w:t>
            </w:r>
            <w:r>
              <w:rPr>
                <w:color w:val="auto"/>
              </w:rPr>
              <w:t xml:space="preserve"> Correo electrónico del responsable de la unidad administrativa. </w:t>
            </w:r>
          </w:p>
          <w:p w:rsidR="00402552" w:rsidRDefault="00402552" w:rsidP="00402552">
            <w:pPr>
              <w:pStyle w:val="Default"/>
              <w:rPr>
                <w:color w:val="auto"/>
              </w:rPr>
            </w:pPr>
          </w:p>
          <w:p w:rsidR="00402552" w:rsidRDefault="00402552" w:rsidP="00402552">
            <w:pPr>
              <w:pStyle w:val="Default"/>
              <w:numPr>
                <w:ilvl w:val="0"/>
                <w:numId w:val="33"/>
              </w:numPr>
              <w:rPr>
                <w:color w:val="auto"/>
              </w:rPr>
            </w:pPr>
            <w:r>
              <w:rPr>
                <w:color w:val="auto"/>
              </w:rPr>
              <w:t xml:space="preserve">3. Área de características de la información. </w:t>
            </w:r>
          </w:p>
          <w:p w:rsidR="00D12201" w:rsidRDefault="00402552" w:rsidP="00D12201">
            <w:pPr>
              <w:pStyle w:val="Default"/>
              <w:numPr>
                <w:ilvl w:val="0"/>
                <w:numId w:val="67"/>
              </w:numPr>
              <w:rPr>
                <w:color w:val="auto"/>
              </w:rPr>
            </w:pPr>
            <w:r>
              <w:rPr>
                <w:color w:val="auto"/>
              </w:rPr>
              <w:t xml:space="preserve"> Nombre de las series documentales empleadas por la unidad</w:t>
            </w:r>
            <w:r w:rsidR="00D12201">
              <w:rPr>
                <w:color w:val="auto"/>
              </w:rPr>
              <w:t xml:space="preserve"> </w:t>
            </w:r>
            <w:r>
              <w:rPr>
                <w:color w:val="auto"/>
              </w:rPr>
              <w:t xml:space="preserve">administrativa. </w:t>
            </w:r>
          </w:p>
          <w:p w:rsidR="00402552" w:rsidRDefault="00402552" w:rsidP="00D12201">
            <w:pPr>
              <w:pStyle w:val="Default"/>
              <w:numPr>
                <w:ilvl w:val="0"/>
                <w:numId w:val="66"/>
              </w:numPr>
              <w:rPr>
                <w:color w:val="auto"/>
              </w:rPr>
            </w:pPr>
            <w:r>
              <w:rPr>
                <w:color w:val="auto"/>
              </w:rPr>
              <w:t xml:space="preserve">Código de clasificación archivística de cada serie documental.  </w:t>
            </w:r>
          </w:p>
          <w:p w:rsidR="00402552" w:rsidRDefault="00402552" w:rsidP="00D12201">
            <w:pPr>
              <w:pStyle w:val="Default"/>
              <w:numPr>
                <w:ilvl w:val="0"/>
                <w:numId w:val="66"/>
              </w:numPr>
              <w:rPr>
                <w:color w:val="auto"/>
              </w:rPr>
            </w:pPr>
            <w:r>
              <w:rPr>
                <w:color w:val="auto"/>
              </w:rPr>
              <w:t xml:space="preserve">Descripción de la serie.  </w:t>
            </w:r>
          </w:p>
          <w:p w:rsidR="00402552" w:rsidRDefault="00D12201" w:rsidP="00D12201">
            <w:pPr>
              <w:pStyle w:val="Default"/>
              <w:numPr>
                <w:ilvl w:val="0"/>
                <w:numId w:val="66"/>
              </w:numPr>
              <w:rPr>
                <w:color w:val="auto"/>
              </w:rPr>
            </w:pPr>
            <w:r>
              <w:rPr>
                <w:color w:val="auto"/>
              </w:rPr>
              <w:t xml:space="preserve">Fechas extremas de la serie. </w:t>
            </w:r>
          </w:p>
          <w:p w:rsidR="00402552" w:rsidRDefault="00402552" w:rsidP="00D12201">
            <w:pPr>
              <w:pStyle w:val="Default"/>
              <w:numPr>
                <w:ilvl w:val="0"/>
                <w:numId w:val="66"/>
              </w:numPr>
              <w:rPr>
                <w:color w:val="auto"/>
              </w:rPr>
            </w:pPr>
            <w:r>
              <w:rPr>
                <w:color w:val="auto"/>
              </w:rPr>
              <w:t xml:space="preserve">Volumen de la serie.  </w:t>
            </w: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E6357A" w:rsidRDefault="00E6357A" w:rsidP="00402552">
            <w:pPr>
              <w:pStyle w:val="Default"/>
              <w:rPr>
                <w:b/>
                <w:bCs/>
                <w:color w:val="365F91"/>
              </w:rPr>
            </w:pPr>
          </w:p>
          <w:p w:rsidR="00402552" w:rsidRDefault="00402552" w:rsidP="00402552">
            <w:pPr>
              <w:pStyle w:val="Default"/>
              <w:rPr>
                <w:color w:val="365F91"/>
              </w:rPr>
            </w:pPr>
            <w:r>
              <w:rPr>
                <w:b/>
                <w:bCs/>
                <w:color w:val="365F91"/>
              </w:rPr>
              <w:t xml:space="preserve">Bibliografía </w:t>
            </w:r>
          </w:p>
          <w:p w:rsidR="00402552" w:rsidRDefault="00402552" w:rsidP="00402552">
            <w:pPr>
              <w:pStyle w:val="Default"/>
            </w:pPr>
            <w:r>
              <w:t xml:space="preserve"> </w:t>
            </w:r>
          </w:p>
          <w:p w:rsidR="00402552" w:rsidRDefault="00402552" w:rsidP="00402552">
            <w:pPr>
              <w:pStyle w:val="Default"/>
            </w:pPr>
            <w:r>
              <w:t xml:space="preserve">CRUZ Mundet, José Ramón. Manual de archivística. España: Fundación Germán Sánchez Ruipérez, 2001. </w:t>
            </w:r>
          </w:p>
          <w:p w:rsidR="00402552" w:rsidRDefault="00402552" w:rsidP="00402552">
            <w:pPr>
              <w:pStyle w:val="Default"/>
            </w:pPr>
            <w:r>
              <w:t xml:space="preserve"> </w:t>
            </w:r>
          </w:p>
          <w:p w:rsidR="00402552" w:rsidRDefault="00402552" w:rsidP="00402552">
            <w:pPr>
              <w:pStyle w:val="Default"/>
            </w:pPr>
            <w:r>
              <w:t xml:space="preserve">Directrices – Descripción archivística. Modelo de Gestión de Documentos y Administración de Archivos (MGD) para la Red de Transparencia y Acceso a la Información (RTA). Versión: 1.0. diciembre de 2014 </w:t>
            </w:r>
          </w:p>
          <w:p w:rsidR="00402552" w:rsidRDefault="00402552" w:rsidP="00402552">
            <w:pPr>
              <w:pStyle w:val="Default"/>
            </w:pPr>
            <w:r>
              <w:t xml:space="preserve"> </w:t>
            </w:r>
          </w:p>
          <w:p w:rsidR="00402552" w:rsidRDefault="00402552" w:rsidP="00402552">
            <w:pPr>
              <w:pStyle w:val="Default"/>
            </w:pPr>
            <w:r>
              <w:t xml:space="preserve">Instructivo para la elaboración de la Guía de archivo documental. Archivo General de la Nación.  2012. </w:t>
            </w:r>
          </w:p>
          <w:p w:rsidR="00402552" w:rsidRDefault="00402552" w:rsidP="00402552">
            <w:pPr>
              <w:pStyle w:val="Default"/>
            </w:pPr>
            <w:r>
              <w:t xml:space="preserve"> </w:t>
            </w:r>
          </w:p>
          <w:p w:rsidR="00402552" w:rsidRDefault="00402552" w:rsidP="00402552">
            <w:pPr>
              <w:pStyle w:val="Default"/>
            </w:pPr>
            <w:r>
              <w:t xml:space="preserve">Norma ISO 15489-1: 2001. Información y documentación. Gestión de documentos. Parte 1: Generalidades. </w:t>
            </w:r>
          </w:p>
          <w:p w:rsidR="00402552" w:rsidRDefault="00402552" w:rsidP="00402552">
            <w:pPr>
              <w:pStyle w:val="Default"/>
            </w:pPr>
            <w:r>
              <w:t xml:space="preserve"> </w:t>
            </w:r>
          </w:p>
          <w:p w:rsidR="00402552" w:rsidRDefault="00402552" w:rsidP="00402552">
            <w:pPr>
              <w:pStyle w:val="Default"/>
            </w:pPr>
            <w:r>
              <w:t xml:space="preserve">Norma ISO/TR 15489-2: 2001. Información y documentación. Gestión de documentos. Parte 2: Directrices. </w:t>
            </w:r>
          </w:p>
          <w:p w:rsidR="00402552" w:rsidRDefault="00402552" w:rsidP="00402552">
            <w:pPr>
              <w:pStyle w:val="Default"/>
            </w:pPr>
            <w:r>
              <w:t xml:space="preserve"> </w:t>
            </w:r>
          </w:p>
          <w:p w:rsidR="00402552" w:rsidRDefault="00402552" w:rsidP="00402552">
            <w:pPr>
              <w:pStyle w:val="Default"/>
            </w:pPr>
            <w:r>
              <w:t xml:space="preserve">Norma ISO 30300: 2011. Información y documentación. Sistemas de gestión de registros. Fundamentos y vocabulario. </w:t>
            </w:r>
          </w:p>
          <w:p w:rsidR="00402552" w:rsidRDefault="00402552" w:rsidP="00402552">
            <w:pPr>
              <w:pStyle w:val="Default"/>
            </w:pPr>
            <w:r>
              <w:t xml:space="preserve"> </w:t>
            </w:r>
          </w:p>
          <w:p w:rsidR="00402552" w:rsidRDefault="00402552" w:rsidP="00402552">
            <w:pPr>
              <w:pStyle w:val="Default"/>
            </w:pPr>
            <w:r>
              <w:t xml:space="preserve">Norma ISO 30301: 2011. Información y documentación. Sistemas de gestión de registros. Requisitos. </w:t>
            </w:r>
          </w:p>
          <w:p w:rsidR="00402552" w:rsidRDefault="00402552" w:rsidP="00402552">
            <w:pPr>
              <w:pStyle w:val="Default"/>
            </w:pPr>
            <w:r>
              <w:t xml:space="preserve"> </w:t>
            </w:r>
          </w:p>
          <w:p w:rsidR="00402552" w:rsidRDefault="00402552" w:rsidP="00402552">
            <w:pPr>
              <w:pStyle w:val="Default"/>
            </w:pPr>
            <w:r>
              <w:t xml:space="preserve">Norma Internacional General de Descripción Archivística: ISAD (G). </w:t>
            </w:r>
          </w:p>
          <w:p w:rsidR="00402552" w:rsidRDefault="00402552" w:rsidP="00402552">
            <w:pPr>
              <w:pStyle w:val="Default"/>
            </w:pPr>
            <w:r>
              <w:t xml:space="preserve"> </w:t>
            </w:r>
          </w:p>
          <w:p w:rsidR="00402552" w:rsidRDefault="00402552" w:rsidP="00402552">
            <w:pPr>
              <w:pStyle w:val="Default"/>
            </w:pPr>
            <w:r>
              <w:t xml:space="preserve">Norma Internacional sobre los registros de autoridad de archivos relativos a instituciones, personas y familias: ISAAR (CPF). </w:t>
            </w:r>
          </w:p>
          <w:p w:rsidR="00402552" w:rsidRDefault="00402552" w:rsidP="00402552">
            <w:pPr>
              <w:pStyle w:val="Default"/>
            </w:pPr>
            <w:r>
              <w:t xml:space="preserve"> </w:t>
            </w:r>
          </w:p>
          <w:p w:rsidR="00402552" w:rsidRDefault="00402552" w:rsidP="00402552">
            <w:pPr>
              <w:pStyle w:val="Default"/>
            </w:pPr>
            <w:r>
              <w:t xml:space="preserve">Norma Internacional para la Descripción de Funciones: ISDF. </w:t>
            </w:r>
          </w:p>
          <w:p w:rsidR="00402552" w:rsidRDefault="00402552" w:rsidP="00402552">
            <w:pPr>
              <w:pStyle w:val="Default"/>
            </w:pPr>
            <w:r>
              <w:t xml:space="preserve"> </w:t>
            </w:r>
          </w:p>
          <w:p w:rsidR="00402552" w:rsidRDefault="00402552" w:rsidP="00402552">
            <w:pPr>
              <w:pStyle w:val="Default"/>
            </w:pPr>
            <w:r>
              <w:t xml:space="preserve">Norma Internacional para describir instituciones que custodian fondos de archivo: ISDIAH. </w:t>
            </w:r>
          </w:p>
          <w:p w:rsidR="00402552" w:rsidRDefault="00402552" w:rsidP="00402552">
            <w:pPr>
              <w:pStyle w:val="Default"/>
            </w:pPr>
            <w:r>
              <w:t xml:space="preserve"> </w:t>
            </w:r>
          </w:p>
          <w:p w:rsidR="00402552" w:rsidRDefault="00402552" w:rsidP="00402552">
            <w:pPr>
              <w:pStyle w:val="Default"/>
            </w:pPr>
            <w:r>
              <w:t xml:space="preserve"> </w:t>
            </w:r>
          </w:p>
          <w:p w:rsidR="00402552" w:rsidRDefault="00402552" w:rsidP="00402552">
            <w:pPr>
              <w:pStyle w:val="Default"/>
            </w:pPr>
            <w:r>
              <w:t xml:space="preserve"> </w:t>
            </w: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402552" w:rsidRDefault="00402552" w:rsidP="00402552">
            <w:pPr>
              <w:pStyle w:val="Default"/>
              <w:rPr>
                <w:color w:val="auto"/>
              </w:rPr>
            </w:pPr>
          </w:p>
          <w:p w:rsidR="002E2906" w:rsidRPr="00FE1AF2" w:rsidRDefault="002E2906" w:rsidP="002E2906">
            <w:pPr>
              <w:pStyle w:val="Default"/>
              <w:jc w:val="center"/>
            </w:pPr>
            <w:r w:rsidRPr="00FE1AF2">
              <w:rPr>
                <w:bCs/>
              </w:rPr>
              <w:t>Francisco Javier Acuña Llamas</w:t>
            </w:r>
          </w:p>
          <w:p w:rsidR="00402552" w:rsidRDefault="002E2906" w:rsidP="00402552">
            <w:pPr>
              <w:pStyle w:val="Default"/>
              <w:jc w:val="center"/>
            </w:pPr>
            <w:r>
              <w:rPr>
                <w:b/>
                <w:bCs/>
              </w:rPr>
              <w:t>Comisionado Presidente</w:t>
            </w:r>
            <w:r w:rsidR="00402552">
              <w:rPr>
                <w:b/>
                <w:bCs/>
              </w:rPr>
              <w:t xml:space="preserve"> del INAI</w:t>
            </w:r>
          </w:p>
          <w:p w:rsidR="00402552" w:rsidRDefault="00402552" w:rsidP="00402552">
            <w:pPr>
              <w:pStyle w:val="Default"/>
              <w:jc w:val="center"/>
            </w:pPr>
          </w:p>
          <w:p w:rsidR="00402552" w:rsidRDefault="00402552" w:rsidP="00402552">
            <w:pPr>
              <w:pStyle w:val="Default"/>
              <w:jc w:val="center"/>
            </w:pPr>
          </w:p>
          <w:p w:rsidR="00402552" w:rsidRDefault="00FE1AF2" w:rsidP="00402552">
            <w:pPr>
              <w:pStyle w:val="Default"/>
              <w:jc w:val="center"/>
            </w:pPr>
            <w:r>
              <w:t>Josefina Román Vergara</w:t>
            </w:r>
          </w:p>
          <w:p w:rsidR="00402552" w:rsidRDefault="00FE1AF2" w:rsidP="00402552">
            <w:pPr>
              <w:pStyle w:val="Default"/>
              <w:jc w:val="center"/>
            </w:pPr>
            <w:r>
              <w:rPr>
                <w:b/>
                <w:bCs/>
              </w:rPr>
              <w:t xml:space="preserve">Coordinadora de la </w:t>
            </w:r>
            <w:r w:rsidR="00402552">
              <w:rPr>
                <w:b/>
                <w:bCs/>
              </w:rPr>
              <w:t>Comisión Permanente de Gestión Documental y Archivos del INAI</w:t>
            </w:r>
          </w:p>
          <w:p w:rsidR="00402552" w:rsidRDefault="00402552" w:rsidP="00402552">
            <w:pPr>
              <w:pStyle w:val="Default"/>
              <w:jc w:val="center"/>
            </w:pPr>
          </w:p>
          <w:p w:rsidR="00402552" w:rsidRDefault="00402552" w:rsidP="00402552">
            <w:pPr>
              <w:pStyle w:val="Default"/>
              <w:jc w:val="center"/>
            </w:pPr>
          </w:p>
          <w:p w:rsidR="00402552" w:rsidRDefault="00402552" w:rsidP="00402552">
            <w:pPr>
              <w:pStyle w:val="Default"/>
              <w:jc w:val="center"/>
            </w:pPr>
          </w:p>
          <w:p w:rsidR="00402552" w:rsidRDefault="002E2906" w:rsidP="00402552">
            <w:pPr>
              <w:pStyle w:val="Default"/>
              <w:jc w:val="center"/>
            </w:pPr>
            <w:r>
              <w:t xml:space="preserve">José de Jesús </w:t>
            </w:r>
            <w:r w:rsidR="00402552">
              <w:t>Ramírez Sánchez</w:t>
            </w:r>
          </w:p>
          <w:p w:rsidR="00402552" w:rsidRDefault="002E2906" w:rsidP="00402552">
            <w:pPr>
              <w:pStyle w:val="Default"/>
              <w:jc w:val="center"/>
            </w:pPr>
            <w:r>
              <w:rPr>
                <w:b/>
                <w:bCs/>
              </w:rPr>
              <w:t>Secretario</w:t>
            </w:r>
            <w:r w:rsidR="00402552">
              <w:rPr>
                <w:b/>
                <w:bCs/>
              </w:rPr>
              <w:t xml:space="preserve"> Ejecutivo</w:t>
            </w:r>
          </w:p>
          <w:p w:rsidR="00402552" w:rsidRDefault="00402552" w:rsidP="00402552">
            <w:pPr>
              <w:pStyle w:val="Default"/>
              <w:jc w:val="center"/>
            </w:pPr>
          </w:p>
          <w:p w:rsidR="00402552" w:rsidRDefault="00402552" w:rsidP="00402552">
            <w:pPr>
              <w:pStyle w:val="Default"/>
              <w:jc w:val="center"/>
            </w:pPr>
          </w:p>
          <w:p w:rsidR="00402552" w:rsidRDefault="00402552" w:rsidP="00402552">
            <w:pPr>
              <w:pStyle w:val="Default"/>
              <w:jc w:val="center"/>
            </w:pPr>
          </w:p>
          <w:p w:rsidR="00402552" w:rsidRDefault="00F12079" w:rsidP="00402552">
            <w:pPr>
              <w:pStyle w:val="Default"/>
              <w:jc w:val="center"/>
            </w:pPr>
            <w:r>
              <w:t>Alfonso Rojas Vega</w:t>
            </w:r>
          </w:p>
          <w:p w:rsidR="00402552" w:rsidRDefault="00402552" w:rsidP="00402552">
            <w:pPr>
              <w:pStyle w:val="Default"/>
              <w:jc w:val="center"/>
            </w:pPr>
            <w:r>
              <w:rPr>
                <w:b/>
                <w:bCs/>
              </w:rPr>
              <w:t>Director General de Gestión de Información y Estudios</w:t>
            </w:r>
          </w:p>
          <w:p w:rsidR="00402552" w:rsidRDefault="00402552" w:rsidP="00402552">
            <w:pPr>
              <w:pStyle w:val="Default"/>
              <w:jc w:val="center"/>
            </w:pPr>
          </w:p>
          <w:p w:rsidR="00402552" w:rsidRDefault="00402552" w:rsidP="00402552">
            <w:pPr>
              <w:pStyle w:val="Default"/>
              <w:jc w:val="center"/>
            </w:pPr>
          </w:p>
          <w:p w:rsidR="00402552" w:rsidRDefault="00402552" w:rsidP="00402552">
            <w:pPr>
              <w:pStyle w:val="Default"/>
              <w:jc w:val="center"/>
            </w:pPr>
          </w:p>
          <w:p w:rsidR="00402552" w:rsidRDefault="00F12079" w:rsidP="00402552">
            <w:pPr>
              <w:pStyle w:val="Default"/>
              <w:jc w:val="center"/>
            </w:pPr>
            <w:r>
              <w:t>Claudia Alin Escoto Velázquez</w:t>
            </w:r>
          </w:p>
          <w:p w:rsidR="00402552" w:rsidRDefault="00402552" w:rsidP="00402552">
            <w:pPr>
              <w:pStyle w:val="Default"/>
              <w:jc w:val="center"/>
              <w:rPr>
                <w:b/>
                <w:bCs/>
              </w:rPr>
            </w:pPr>
            <w:r>
              <w:rPr>
                <w:b/>
                <w:bCs/>
              </w:rPr>
              <w:t>Director</w:t>
            </w:r>
            <w:r w:rsidR="00F12079">
              <w:rPr>
                <w:b/>
                <w:bCs/>
              </w:rPr>
              <w:t>a</w:t>
            </w:r>
            <w:r>
              <w:rPr>
                <w:b/>
                <w:bCs/>
              </w:rPr>
              <w:t xml:space="preserve"> de Gestión Documental</w:t>
            </w:r>
          </w:p>
          <w:p w:rsidR="00F12079" w:rsidRDefault="00F12079" w:rsidP="00402552">
            <w:pPr>
              <w:pStyle w:val="Default"/>
              <w:jc w:val="center"/>
              <w:rPr>
                <w:b/>
                <w:bCs/>
              </w:rPr>
            </w:pPr>
          </w:p>
          <w:p w:rsidR="00F12079" w:rsidRDefault="00F12079" w:rsidP="00402552">
            <w:pPr>
              <w:pStyle w:val="Default"/>
              <w:jc w:val="center"/>
              <w:rPr>
                <w:b/>
                <w:bCs/>
              </w:rPr>
            </w:pPr>
          </w:p>
          <w:p w:rsidR="00F12079" w:rsidRDefault="00F12079" w:rsidP="00402552">
            <w:pPr>
              <w:pStyle w:val="Default"/>
              <w:jc w:val="center"/>
              <w:rPr>
                <w:b/>
                <w:bCs/>
              </w:rPr>
            </w:pPr>
          </w:p>
          <w:p w:rsidR="00F12079" w:rsidRDefault="00F12079" w:rsidP="00F12079">
            <w:pPr>
              <w:pStyle w:val="Default"/>
              <w:jc w:val="center"/>
            </w:pPr>
            <w:r>
              <w:t>Miriam Martínez Meza</w:t>
            </w:r>
          </w:p>
          <w:p w:rsidR="00F12079" w:rsidRDefault="00F12079" w:rsidP="00F12079">
            <w:pPr>
              <w:pStyle w:val="Default"/>
              <w:jc w:val="center"/>
            </w:pPr>
            <w:r>
              <w:rPr>
                <w:b/>
                <w:bCs/>
              </w:rPr>
              <w:t>Subdirectora de Gestión</w:t>
            </w:r>
          </w:p>
          <w:p w:rsidR="00402552" w:rsidRDefault="00402552" w:rsidP="00402552">
            <w:pPr>
              <w:pStyle w:val="Default"/>
              <w:jc w:val="center"/>
            </w:pPr>
          </w:p>
          <w:p w:rsidR="00402552" w:rsidRDefault="00402552" w:rsidP="00402552">
            <w:pPr>
              <w:pStyle w:val="Default"/>
              <w:jc w:val="center"/>
            </w:pPr>
          </w:p>
          <w:p w:rsidR="00402552" w:rsidRDefault="00402552" w:rsidP="00402552">
            <w:pPr>
              <w:pStyle w:val="Default"/>
              <w:jc w:val="center"/>
            </w:pPr>
          </w:p>
          <w:p w:rsidR="007D26C4" w:rsidRDefault="007D26C4" w:rsidP="00B406CA">
            <w:pPr>
              <w:pStyle w:val="Default"/>
              <w:jc w:val="center"/>
              <w:rPr>
                <w:sz w:val="18"/>
                <w:szCs w:val="18"/>
              </w:rPr>
            </w:pPr>
          </w:p>
        </w:tc>
        <w:tc>
          <w:tcPr>
            <w:tcW w:w="0" w:type="auto"/>
          </w:tcPr>
          <w:p w:rsidR="007D26C4" w:rsidRDefault="007D26C4" w:rsidP="00E44E1B">
            <w:pPr>
              <w:pStyle w:val="Default"/>
              <w:rPr>
                <w:sz w:val="18"/>
                <w:szCs w:val="18"/>
              </w:rPr>
            </w:pPr>
            <w:r>
              <w:rPr>
                <w:sz w:val="18"/>
                <w:szCs w:val="18"/>
              </w:rPr>
              <w:t xml:space="preserve"> </w:t>
            </w:r>
          </w:p>
        </w:tc>
      </w:tr>
    </w:tbl>
    <w:p w:rsidR="007D26C4" w:rsidRDefault="007D26C4" w:rsidP="00402552">
      <w:pPr>
        <w:pStyle w:val="Default"/>
        <w:jc w:val="both"/>
        <w:rPr>
          <w:b/>
          <w:bCs/>
          <w:sz w:val="12"/>
          <w:szCs w:val="12"/>
        </w:rPr>
      </w:pPr>
    </w:p>
    <w:sectPr w:rsidR="007D26C4" w:rsidSect="00D50740">
      <w:headerReference w:type="default" r:id="rId9"/>
      <w:footerReference w:type="default" r:id="rId10"/>
      <w:pgSz w:w="12240" w:h="15840"/>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DD" w:rsidRDefault="000427DD" w:rsidP="00D50740">
      <w:pPr>
        <w:spacing w:after="0" w:line="240" w:lineRule="auto"/>
      </w:pPr>
      <w:r>
        <w:separator/>
      </w:r>
    </w:p>
  </w:endnote>
  <w:endnote w:type="continuationSeparator" w:id="0">
    <w:p w:rsidR="000427DD" w:rsidRDefault="000427DD" w:rsidP="00D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6" w:type="pct"/>
      <w:jc w:val="right"/>
      <w:tblCellMar>
        <w:top w:w="115" w:type="dxa"/>
        <w:left w:w="115" w:type="dxa"/>
        <w:bottom w:w="115" w:type="dxa"/>
        <w:right w:w="115" w:type="dxa"/>
      </w:tblCellMar>
      <w:tblLook w:val="04A0" w:firstRow="1" w:lastRow="0" w:firstColumn="1" w:lastColumn="0" w:noHBand="0" w:noVBand="1"/>
    </w:tblPr>
    <w:tblGrid>
      <w:gridCol w:w="8624"/>
      <w:gridCol w:w="454"/>
    </w:tblGrid>
    <w:tr w:rsidR="0013071D" w:rsidTr="004A0133">
      <w:trPr>
        <w:trHeight w:val="545"/>
        <w:jc w:val="right"/>
      </w:trPr>
      <w:tc>
        <w:tcPr>
          <w:tcW w:w="8624" w:type="dxa"/>
          <w:vAlign w:val="center"/>
        </w:tcPr>
        <w:p w:rsidR="0013071D" w:rsidRDefault="0013071D" w:rsidP="00D50740">
          <w:pPr>
            <w:pStyle w:val="Encabezado"/>
            <w:jc w:val="right"/>
            <w:rPr>
              <w:caps/>
              <w:color w:val="000000" w:themeColor="text1"/>
            </w:rPr>
          </w:pPr>
          <w:r>
            <w:rPr>
              <w:caps/>
              <w:color w:val="000000" w:themeColor="text1"/>
            </w:rPr>
            <w:t>INSTRUCTIVO PARA LA elaboración DE LA GUÍA DE ARCHIVO DOCUMENTAL</w:t>
          </w:r>
        </w:p>
        <w:p w:rsidR="0013071D" w:rsidRDefault="0013071D" w:rsidP="00D50740">
          <w:pPr>
            <w:jc w:val="right"/>
          </w:pPr>
        </w:p>
      </w:tc>
      <w:tc>
        <w:tcPr>
          <w:tcW w:w="454" w:type="dxa"/>
          <w:shd w:val="clear" w:color="auto" w:fill="ED7D31" w:themeFill="accent2"/>
          <w:vAlign w:val="center"/>
        </w:tcPr>
        <w:p w:rsidR="0013071D" w:rsidRDefault="0013071D">
          <w:pPr>
            <w:pStyle w:val="Piedepgina"/>
            <w:jc w:val="center"/>
            <w:rPr>
              <w:color w:val="FFFFFF" w:themeColor="background1"/>
            </w:rPr>
          </w:pPr>
          <w:r w:rsidRPr="00D50740">
            <w:rPr>
              <w:color w:val="000000" w:themeColor="text1"/>
            </w:rPr>
            <w:fldChar w:fldCharType="begin"/>
          </w:r>
          <w:r w:rsidRPr="00D50740">
            <w:rPr>
              <w:color w:val="000000" w:themeColor="text1"/>
            </w:rPr>
            <w:instrText>PAGE   \* MERGEFORMAT</w:instrText>
          </w:r>
          <w:r w:rsidRPr="00D50740">
            <w:rPr>
              <w:color w:val="000000" w:themeColor="text1"/>
            </w:rPr>
            <w:fldChar w:fldCharType="separate"/>
          </w:r>
          <w:r w:rsidR="00044D8D" w:rsidRPr="00044D8D">
            <w:rPr>
              <w:noProof/>
              <w:color w:val="000000" w:themeColor="text1"/>
              <w:lang w:val="es-ES"/>
            </w:rPr>
            <w:t>17</w:t>
          </w:r>
          <w:r w:rsidRPr="00D50740">
            <w:rPr>
              <w:color w:val="000000" w:themeColor="text1"/>
            </w:rPr>
            <w:fldChar w:fldCharType="end"/>
          </w:r>
        </w:p>
      </w:tc>
    </w:tr>
  </w:tbl>
  <w:p w:rsidR="0013071D" w:rsidRDefault="0013071D" w:rsidP="004A0133">
    <w:pPr>
      <w:pStyle w:val="Piedepgina"/>
      <w:tabs>
        <w:tab w:val="clear" w:pos="4419"/>
      </w:tabs>
    </w:pPr>
    <w:r>
      <w:rPr>
        <w:noProof/>
        <w:lang w:eastAsia="es-MX"/>
      </w:rPr>
      <mc:AlternateContent>
        <mc:Choice Requires="wps">
          <w:drawing>
            <wp:anchor distT="0" distB="0" distL="114300" distR="114300" simplePos="0" relativeHeight="251657216" behindDoc="0" locked="0" layoutInCell="1" allowOverlap="1" wp14:anchorId="0B48762B" wp14:editId="75E9F921">
              <wp:simplePos x="0" y="0"/>
              <wp:positionH relativeFrom="margin">
                <wp:posOffset>-635</wp:posOffset>
              </wp:positionH>
              <wp:positionV relativeFrom="paragraph">
                <wp:posOffset>-605155</wp:posOffset>
              </wp:positionV>
              <wp:extent cx="5607050" cy="6350"/>
              <wp:effectExtent l="0" t="0" r="31750" b="31750"/>
              <wp:wrapNone/>
              <wp:docPr id="3" name="Conector recto 3"/>
              <wp:cNvGraphicFramePr/>
              <a:graphic xmlns:a="http://schemas.openxmlformats.org/drawingml/2006/main">
                <a:graphicData uri="http://schemas.microsoft.com/office/word/2010/wordprocessingShape">
                  <wps:wsp>
                    <wps:cNvCnPr/>
                    <wps:spPr>
                      <a:xfrm flipV="1">
                        <a:off x="0" y="0"/>
                        <a:ext cx="56070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C3D4B" id="Conector recto 3"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47.65pt" to="441.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" strokecolor="black [3213]" strokeweight="1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DD" w:rsidRDefault="000427DD" w:rsidP="00D50740">
      <w:pPr>
        <w:spacing w:after="0" w:line="240" w:lineRule="auto"/>
      </w:pPr>
      <w:r>
        <w:separator/>
      </w:r>
    </w:p>
  </w:footnote>
  <w:footnote w:type="continuationSeparator" w:id="0">
    <w:p w:rsidR="000427DD" w:rsidRDefault="000427DD" w:rsidP="00D50740">
      <w:pPr>
        <w:spacing w:after="0" w:line="240" w:lineRule="auto"/>
      </w:pPr>
      <w:r>
        <w:continuationSeparator/>
      </w:r>
    </w:p>
  </w:footnote>
  <w:footnote w:id="1">
    <w:p w:rsidR="0013071D" w:rsidRDefault="0013071D">
      <w:pPr>
        <w:pStyle w:val="Textonotapie"/>
      </w:pPr>
      <w:r>
        <w:rPr>
          <w:rStyle w:val="Refdenotaalpie"/>
        </w:rPr>
        <w:footnoteRef/>
      </w:r>
      <w:r>
        <w:t xml:space="preserve"> C</w:t>
      </w:r>
      <w:r w:rsidRPr="00C92FC8">
        <w:t>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Artículo 23 de la Ley General de Transparencia y Acceso a la Información Pública (DOF 04-05-2015).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D" w:rsidRDefault="0013071D" w:rsidP="00D50740">
    <w:pPr>
      <w:tabs>
        <w:tab w:val="left" w:pos="2552"/>
      </w:tabs>
      <w:spacing w:after="0" w:line="240" w:lineRule="auto"/>
      <w:jc w:val="right"/>
      <w:rPr>
        <w:rFonts w:ascii="Arial" w:eastAsia="Times New Roman" w:hAnsi="Arial" w:cs="Arial"/>
        <w:b/>
        <w:color w:val="000000" w:themeColor="text1"/>
        <w:sz w:val="18"/>
        <w:szCs w:val="18"/>
        <w:lang w:eastAsia="es-ES"/>
      </w:rPr>
    </w:pPr>
  </w:p>
  <w:p w:rsidR="0013071D" w:rsidRPr="0004601D" w:rsidRDefault="0013071D" w:rsidP="00D50740">
    <w:pPr>
      <w:tabs>
        <w:tab w:val="left" w:pos="2552"/>
      </w:tabs>
      <w:spacing w:after="0" w:line="240" w:lineRule="auto"/>
      <w:jc w:val="right"/>
      <w:rPr>
        <w:rFonts w:ascii="Arial" w:eastAsia="Times New Roman" w:hAnsi="Arial" w:cs="Arial"/>
        <w:b/>
        <w:color w:val="000000" w:themeColor="text1"/>
        <w:sz w:val="20"/>
        <w:szCs w:val="18"/>
        <w:lang w:eastAsia="es-ES"/>
      </w:rPr>
    </w:pPr>
    <w:r w:rsidRPr="00810A02">
      <w:rPr>
        <w:rFonts w:cs="Arial"/>
        <w:b/>
        <w:noProof/>
        <w:color w:val="000000" w:themeColor="text1"/>
        <w:sz w:val="20"/>
        <w:szCs w:val="20"/>
        <w:lang w:eastAsia="es-MX"/>
      </w:rPr>
      <w:drawing>
        <wp:anchor distT="0" distB="0" distL="114300" distR="114300" simplePos="0" relativeHeight="251659264" behindDoc="1" locked="0" layoutInCell="1" allowOverlap="1" wp14:anchorId="6EEBA422" wp14:editId="0C9475D5">
          <wp:simplePos x="0" y="0"/>
          <wp:positionH relativeFrom="margin">
            <wp:align>left</wp:align>
          </wp:positionH>
          <wp:positionV relativeFrom="paragraph">
            <wp:posOffset>19050</wp:posOffset>
          </wp:positionV>
          <wp:extent cx="1314450" cy="1017905"/>
          <wp:effectExtent l="0" t="0" r="0" b="0"/>
          <wp:wrapThrough wrapText="bothSides">
            <wp:wrapPolygon edited="0">
              <wp:start x="0" y="0"/>
              <wp:lineTo x="0" y="21021"/>
              <wp:lineTo x="21287" y="21021"/>
              <wp:lineTo x="2128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017905"/>
                  </a:xfrm>
                  <a:prstGeom prst="rect">
                    <a:avLst/>
                  </a:prstGeom>
                </pic:spPr>
              </pic:pic>
            </a:graphicData>
          </a:graphic>
          <wp14:sizeRelH relativeFrom="page">
            <wp14:pctWidth>0</wp14:pctWidth>
          </wp14:sizeRelH>
          <wp14:sizeRelV relativeFrom="page">
            <wp14:pctHeight>0</wp14:pctHeight>
          </wp14:sizeRelV>
        </wp:anchor>
      </w:drawing>
    </w:r>
  </w:p>
  <w:p w:rsidR="0013071D" w:rsidRPr="0004601D" w:rsidRDefault="0013071D" w:rsidP="00D50740">
    <w:pPr>
      <w:tabs>
        <w:tab w:val="left" w:pos="2552"/>
      </w:tabs>
      <w:spacing w:after="0" w:line="240" w:lineRule="auto"/>
      <w:jc w:val="right"/>
      <w:rPr>
        <w:rFonts w:ascii="Arial" w:eastAsia="Times New Roman" w:hAnsi="Arial" w:cs="Arial"/>
        <w:b/>
        <w:color w:val="000000" w:themeColor="text1"/>
        <w:sz w:val="20"/>
        <w:szCs w:val="18"/>
        <w:lang w:eastAsia="es-ES"/>
      </w:rPr>
    </w:pPr>
    <w:r w:rsidRPr="0004601D">
      <w:rPr>
        <w:rFonts w:ascii="Arial" w:eastAsia="Times New Roman" w:hAnsi="Arial" w:cs="Arial"/>
        <w:b/>
        <w:color w:val="000000" w:themeColor="text1"/>
        <w:sz w:val="20"/>
        <w:szCs w:val="18"/>
        <w:lang w:eastAsia="es-ES"/>
      </w:rPr>
      <w:t>INSTITUTO NACIONAL DE TRANSPARENCIA, ACCESO A LA INFORMACIÓN</w:t>
    </w:r>
    <w:r w:rsidRPr="0004601D">
      <w:rPr>
        <w:rFonts w:ascii="Arial" w:eastAsia="Times New Roman" w:hAnsi="Arial" w:cs="Arial"/>
        <w:b/>
        <w:color w:val="000000" w:themeColor="text1"/>
        <w:szCs w:val="20"/>
        <w:lang w:eastAsia="es-ES"/>
      </w:rPr>
      <w:t xml:space="preserve"> </w:t>
    </w:r>
    <w:r w:rsidRPr="0004601D">
      <w:rPr>
        <w:rFonts w:ascii="Arial" w:eastAsia="Times New Roman" w:hAnsi="Arial" w:cs="Arial"/>
        <w:b/>
        <w:color w:val="000000" w:themeColor="text1"/>
        <w:sz w:val="20"/>
        <w:szCs w:val="18"/>
        <w:lang w:eastAsia="es-ES"/>
      </w:rPr>
      <w:t>Y</w:t>
    </w:r>
    <w:r w:rsidRPr="0004601D">
      <w:rPr>
        <w:rFonts w:ascii="Arial" w:eastAsia="Times New Roman" w:hAnsi="Arial" w:cs="Arial"/>
        <w:b/>
        <w:color w:val="000000" w:themeColor="text1"/>
        <w:szCs w:val="20"/>
        <w:lang w:eastAsia="es-ES"/>
      </w:rPr>
      <w:t xml:space="preserve">  </w:t>
    </w:r>
    <w:r w:rsidRPr="0004601D">
      <w:rPr>
        <w:rFonts w:ascii="Arial" w:eastAsia="Times New Roman" w:hAnsi="Arial" w:cs="Arial"/>
        <w:b/>
        <w:color w:val="000000" w:themeColor="text1"/>
        <w:sz w:val="20"/>
        <w:szCs w:val="18"/>
        <w:lang w:eastAsia="es-ES"/>
      </w:rPr>
      <w:t>PROTECCIÓN DE DATOS PERSONALES</w:t>
    </w:r>
  </w:p>
  <w:p w:rsidR="0013071D" w:rsidRPr="0004601D" w:rsidRDefault="0013071D" w:rsidP="00D50740">
    <w:pPr>
      <w:spacing w:after="0" w:line="240" w:lineRule="auto"/>
      <w:ind w:left="2977"/>
      <w:jc w:val="right"/>
      <w:rPr>
        <w:rFonts w:ascii="Arial" w:eastAsia="Times New Roman" w:hAnsi="Arial" w:cs="Arial"/>
        <w:b/>
        <w:color w:val="000000" w:themeColor="text1"/>
        <w:sz w:val="20"/>
        <w:szCs w:val="18"/>
        <w:lang w:eastAsia="es-ES"/>
      </w:rPr>
    </w:pPr>
    <w:r w:rsidRPr="0004601D">
      <w:rPr>
        <w:rFonts w:ascii="Arial" w:eastAsia="Times New Roman" w:hAnsi="Arial" w:cs="Arial"/>
        <w:b/>
        <w:color w:val="000000" w:themeColor="text1"/>
        <w:sz w:val="20"/>
        <w:szCs w:val="18"/>
        <w:lang w:eastAsia="es-ES"/>
      </w:rPr>
      <w:t>SECRETARÍA EJECUTIVA</w:t>
    </w:r>
  </w:p>
  <w:p w:rsidR="0013071D" w:rsidRPr="0004601D" w:rsidRDefault="0013071D" w:rsidP="00D50740">
    <w:pPr>
      <w:spacing w:after="0" w:line="240" w:lineRule="auto"/>
      <w:jc w:val="right"/>
      <w:rPr>
        <w:rFonts w:ascii="Arial" w:eastAsia="Times New Roman" w:hAnsi="Arial" w:cs="Arial"/>
        <w:b/>
        <w:color w:val="000000" w:themeColor="text1"/>
        <w:sz w:val="20"/>
        <w:szCs w:val="18"/>
        <w:lang w:eastAsia="es-ES"/>
      </w:rPr>
    </w:pPr>
    <w:r w:rsidRPr="0004601D">
      <w:rPr>
        <w:rFonts w:ascii="Arial" w:eastAsia="Times New Roman" w:hAnsi="Arial" w:cs="Arial"/>
        <w:b/>
        <w:color w:val="000000" w:themeColor="text1"/>
        <w:sz w:val="20"/>
        <w:szCs w:val="18"/>
        <w:lang w:eastAsia="es-ES"/>
      </w:rPr>
      <w:t>DIRECCIÓN GENERAL DE GESTIÓN DE INFORMACIÓN Y ESTUDIOS</w:t>
    </w:r>
  </w:p>
  <w:p w:rsidR="0013071D" w:rsidRDefault="0013071D">
    <w:pPr>
      <w:pStyle w:val="Encabezado"/>
    </w:pPr>
  </w:p>
  <w:p w:rsidR="0013071D" w:rsidRDefault="001307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F1CC1"/>
    <w:multiLevelType w:val="hybridMultilevel"/>
    <w:tmpl w:val="3A6EB6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17F3D"/>
    <w:multiLevelType w:val="hybridMultilevel"/>
    <w:tmpl w:val="3AF02F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30ECA5"/>
    <w:multiLevelType w:val="hybridMultilevel"/>
    <w:tmpl w:val="8F33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FC8EF7"/>
    <w:multiLevelType w:val="hybridMultilevel"/>
    <w:tmpl w:val="F1AF1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4E6C35"/>
    <w:multiLevelType w:val="hybridMultilevel"/>
    <w:tmpl w:val="E6E21638"/>
    <w:lvl w:ilvl="0" w:tplc="080A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8CEC95"/>
    <w:multiLevelType w:val="hybridMultilevel"/>
    <w:tmpl w:val="62D56C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DAE187"/>
    <w:multiLevelType w:val="hybridMultilevel"/>
    <w:tmpl w:val="8A5CB7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D061779"/>
    <w:multiLevelType w:val="hybridMultilevel"/>
    <w:tmpl w:val="FE04EF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E4ABD0"/>
    <w:multiLevelType w:val="hybridMultilevel"/>
    <w:tmpl w:val="35A89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B9EDBC"/>
    <w:multiLevelType w:val="hybridMultilevel"/>
    <w:tmpl w:val="A3601118"/>
    <w:lvl w:ilvl="0" w:tplc="080A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6E9C7D"/>
    <w:multiLevelType w:val="hybridMultilevel"/>
    <w:tmpl w:val="A2A5BE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EA7B23"/>
    <w:multiLevelType w:val="hybridMultilevel"/>
    <w:tmpl w:val="A3CC3DB0"/>
    <w:lvl w:ilvl="0" w:tplc="366679D6">
      <w:start w:val="2"/>
      <w:numFmt w:val="bullet"/>
      <w:lvlText w:val="-"/>
      <w:lvlJc w:val="left"/>
      <w:pPr>
        <w:ind w:left="1776" w:hanging="360"/>
      </w:pPr>
      <w:rPr>
        <w:rFonts w:ascii="Arial" w:eastAsiaTheme="minorEastAsia"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032E2DF8"/>
    <w:multiLevelType w:val="hybridMultilevel"/>
    <w:tmpl w:val="5F78190E"/>
    <w:lvl w:ilvl="0" w:tplc="B3D236B4">
      <w:start w:val="1"/>
      <w:numFmt w:val="bullet"/>
      <w:lvlText w:val="•"/>
      <w:lvlJc w:val="left"/>
      <w:pPr>
        <w:tabs>
          <w:tab w:val="num" w:pos="720"/>
        </w:tabs>
        <w:ind w:left="720" w:hanging="360"/>
      </w:pPr>
      <w:rPr>
        <w:rFonts w:ascii="Times New Roman" w:hAnsi="Times New Roman" w:hint="default"/>
      </w:rPr>
    </w:lvl>
    <w:lvl w:ilvl="1" w:tplc="E154E8E6" w:tentative="1">
      <w:start w:val="1"/>
      <w:numFmt w:val="bullet"/>
      <w:lvlText w:val="•"/>
      <w:lvlJc w:val="left"/>
      <w:pPr>
        <w:tabs>
          <w:tab w:val="num" w:pos="1440"/>
        </w:tabs>
        <w:ind w:left="1440" w:hanging="360"/>
      </w:pPr>
      <w:rPr>
        <w:rFonts w:ascii="Times New Roman" w:hAnsi="Times New Roman" w:hint="default"/>
      </w:rPr>
    </w:lvl>
    <w:lvl w:ilvl="2" w:tplc="6BF89C3A" w:tentative="1">
      <w:start w:val="1"/>
      <w:numFmt w:val="bullet"/>
      <w:lvlText w:val="•"/>
      <w:lvlJc w:val="left"/>
      <w:pPr>
        <w:tabs>
          <w:tab w:val="num" w:pos="2160"/>
        </w:tabs>
        <w:ind w:left="2160" w:hanging="360"/>
      </w:pPr>
      <w:rPr>
        <w:rFonts w:ascii="Times New Roman" w:hAnsi="Times New Roman" w:hint="default"/>
      </w:rPr>
    </w:lvl>
    <w:lvl w:ilvl="3" w:tplc="E38280CE" w:tentative="1">
      <w:start w:val="1"/>
      <w:numFmt w:val="bullet"/>
      <w:lvlText w:val="•"/>
      <w:lvlJc w:val="left"/>
      <w:pPr>
        <w:tabs>
          <w:tab w:val="num" w:pos="2880"/>
        </w:tabs>
        <w:ind w:left="2880" w:hanging="360"/>
      </w:pPr>
      <w:rPr>
        <w:rFonts w:ascii="Times New Roman" w:hAnsi="Times New Roman" w:hint="default"/>
      </w:rPr>
    </w:lvl>
    <w:lvl w:ilvl="4" w:tplc="FB8CDF24" w:tentative="1">
      <w:start w:val="1"/>
      <w:numFmt w:val="bullet"/>
      <w:lvlText w:val="•"/>
      <w:lvlJc w:val="left"/>
      <w:pPr>
        <w:tabs>
          <w:tab w:val="num" w:pos="3600"/>
        </w:tabs>
        <w:ind w:left="3600" w:hanging="360"/>
      </w:pPr>
      <w:rPr>
        <w:rFonts w:ascii="Times New Roman" w:hAnsi="Times New Roman" w:hint="default"/>
      </w:rPr>
    </w:lvl>
    <w:lvl w:ilvl="5" w:tplc="0054E3CC" w:tentative="1">
      <w:start w:val="1"/>
      <w:numFmt w:val="bullet"/>
      <w:lvlText w:val="•"/>
      <w:lvlJc w:val="left"/>
      <w:pPr>
        <w:tabs>
          <w:tab w:val="num" w:pos="4320"/>
        </w:tabs>
        <w:ind w:left="4320" w:hanging="360"/>
      </w:pPr>
      <w:rPr>
        <w:rFonts w:ascii="Times New Roman" w:hAnsi="Times New Roman" w:hint="default"/>
      </w:rPr>
    </w:lvl>
    <w:lvl w:ilvl="6" w:tplc="8536EC32" w:tentative="1">
      <w:start w:val="1"/>
      <w:numFmt w:val="bullet"/>
      <w:lvlText w:val="•"/>
      <w:lvlJc w:val="left"/>
      <w:pPr>
        <w:tabs>
          <w:tab w:val="num" w:pos="5040"/>
        </w:tabs>
        <w:ind w:left="5040" w:hanging="360"/>
      </w:pPr>
      <w:rPr>
        <w:rFonts w:ascii="Times New Roman" w:hAnsi="Times New Roman" w:hint="default"/>
      </w:rPr>
    </w:lvl>
    <w:lvl w:ilvl="7" w:tplc="ED8A8B16" w:tentative="1">
      <w:start w:val="1"/>
      <w:numFmt w:val="bullet"/>
      <w:lvlText w:val="•"/>
      <w:lvlJc w:val="left"/>
      <w:pPr>
        <w:tabs>
          <w:tab w:val="num" w:pos="5760"/>
        </w:tabs>
        <w:ind w:left="5760" w:hanging="360"/>
      </w:pPr>
      <w:rPr>
        <w:rFonts w:ascii="Times New Roman" w:hAnsi="Times New Roman" w:hint="default"/>
      </w:rPr>
    </w:lvl>
    <w:lvl w:ilvl="8" w:tplc="713EC2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46FF7AF"/>
    <w:multiLevelType w:val="hybridMultilevel"/>
    <w:tmpl w:val="460D9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D44DBD"/>
    <w:multiLevelType w:val="hybridMultilevel"/>
    <w:tmpl w:val="09F6A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684F013"/>
    <w:multiLevelType w:val="hybridMultilevel"/>
    <w:tmpl w:val="798C82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2CF7A0"/>
    <w:multiLevelType w:val="hybridMultilevel"/>
    <w:tmpl w:val="BF1D0F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FF6615"/>
    <w:multiLevelType w:val="hybridMultilevel"/>
    <w:tmpl w:val="E9E45ADE"/>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8" w15:restartNumberingAfterBreak="0">
    <w:nsid w:val="138F11AD"/>
    <w:multiLevelType w:val="hybridMultilevel"/>
    <w:tmpl w:val="742AD5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5896E47"/>
    <w:multiLevelType w:val="hybridMultilevel"/>
    <w:tmpl w:val="DE946156"/>
    <w:lvl w:ilvl="0" w:tplc="08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6A60347"/>
    <w:multiLevelType w:val="hybridMultilevel"/>
    <w:tmpl w:val="573E7A66"/>
    <w:lvl w:ilvl="0" w:tplc="87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2B2065"/>
    <w:multiLevelType w:val="hybridMultilevel"/>
    <w:tmpl w:val="C87A99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B1067AA"/>
    <w:multiLevelType w:val="hybridMultilevel"/>
    <w:tmpl w:val="7112492A"/>
    <w:lvl w:ilvl="0" w:tplc="367492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BDF5F01"/>
    <w:multiLevelType w:val="hybridMultilevel"/>
    <w:tmpl w:val="3D1C7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E2A5B9D"/>
    <w:multiLevelType w:val="hybridMultilevel"/>
    <w:tmpl w:val="D41E33B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20554627"/>
    <w:multiLevelType w:val="hybridMultilevel"/>
    <w:tmpl w:val="348458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4A3C40C"/>
    <w:multiLevelType w:val="hybridMultilevel"/>
    <w:tmpl w:val="E21DD3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4D99929"/>
    <w:multiLevelType w:val="hybridMultilevel"/>
    <w:tmpl w:val="062912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89028C"/>
    <w:multiLevelType w:val="hybridMultilevel"/>
    <w:tmpl w:val="E2383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8772A7C"/>
    <w:multiLevelType w:val="hybridMultilevel"/>
    <w:tmpl w:val="1F02DC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8FD32CB"/>
    <w:multiLevelType w:val="hybridMultilevel"/>
    <w:tmpl w:val="52F03860"/>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304F7738"/>
    <w:multiLevelType w:val="hybridMultilevel"/>
    <w:tmpl w:val="D21861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30F021D5"/>
    <w:multiLevelType w:val="hybridMultilevel"/>
    <w:tmpl w:val="E3469E60"/>
    <w:lvl w:ilvl="0" w:tplc="080A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17347AF"/>
    <w:multiLevelType w:val="hybridMultilevel"/>
    <w:tmpl w:val="A4D654F0"/>
    <w:lvl w:ilvl="0" w:tplc="D842EF80">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1454C9"/>
    <w:multiLevelType w:val="hybridMultilevel"/>
    <w:tmpl w:val="9C388DC6"/>
    <w:lvl w:ilvl="0" w:tplc="0C0A0013">
      <w:start w:val="1"/>
      <w:numFmt w:val="upperRoman"/>
      <w:lvlText w:val="%1."/>
      <w:lvlJc w:val="righ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34C98B12"/>
    <w:multiLevelType w:val="hybridMultilevel"/>
    <w:tmpl w:val="0DBBA7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9D7390F"/>
    <w:multiLevelType w:val="hybridMultilevel"/>
    <w:tmpl w:val="68CE3A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BCEB4C5"/>
    <w:multiLevelType w:val="hybridMultilevel"/>
    <w:tmpl w:val="DA32E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DE40B50"/>
    <w:multiLevelType w:val="hybridMultilevel"/>
    <w:tmpl w:val="64904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88165D"/>
    <w:multiLevelType w:val="hybridMultilevel"/>
    <w:tmpl w:val="F662A4C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07752A0"/>
    <w:multiLevelType w:val="hybridMultilevel"/>
    <w:tmpl w:val="76AE95E2"/>
    <w:lvl w:ilvl="0" w:tplc="BBD457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5186338"/>
    <w:multiLevelType w:val="hybridMultilevel"/>
    <w:tmpl w:val="3D4AB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5453A70"/>
    <w:multiLevelType w:val="hybridMultilevel"/>
    <w:tmpl w:val="143E00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6840198"/>
    <w:multiLevelType w:val="hybridMultilevel"/>
    <w:tmpl w:val="DD5E1A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7FD0750"/>
    <w:multiLevelType w:val="hybridMultilevel"/>
    <w:tmpl w:val="5B147764"/>
    <w:lvl w:ilvl="0" w:tplc="080A0011">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5" w15:restartNumberingAfterBreak="0">
    <w:nsid w:val="48C8584F"/>
    <w:multiLevelType w:val="hybridMultilevel"/>
    <w:tmpl w:val="0B1EF7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49186FF4"/>
    <w:multiLevelType w:val="hybridMultilevel"/>
    <w:tmpl w:val="C770CC4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7" w15:restartNumberingAfterBreak="0">
    <w:nsid w:val="4C5D5B35"/>
    <w:multiLevelType w:val="hybridMultilevel"/>
    <w:tmpl w:val="6E7882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D3818CD"/>
    <w:multiLevelType w:val="hybridMultilevel"/>
    <w:tmpl w:val="4348B7F6"/>
    <w:lvl w:ilvl="0" w:tplc="08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01A448E"/>
    <w:multiLevelType w:val="hybridMultilevel"/>
    <w:tmpl w:val="F96C658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0CD14A4"/>
    <w:multiLevelType w:val="hybridMultilevel"/>
    <w:tmpl w:val="1408E42E"/>
    <w:lvl w:ilvl="0" w:tplc="080A000D">
      <w:start w:val="1"/>
      <w:numFmt w:val="bullet"/>
      <w:lvlText w:val=""/>
      <w:lvlJc w:val="left"/>
      <w:pPr>
        <w:ind w:left="1785" w:hanging="360"/>
      </w:pPr>
      <w:rPr>
        <w:rFonts w:ascii="Wingdings" w:hAnsi="Wingdings"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51" w15:restartNumberingAfterBreak="0">
    <w:nsid w:val="54144BE6"/>
    <w:multiLevelType w:val="hybridMultilevel"/>
    <w:tmpl w:val="4D8A35B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2" w15:restartNumberingAfterBreak="0">
    <w:nsid w:val="56791E30"/>
    <w:multiLevelType w:val="hybridMultilevel"/>
    <w:tmpl w:val="A66E49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E9313A"/>
    <w:multiLevelType w:val="hybridMultilevel"/>
    <w:tmpl w:val="093810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3836874"/>
    <w:multiLevelType w:val="hybridMultilevel"/>
    <w:tmpl w:val="F3B28C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67DE0F20"/>
    <w:multiLevelType w:val="hybridMultilevel"/>
    <w:tmpl w:val="F90E3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805606D"/>
    <w:multiLevelType w:val="hybridMultilevel"/>
    <w:tmpl w:val="E0A821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BAA2B93"/>
    <w:multiLevelType w:val="hybridMultilevel"/>
    <w:tmpl w:val="D562AC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BF731D3"/>
    <w:multiLevelType w:val="hybridMultilevel"/>
    <w:tmpl w:val="6548D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1C56038"/>
    <w:multiLevelType w:val="hybridMultilevel"/>
    <w:tmpl w:val="327AD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82D2FDB"/>
    <w:multiLevelType w:val="hybridMultilevel"/>
    <w:tmpl w:val="856C1948"/>
    <w:lvl w:ilvl="0" w:tplc="030C58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9E47065"/>
    <w:multiLevelType w:val="hybridMultilevel"/>
    <w:tmpl w:val="38129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9ED4F47"/>
    <w:multiLevelType w:val="hybridMultilevel"/>
    <w:tmpl w:val="4516A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D653DD9"/>
    <w:multiLevelType w:val="hybridMultilevel"/>
    <w:tmpl w:val="02A60B46"/>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D90C0E8"/>
    <w:multiLevelType w:val="hybridMultilevel"/>
    <w:tmpl w:val="647F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F984032"/>
    <w:multiLevelType w:val="hybridMultilevel"/>
    <w:tmpl w:val="AD7874E6"/>
    <w:lvl w:ilvl="0" w:tplc="06D8DE42">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FBD4D9B"/>
    <w:multiLevelType w:val="hybridMultilevel"/>
    <w:tmpl w:val="063CA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63"/>
  </w:num>
  <w:num w:numId="3">
    <w:abstractNumId w:val="10"/>
  </w:num>
  <w:num w:numId="4">
    <w:abstractNumId w:val="61"/>
  </w:num>
  <w:num w:numId="5">
    <w:abstractNumId w:val="55"/>
  </w:num>
  <w:num w:numId="6">
    <w:abstractNumId w:val="21"/>
  </w:num>
  <w:num w:numId="7">
    <w:abstractNumId w:val="26"/>
  </w:num>
  <w:num w:numId="8">
    <w:abstractNumId w:val="6"/>
  </w:num>
  <w:num w:numId="9">
    <w:abstractNumId w:val="23"/>
  </w:num>
  <w:num w:numId="10">
    <w:abstractNumId w:val="22"/>
  </w:num>
  <w:num w:numId="11">
    <w:abstractNumId w:val="37"/>
  </w:num>
  <w:num w:numId="12">
    <w:abstractNumId w:val="2"/>
  </w:num>
  <w:num w:numId="13">
    <w:abstractNumId w:val="4"/>
  </w:num>
  <w:num w:numId="14">
    <w:abstractNumId w:val="3"/>
  </w:num>
  <w:num w:numId="15">
    <w:abstractNumId w:val="30"/>
  </w:num>
  <w:num w:numId="16">
    <w:abstractNumId w:val="18"/>
  </w:num>
  <w:num w:numId="17">
    <w:abstractNumId w:val="5"/>
  </w:num>
  <w:num w:numId="18">
    <w:abstractNumId w:val="32"/>
  </w:num>
  <w:num w:numId="19">
    <w:abstractNumId w:val="16"/>
  </w:num>
  <w:num w:numId="20">
    <w:abstractNumId w:val="9"/>
  </w:num>
  <w:num w:numId="21">
    <w:abstractNumId w:val="15"/>
  </w:num>
  <w:num w:numId="22">
    <w:abstractNumId w:val="1"/>
  </w:num>
  <w:num w:numId="23">
    <w:abstractNumId w:val="45"/>
  </w:num>
  <w:num w:numId="24">
    <w:abstractNumId w:val="50"/>
  </w:num>
  <w:num w:numId="25">
    <w:abstractNumId w:val="46"/>
  </w:num>
  <w:num w:numId="26">
    <w:abstractNumId w:val="13"/>
  </w:num>
  <w:num w:numId="27">
    <w:abstractNumId w:val="25"/>
  </w:num>
  <w:num w:numId="28">
    <w:abstractNumId w:val="27"/>
  </w:num>
  <w:num w:numId="29">
    <w:abstractNumId w:val="35"/>
  </w:num>
  <w:num w:numId="30">
    <w:abstractNumId w:val="8"/>
  </w:num>
  <w:num w:numId="31">
    <w:abstractNumId w:val="0"/>
  </w:num>
  <w:num w:numId="32">
    <w:abstractNumId w:val="64"/>
  </w:num>
  <w:num w:numId="33">
    <w:abstractNumId w:val="7"/>
  </w:num>
  <w:num w:numId="34">
    <w:abstractNumId w:val="40"/>
  </w:num>
  <w:num w:numId="35">
    <w:abstractNumId w:val="34"/>
  </w:num>
  <w:num w:numId="36">
    <w:abstractNumId w:val="36"/>
  </w:num>
  <w:num w:numId="37">
    <w:abstractNumId w:val="17"/>
  </w:num>
  <w:num w:numId="38">
    <w:abstractNumId w:val="20"/>
  </w:num>
  <w:num w:numId="39">
    <w:abstractNumId w:val="57"/>
  </w:num>
  <w:num w:numId="40">
    <w:abstractNumId w:val="33"/>
  </w:num>
  <w:num w:numId="41">
    <w:abstractNumId w:val="58"/>
  </w:num>
  <w:num w:numId="42">
    <w:abstractNumId w:val="24"/>
  </w:num>
  <w:num w:numId="43">
    <w:abstractNumId w:val="28"/>
  </w:num>
  <w:num w:numId="44">
    <w:abstractNumId w:val="48"/>
  </w:num>
  <w:num w:numId="45">
    <w:abstractNumId w:val="52"/>
  </w:num>
  <w:num w:numId="46">
    <w:abstractNumId w:val="19"/>
  </w:num>
  <w:num w:numId="47">
    <w:abstractNumId w:val="66"/>
  </w:num>
  <w:num w:numId="48">
    <w:abstractNumId w:val="39"/>
  </w:num>
  <w:num w:numId="49">
    <w:abstractNumId w:val="60"/>
  </w:num>
  <w:num w:numId="50">
    <w:abstractNumId w:val="29"/>
  </w:num>
  <w:num w:numId="51">
    <w:abstractNumId w:val="54"/>
  </w:num>
  <w:num w:numId="52">
    <w:abstractNumId w:val="14"/>
  </w:num>
  <w:num w:numId="53">
    <w:abstractNumId w:val="65"/>
  </w:num>
  <w:num w:numId="54">
    <w:abstractNumId w:val="38"/>
  </w:num>
  <w:num w:numId="55">
    <w:abstractNumId w:val="56"/>
  </w:num>
  <w:num w:numId="56">
    <w:abstractNumId w:val="41"/>
  </w:num>
  <w:num w:numId="57">
    <w:abstractNumId w:val="62"/>
  </w:num>
  <w:num w:numId="58">
    <w:abstractNumId w:val="11"/>
  </w:num>
  <w:num w:numId="59">
    <w:abstractNumId w:val="49"/>
  </w:num>
  <w:num w:numId="60">
    <w:abstractNumId w:val="31"/>
  </w:num>
  <w:num w:numId="61">
    <w:abstractNumId w:val="44"/>
  </w:num>
  <w:num w:numId="62">
    <w:abstractNumId w:val="53"/>
  </w:num>
  <w:num w:numId="63">
    <w:abstractNumId w:val="51"/>
  </w:num>
  <w:num w:numId="64">
    <w:abstractNumId w:val="59"/>
  </w:num>
  <w:num w:numId="65">
    <w:abstractNumId w:val="12"/>
  </w:num>
  <w:num w:numId="66">
    <w:abstractNumId w:val="47"/>
  </w:num>
  <w:num w:numId="67">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B3"/>
    <w:rsid w:val="00005C68"/>
    <w:rsid w:val="00023460"/>
    <w:rsid w:val="000427DD"/>
    <w:rsid w:val="00044D8D"/>
    <w:rsid w:val="0004601D"/>
    <w:rsid w:val="00050125"/>
    <w:rsid w:val="000600CA"/>
    <w:rsid w:val="0006165D"/>
    <w:rsid w:val="000640DA"/>
    <w:rsid w:val="00076D71"/>
    <w:rsid w:val="000A6E67"/>
    <w:rsid w:val="000E4E2E"/>
    <w:rsid w:val="000E7018"/>
    <w:rsid w:val="0013071D"/>
    <w:rsid w:val="001612C1"/>
    <w:rsid w:val="00183D54"/>
    <w:rsid w:val="001B6F5B"/>
    <w:rsid w:val="001F0BE2"/>
    <w:rsid w:val="001F4AD8"/>
    <w:rsid w:val="00223479"/>
    <w:rsid w:val="00233163"/>
    <w:rsid w:val="0026426B"/>
    <w:rsid w:val="002B1478"/>
    <w:rsid w:val="002B70F2"/>
    <w:rsid w:val="002D6AC4"/>
    <w:rsid w:val="002E2906"/>
    <w:rsid w:val="00315869"/>
    <w:rsid w:val="0032794A"/>
    <w:rsid w:val="00341BEF"/>
    <w:rsid w:val="003474EE"/>
    <w:rsid w:val="003834F5"/>
    <w:rsid w:val="003926FB"/>
    <w:rsid w:val="003D2C32"/>
    <w:rsid w:val="003D3CAC"/>
    <w:rsid w:val="00402552"/>
    <w:rsid w:val="00427B7F"/>
    <w:rsid w:val="00474BD0"/>
    <w:rsid w:val="0049759B"/>
    <w:rsid w:val="004A0133"/>
    <w:rsid w:val="004B1F6C"/>
    <w:rsid w:val="004E59D0"/>
    <w:rsid w:val="004E5B49"/>
    <w:rsid w:val="004F65BD"/>
    <w:rsid w:val="00523DB2"/>
    <w:rsid w:val="00547D26"/>
    <w:rsid w:val="00575288"/>
    <w:rsid w:val="00580CAC"/>
    <w:rsid w:val="0059680B"/>
    <w:rsid w:val="005A3F35"/>
    <w:rsid w:val="005A7985"/>
    <w:rsid w:val="005B1E35"/>
    <w:rsid w:val="005C2A22"/>
    <w:rsid w:val="005E0C4D"/>
    <w:rsid w:val="00600ED9"/>
    <w:rsid w:val="00602D2A"/>
    <w:rsid w:val="006246C0"/>
    <w:rsid w:val="00625700"/>
    <w:rsid w:val="00626497"/>
    <w:rsid w:val="00662B1F"/>
    <w:rsid w:val="00666587"/>
    <w:rsid w:val="00682C38"/>
    <w:rsid w:val="00682EEC"/>
    <w:rsid w:val="00695017"/>
    <w:rsid w:val="006C4731"/>
    <w:rsid w:val="006F44EA"/>
    <w:rsid w:val="006F6A56"/>
    <w:rsid w:val="00731CD6"/>
    <w:rsid w:val="00752FFF"/>
    <w:rsid w:val="007707B4"/>
    <w:rsid w:val="00771428"/>
    <w:rsid w:val="00773034"/>
    <w:rsid w:val="007D26C4"/>
    <w:rsid w:val="007D5AB3"/>
    <w:rsid w:val="007F4561"/>
    <w:rsid w:val="008351FD"/>
    <w:rsid w:val="008429FC"/>
    <w:rsid w:val="00860A3E"/>
    <w:rsid w:val="00866209"/>
    <w:rsid w:val="0088646A"/>
    <w:rsid w:val="008946B2"/>
    <w:rsid w:val="008948D8"/>
    <w:rsid w:val="00896DBF"/>
    <w:rsid w:val="008A31F8"/>
    <w:rsid w:val="008F0EF1"/>
    <w:rsid w:val="008F3E53"/>
    <w:rsid w:val="009A1C1E"/>
    <w:rsid w:val="009C0BFC"/>
    <w:rsid w:val="009D30E7"/>
    <w:rsid w:val="00A32335"/>
    <w:rsid w:val="00A42E88"/>
    <w:rsid w:val="00A85341"/>
    <w:rsid w:val="00AB1343"/>
    <w:rsid w:val="00AB2C9A"/>
    <w:rsid w:val="00AC307F"/>
    <w:rsid w:val="00AC42A9"/>
    <w:rsid w:val="00B406CA"/>
    <w:rsid w:val="00B442CD"/>
    <w:rsid w:val="00B775FD"/>
    <w:rsid w:val="00B77F08"/>
    <w:rsid w:val="00B8334D"/>
    <w:rsid w:val="00B90CC3"/>
    <w:rsid w:val="00BC6DD0"/>
    <w:rsid w:val="00BE1A41"/>
    <w:rsid w:val="00BE3297"/>
    <w:rsid w:val="00BE7CAB"/>
    <w:rsid w:val="00BF7731"/>
    <w:rsid w:val="00C12802"/>
    <w:rsid w:val="00C12DC2"/>
    <w:rsid w:val="00C24283"/>
    <w:rsid w:val="00C8441C"/>
    <w:rsid w:val="00C92FC8"/>
    <w:rsid w:val="00C94126"/>
    <w:rsid w:val="00CC0F04"/>
    <w:rsid w:val="00CD6614"/>
    <w:rsid w:val="00CF291F"/>
    <w:rsid w:val="00D12201"/>
    <w:rsid w:val="00D21661"/>
    <w:rsid w:val="00D32BAF"/>
    <w:rsid w:val="00D451D1"/>
    <w:rsid w:val="00D50740"/>
    <w:rsid w:val="00D86E72"/>
    <w:rsid w:val="00DD4DD2"/>
    <w:rsid w:val="00DE6E17"/>
    <w:rsid w:val="00DF4A08"/>
    <w:rsid w:val="00E209BD"/>
    <w:rsid w:val="00E31510"/>
    <w:rsid w:val="00E44E1B"/>
    <w:rsid w:val="00E6357A"/>
    <w:rsid w:val="00EA6E62"/>
    <w:rsid w:val="00EB7892"/>
    <w:rsid w:val="00ED1EE3"/>
    <w:rsid w:val="00EF0807"/>
    <w:rsid w:val="00F06D94"/>
    <w:rsid w:val="00F12079"/>
    <w:rsid w:val="00F17C93"/>
    <w:rsid w:val="00F24BAB"/>
    <w:rsid w:val="00F30061"/>
    <w:rsid w:val="00F5664C"/>
    <w:rsid w:val="00F93261"/>
    <w:rsid w:val="00F96AAC"/>
    <w:rsid w:val="00F96D26"/>
    <w:rsid w:val="00FA5572"/>
    <w:rsid w:val="00FE1AF2"/>
    <w:rsid w:val="00FF4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24CC"/>
  <w15:docId w15:val="{E4C8E4A3-3EDC-4DCB-8EC4-65AFB5F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2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3F35"/>
    <w:pPr>
      <w:keepNext/>
      <w:keepLines/>
      <w:spacing w:before="200" w:after="0"/>
      <w:outlineLvl w:val="1"/>
    </w:pPr>
    <w:rPr>
      <w:rFonts w:ascii="Arial" w:eastAsiaTheme="majorEastAsia" w:hAnsi="Arial" w:cstheme="majorBidi"/>
      <w:b/>
      <w:bCs/>
      <w:color w:val="1F4E79" w:themeColor="accent1" w:themeShade="80"/>
      <w:sz w:val="26"/>
      <w:szCs w:val="26"/>
    </w:rPr>
  </w:style>
  <w:style w:type="paragraph" w:styleId="Ttulo3">
    <w:name w:val="heading 3"/>
    <w:basedOn w:val="Normal"/>
    <w:next w:val="Normal"/>
    <w:link w:val="Ttulo3Car"/>
    <w:uiPriority w:val="9"/>
    <w:unhideWhenUsed/>
    <w:qFormat/>
    <w:rsid w:val="00682C38"/>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0740"/>
    <w:pPr>
      <w:widowControl w:val="0"/>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Encabezado">
    <w:name w:val="header"/>
    <w:basedOn w:val="Normal"/>
    <w:link w:val="EncabezadoCar"/>
    <w:uiPriority w:val="99"/>
    <w:unhideWhenUsed/>
    <w:rsid w:val="00D507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740"/>
  </w:style>
  <w:style w:type="paragraph" w:styleId="Piedepgina">
    <w:name w:val="footer"/>
    <w:basedOn w:val="Normal"/>
    <w:link w:val="PiedepginaCar"/>
    <w:uiPriority w:val="99"/>
    <w:unhideWhenUsed/>
    <w:rsid w:val="00D50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740"/>
  </w:style>
  <w:style w:type="table" w:styleId="Tablaconcuadrcula">
    <w:name w:val="Table Grid"/>
    <w:basedOn w:val="Tablanormal"/>
    <w:uiPriority w:val="39"/>
    <w:rsid w:val="00DD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9759B"/>
    <w:pPr>
      <w:spacing w:after="0" w:line="240" w:lineRule="auto"/>
    </w:pPr>
  </w:style>
  <w:style w:type="paragraph" w:styleId="Textodeglobo">
    <w:name w:val="Balloon Text"/>
    <w:basedOn w:val="Normal"/>
    <w:link w:val="TextodegloboCar"/>
    <w:uiPriority w:val="99"/>
    <w:semiHidden/>
    <w:unhideWhenUsed/>
    <w:rsid w:val="00497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59B"/>
    <w:rPr>
      <w:rFonts w:ascii="Tahoma" w:hAnsi="Tahoma" w:cs="Tahoma"/>
      <w:sz w:val="16"/>
      <w:szCs w:val="16"/>
    </w:rPr>
  </w:style>
  <w:style w:type="character" w:customStyle="1" w:styleId="Ttulo2Car">
    <w:name w:val="Título 2 Car"/>
    <w:basedOn w:val="Fuentedeprrafopredeter"/>
    <w:link w:val="Ttulo2"/>
    <w:uiPriority w:val="9"/>
    <w:rsid w:val="005A3F35"/>
    <w:rPr>
      <w:rFonts w:ascii="Arial" w:eastAsiaTheme="majorEastAsia" w:hAnsi="Arial" w:cstheme="majorBidi"/>
      <w:b/>
      <w:bCs/>
      <w:color w:val="1F4E79" w:themeColor="accent1" w:themeShade="80"/>
      <w:sz w:val="26"/>
      <w:szCs w:val="26"/>
    </w:rPr>
  </w:style>
  <w:style w:type="paragraph" w:styleId="Textonotapie">
    <w:name w:val="footnote text"/>
    <w:basedOn w:val="Normal"/>
    <w:link w:val="TextonotapieCar"/>
    <w:uiPriority w:val="99"/>
    <w:semiHidden/>
    <w:unhideWhenUsed/>
    <w:rsid w:val="004975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759B"/>
    <w:rPr>
      <w:sz w:val="20"/>
      <w:szCs w:val="20"/>
    </w:rPr>
  </w:style>
  <w:style w:type="character" w:styleId="Refdenotaalpie">
    <w:name w:val="footnote reference"/>
    <w:basedOn w:val="Fuentedeprrafopredeter"/>
    <w:uiPriority w:val="99"/>
    <w:semiHidden/>
    <w:unhideWhenUsed/>
    <w:rsid w:val="0049759B"/>
    <w:rPr>
      <w:vertAlign w:val="superscript"/>
    </w:rPr>
  </w:style>
  <w:style w:type="character" w:customStyle="1" w:styleId="Ttulo1Car">
    <w:name w:val="Título 1 Car"/>
    <w:basedOn w:val="Fuentedeprrafopredeter"/>
    <w:link w:val="Ttulo1"/>
    <w:uiPriority w:val="9"/>
    <w:rsid w:val="003D2C3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D2C32"/>
    <w:pPr>
      <w:outlineLvl w:val="9"/>
    </w:pPr>
    <w:rPr>
      <w:lang w:eastAsia="es-MX"/>
    </w:rPr>
  </w:style>
  <w:style w:type="paragraph" w:styleId="TDC2">
    <w:name w:val="toc 2"/>
    <w:basedOn w:val="Normal"/>
    <w:next w:val="Normal"/>
    <w:autoRedefine/>
    <w:uiPriority w:val="39"/>
    <w:unhideWhenUsed/>
    <w:rsid w:val="00860A3E"/>
    <w:pPr>
      <w:tabs>
        <w:tab w:val="left" w:pos="660"/>
        <w:tab w:val="right" w:leader="dot" w:pos="8828"/>
      </w:tabs>
      <w:spacing w:after="100"/>
      <w:ind w:left="220"/>
    </w:pPr>
  </w:style>
  <w:style w:type="character" w:styleId="Hipervnculo">
    <w:name w:val="Hyperlink"/>
    <w:basedOn w:val="Fuentedeprrafopredeter"/>
    <w:uiPriority w:val="99"/>
    <w:unhideWhenUsed/>
    <w:rsid w:val="003D2C32"/>
    <w:rPr>
      <w:color w:val="0563C1" w:themeColor="hyperlink"/>
      <w:u w:val="single"/>
    </w:rPr>
  </w:style>
  <w:style w:type="character" w:customStyle="1" w:styleId="Ttulo3Car">
    <w:name w:val="Título 3 Car"/>
    <w:basedOn w:val="Fuentedeprrafopredeter"/>
    <w:link w:val="Ttulo3"/>
    <w:uiPriority w:val="9"/>
    <w:rsid w:val="00682C38"/>
    <w:rPr>
      <w:rFonts w:ascii="Arial" w:eastAsiaTheme="majorEastAsia" w:hAnsi="Arial" w:cstheme="majorBidi"/>
      <w:b/>
      <w:sz w:val="24"/>
      <w:szCs w:val="24"/>
    </w:rPr>
  </w:style>
  <w:style w:type="paragraph" w:styleId="TDC3">
    <w:name w:val="toc 3"/>
    <w:basedOn w:val="Normal"/>
    <w:next w:val="Normal"/>
    <w:autoRedefine/>
    <w:uiPriority w:val="39"/>
    <w:unhideWhenUsed/>
    <w:rsid w:val="00682C38"/>
    <w:pPr>
      <w:spacing w:after="100"/>
      <w:ind w:left="440"/>
    </w:pPr>
  </w:style>
  <w:style w:type="paragraph" w:styleId="Prrafodelista">
    <w:name w:val="List Paragraph"/>
    <w:basedOn w:val="Normal"/>
    <w:uiPriority w:val="34"/>
    <w:qFormat/>
    <w:rsid w:val="004E59D0"/>
    <w:pPr>
      <w:ind w:left="720"/>
      <w:contextualSpacing/>
    </w:pPr>
  </w:style>
  <w:style w:type="character" w:styleId="Refdecomentario">
    <w:name w:val="annotation reference"/>
    <w:basedOn w:val="Fuentedeprrafopredeter"/>
    <w:uiPriority w:val="99"/>
    <w:semiHidden/>
    <w:unhideWhenUsed/>
    <w:rsid w:val="00B442CD"/>
    <w:rPr>
      <w:sz w:val="16"/>
      <w:szCs w:val="16"/>
    </w:rPr>
  </w:style>
  <w:style w:type="paragraph" w:styleId="Textocomentario">
    <w:name w:val="annotation text"/>
    <w:basedOn w:val="Normal"/>
    <w:link w:val="TextocomentarioCar"/>
    <w:uiPriority w:val="99"/>
    <w:semiHidden/>
    <w:unhideWhenUsed/>
    <w:rsid w:val="00B442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42CD"/>
    <w:rPr>
      <w:sz w:val="20"/>
      <w:szCs w:val="20"/>
    </w:rPr>
  </w:style>
  <w:style w:type="paragraph" w:styleId="Asuntodelcomentario">
    <w:name w:val="annotation subject"/>
    <w:basedOn w:val="Textocomentario"/>
    <w:next w:val="Textocomentario"/>
    <w:link w:val="AsuntodelcomentarioCar"/>
    <w:uiPriority w:val="99"/>
    <w:semiHidden/>
    <w:unhideWhenUsed/>
    <w:rsid w:val="00B442CD"/>
    <w:rPr>
      <w:b/>
      <w:bCs/>
    </w:rPr>
  </w:style>
  <w:style w:type="character" w:customStyle="1" w:styleId="AsuntodelcomentarioCar">
    <w:name w:val="Asunto del comentario Car"/>
    <w:basedOn w:val="TextocomentarioCar"/>
    <w:link w:val="Asuntodelcomentario"/>
    <w:uiPriority w:val="99"/>
    <w:semiHidden/>
    <w:rsid w:val="00B44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3463">
      <w:bodyDiv w:val="1"/>
      <w:marLeft w:val="0"/>
      <w:marRight w:val="0"/>
      <w:marTop w:val="0"/>
      <w:marBottom w:val="0"/>
      <w:divBdr>
        <w:top w:val="none" w:sz="0" w:space="0" w:color="auto"/>
        <w:left w:val="none" w:sz="0" w:space="0" w:color="auto"/>
        <w:bottom w:val="none" w:sz="0" w:space="0" w:color="auto"/>
        <w:right w:val="none" w:sz="0" w:space="0" w:color="auto"/>
      </w:divBdr>
    </w:div>
    <w:div w:id="805195395">
      <w:bodyDiv w:val="1"/>
      <w:marLeft w:val="0"/>
      <w:marRight w:val="0"/>
      <w:marTop w:val="0"/>
      <w:marBottom w:val="0"/>
      <w:divBdr>
        <w:top w:val="none" w:sz="0" w:space="0" w:color="auto"/>
        <w:left w:val="none" w:sz="0" w:space="0" w:color="auto"/>
        <w:bottom w:val="none" w:sz="0" w:space="0" w:color="auto"/>
        <w:right w:val="none" w:sz="0" w:space="0" w:color="auto"/>
      </w:divBdr>
    </w:div>
    <w:div w:id="2007516484">
      <w:bodyDiv w:val="1"/>
      <w:marLeft w:val="0"/>
      <w:marRight w:val="0"/>
      <w:marTop w:val="0"/>
      <w:marBottom w:val="0"/>
      <w:divBdr>
        <w:top w:val="none" w:sz="0" w:space="0" w:color="auto"/>
        <w:left w:val="none" w:sz="0" w:space="0" w:color="auto"/>
        <w:bottom w:val="none" w:sz="0" w:space="0" w:color="auto"/>
        <w:right w:val="none" w:sz="0" w:space="0" w:color="auto"/>
      </w:divBdr>
      <w:divsChild>
        <w:div w:id="1062829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B07DF4AB2310645B5475B8CE216E901" ma:contentTypeVersion="0" ma:contentTypeDescription="Crear nuevo documento." ma:contentTypeScope="" ma:versionID="67bae082d2af6b39cf6c609911c9a18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076DD-6D9E-4540-9810-773BA18078D5}">
  <ds:schemaRefs>
    <ds:schemaRef ds:uri="http://schemas.openxmlformats.org/officeDocument/2006/bibliography"/>
  </ds:schemaRefs>
</ds:datastoreItem>
</file>

<file path=customXml/itemProps2.xml><?xml version="1.0" encoding="utf-8"?>
<ds:datastoreItem xmlns:ds="http://schemas.openxmlformats.org/officeDocument/2006/customXml" ds:itemID="{A4BF5AEF-E7BF-4B23-9C9A-FE6E325D3EC6}"/>
</file>

<file path=customXml/itemProps3.xml><?xml version="1.0" encoding="utf-8"?>
<ds:datastoreItem xmlns:ds="http://schemas.openxmlformats.org/officeDocument/2006/customXml" ds:itemID="{01640CF9-0FFD-4E63-AAD6-4566C70B75E3}"/>
</file>

<file path=customXml/itemProps4.xml><?xml version="1.0" encoding="utf-8"?>
<ds:datastoreItem xmlns:ds="http://schemas.openxmlformats.org/officeDocument/2006/customXml" ds:itemID="{D6DC480B-1335-4B8E-8B83-B5B9896D59B5}"/>
</file>

<file path=docProps/app.xml><?xml version="1.0" encoding="utf-8"?>
<Properties xmlns="http://schemas.openxmlformats.org/officeDocument/2006/extended-properties" xmlns:vt="http://schemas.openxmlformats.org/officeDocument/2006/docPropsVTypes">
  <Template>Normal.dotm</Template>
  <TotalTime>30</TotalTime>
  <Pages>1</Pages>
  <Words>3490</Words>
  <Characters>19196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Alin Escoto Velázquez</dc:creator>
  <cp:lastModifiedBy>Alfonso Rojas Vega</cp:lastModifiedBy>
  <cp:revision>7</cp:revision>
  <cp:lastPrinted>2018-03-06T03:14:00Z</cp:lastPrinted>
  <dcterms:created xsi:type="dcterms:W3CDTF">2018-03-06T03:15:00Z</dcterms:created>
  <dcterms:modified xsi:type="dcterms:W3CDTF">2020-03-24T17:19:00Z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0x0101009B07DF4AB2310645B5475B8CE216E901</vt:lpwstr>
  </property>
</Properties>
</file>