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6BF2D662"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8B2145">
        <w:rPr>
          <w:rFonts w:ascii="Arial" w:hAnsi="Arial" w:cs="Arial"/>
          <w:b/>
          <w:color w:val="000000"/>
          <w:sz w:val="18"/>
          <w:szCs w:val="18"/>
        </w:rPr>
        <w:t>CONSTRUCCIÓ</w:t>
      </w:r>
      <w:r w:rsidR="008B2145" w:rsidRPr="008B2145">
        <w:rPr>
          <w:rFonts w:ascii="Arial" w:hAnsi="Arial" w:cs="Arial"/>
          <w:b/>
          <w:color w:val="000000"/>
          <w:sz w:val="18"/>
          <w:szCs w:val="18"/>
        </w:rPr>
        <w:t>N DE</w:t>
      </w:r>
      <w:r w:rsidR="008B2145">
        <w:rPr>
          <w:rFonts w:ascii="Arial" w:hAnsi="Arial" w:cs="Arial"/>
          <w:b/>
          <w:color w:val="000000"/>
          <w:sz w:val="18"/>
          <w:szCs w:val="18"/>
        </w:rPr>
        <w:t xml:space="preserve"> LA CARRETERA SIN NOMBRE CON CONCRETO HIDRÁULICO DE SANTA MARÍA XOCHIXTEPEC - SANTA MARÍ</w:t>
      </w:r>
      <w:r w:rsidR="008B2145" w:rsidRPr="008B2145">
        <w:rPr>
          <w:rFonts w:ascii="Arial" w:hAnsi="Arial" w:cs="Arial"/>
          <w:b/>
          <w:color w:val="000000"/>
          <w:sz w:val="18"/>
          <w:szCs w:val="18"/>
        </w:rPr>
        <w:t>A TAVEHUA</w:t>
      </w:r>
      <w:r w:rsidR="008B2145">
        <w:rPr>
          <w:rFonts w:ascii="Arial" w:hAnsi="Arial" w:cs="Arial"/>
          <w:b/>
          <w:color w:val="000000"/>
          <w:sz w:val="18"/>
          <w:szCs w:val="18"/>
        </w:rPr>
        <w:t>, TRAMO DEL KM 0+000 AL KM 3+200, SUBTRAMO DEL KM 0+000 AL KM 0+600, EN EL MUNICIPIO DE SAN BALTAZAR YATZACHI EL BAJO</w:t>
      </w:r>
    </w:p>
    <w:p w14:paraId="51620D6F" w14:textId="2D9618E3"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8B2145">
        <w:rPr>
          <w:rFonts w:ascii="Arial" w:hAnsi="Arial" w:cs="Arial"/>
          <w:b/>
          <w:color w:val="000000"/>
          <w:sz w:val="18"/>
          <w:szCs w:val="18"/>
        </w:rPr>
        <w:t>CONSTRUCCIÓ</w:t>
      </w:r>
      <w:r w:rsidR="008B2145" w:rsidRPr="008B2145">
        <w:rPr>
          <w:rFonts w:ascii="Arial" w:hAnsi="Arial" w:cs="Arial"/>
          <w:b/>
          <w:color w:val="000000"/>
          <w:sz w:val="18"/>
          <w:szCs w:val="18"/>
        </w:rPr>
        <w:t>N DE</w:t>
      </w:r>
      <w:r w:rsidR="008B2145">
        <w:rPr>
          <w:rFonts w:ascii="Arial" w:hAnsi="Arial" w:cs="Arial"/>
          <w:b/>
          <w:color w:val="000000"/>
          <w:sz w:val="18"/>
          <w:szCs w:val="18"/>
        </w:rPr>
        <w:t xml:space="preserve"> LA CARRETERA SIN NOMBRE CON CONCRETO HIDRÁULICO DE SANTA MARÍA XOCHIXTEPEC - SANTA MARÍ</w:t>
      </w:r>
      <w:r w:rsidR="008B2145" w:rsidRPr="008B2145">
        <w:rPr>
          <w:rFonts w:ascii="Arial" w:hAnsi="Arial" w:cs="Arial"/>
          <w:b/>
          <w:color w:val="000000"/>
          <w:sz w:val="18"/>
          <w:szCs w:val="18"/>
        </w:rPr>
        <w:t>A TAVEHUA</w:t>
      </w:r>
      <w:r w:rsidR="008B2145">
        <w:rPr>
          <w:rFonts w:ascii="Arial" w:hAnsi="Arial" w:cs="Arial"/>
          <w:b/>
          <w:color w:val="000000"/>
          <w:sz w:val="18"/>
          <w:szCs w:val="18"/>
        </w:rPr>
        <w:t>, TRAMO DEL KM 0+000 AL KM 3+200, SUBTRAMO DEL KM 0+000 AL KM 0+600, EN EL MUNICIPIO DE SAN BALTAZAR YATZACHI EL BAJO</w:t>
      </w:r>
    </w:p>
    <w:p w14:paraId="39AA444D" w14:textId="77777777" w:rsidR="00686467" w:rsidRPr="003814B0" w:rsidRDefault="00686467"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D90436">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D90436">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0136D7">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56583E">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C23C87">
      <w:pPr>
        <w:pStyle w:val="Prrafodelista"/>
        <w:spacing w:line="276" w:lineRule="auto"/>
        <w:jc w:val="both"/>
        <w:rPr>
          <w:rFonts w:ascii="Arial" w:hAnsi="Arial" w:cs="Arial"/>
          <w:sz w:val="18"/>
          <w:szCs w:val="18"/>
        </w:rPr>
      </w:pPr>
    </w:p>
    <w:p w14:paraId="4DD5F88C" w14:textId="77777777" w:rsidR="00F05ED9" w:rsidRPr="003814B0" w:rsidRDefault="0058677D" w:rsidP="00F05ED9">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C85A50">
      <w:pPr>
        <w:pStyle w:val="Prrafodelista"/>
        <w:rPr>
          <w:rFonts w:ascii="Arial" w:hAnsi="Arial" w:cs="Arial"/>
          <w:sz w:val="18"/>
          <w:szCs w:val="18"/>
        </w:rPr>
      </w:pPr>
    </w:p>
    <w:p w14:paraId="19D8F701" w14:textId="77777777" w:rsidR="00425CED" w:rsidRPr="003814B0" w:rsidRDefault="00C23C87" w:rsidP="00425CE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425CED">
      <w:pPr>
        <w:pStyle w:val="Prrafodelista"/>
        <w:rPr>
          <w:rFonts w:ascii="Arial" w:hAnsi="Arial" w:cs="Arial"/>
          <w:sz w:val="18"/>
          <w:szCs w:val="18"/>
        </w:rPr>
      </w:pPr>
    </w:p>
    <w:p w14:paraId="195E324E" w14:textId="77777777" w:rsidR="00C23C87" w:rsidRPr="003814B0" w:rsidRDefault="00D479BA" w:rsidP="002A7EB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5157D9">
      <w:pPr>
        <w:pStyle w:val="Prrafodelista"/>
        <w:spacing w:line="276" w:lineRule="auto"/>
        <w:ind w:left="1440"/>
        <w:jc w:val="both"/>
        <w:rPr>
          <w:rFonts w:ascii="Arial" w:hAnsi="Arial" w:cs="Arial"/>
          <w:sz w:val="18"/>
          <w:szCs w:val="18"/>
        </w:rPr>
      </w:pPr>
    </w:p>
    <w:p w14:paraId="59E624B4" w14:textId="77777777" w:rsidR="00C23C87" w:rsidRPr="003814B0" w:rsidRDefault="005157D9" w:rsidP="00E6460C">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0824E0">
      <w:pPr>
        <w:pStyle w:val="Prrafodelista"/>
        <w:spacing w:line="276" w:lineRule="auto"/>
        <w:ind w:left="1440"/>
        <w:jc w:val="both"/>
        <w:rPr>
          <w:rFonts w:ascii="Arial" w:hAnsi="Arial" w:cs="Arial"/>
          <w:sz w:val="18"/>
          <w:szCs w:val="18"/>
        </w:rPr>
      </w:pPr>
    </w:p>
    <w:p w14:paraId="3B427E53" w14:textId="77777777" w:rsidR="00C23C87" w:rsidRPr="003814B0" w:rsidRDefault="00C23C87" w:rsidP="00E83B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E83BCA">
      <w:pPr>
        <w:pStyle w:val="Prrafodelista"/>
        <w:spacing w:line="276" w:lineRule="auto"/>
        <w:ind w:left="1440"/>
        <w:jc w:val="both"/>
        <w:rPr>
          <w:rFonts w:ascii="Arial" w:hAnsi="Arial" w:cs="Arial"/>
          <w:sz w:val="18"/>
          <w:szCs w:val="18"/>
        </w:rPr>
      </w:pPr>
    </w:p>
    <w:p w14:paraId="5170F79B" w14:textId="77777777" w:rsidR="00C23C87" w:rsidRPr="003814B0" w:rsidRDefault="00C23C87" w:rsidP="002A7EBD">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D90436">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0543E7">
      <w:pPr>
        <w:pStyle w:val="Prrafodelista"/>
        <w:numPr>
          <w:ilvl w:val="0"/>
          <w:numId w:val="5"/>
        </w:numPr>
        <w:spacing w:line="276" w:lineRule="auto"/>
        <w:jc w:val="both"/>
        <w:rPr>
          <w:rFonts w:ascii="Arial" w:hAnsi="Arial" w:cs="Arial"/>
          <w:b/>
          <w:color w:val="000000"/>
          <w:sz w:val="18"/>
          <w:szCs w:val="18"/>
        </w:rPr>
      </w:pPr>
      <w:bookmarkStart w:id="0" w:name="_GoBack"/>
      <w:bookmarkEnd w:id="0"/>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0536B5">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B13494">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37747D">
      <w:pPr>
        <w:pStyle w:val="Prrafodelista"/>
        <w:rPr>
          <w:rFonts w:ascii="Arial" w:hAnsi="Arial" w:cs="Arial"/>
          <w:color w:val="000000"/>
          <w:sz w:val="18"/>
          <w:szCs w:val="18"/>
        </w:rPr>
      </w:pPr>
    </w:p>
    <w:p w14:paraId="063D22BF" w14:textId="77777777" w:rsidR="001A78F6" w:rsidRPr="003814B0"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9141BF">
      <w:pPr>
        <w:pStyle w:val="Prrafodelista"/>
        <w:rPr>
          <w:rFonts w:ascii="Arial" w:hAnsi="Arial" w:cs="Arial"/>
          <w:color w:val="000000"/>
          <w:sz w:val="18"/>
          <w:szCs w:val="18"/>
        </w:rPr>
      </w:pPr>
    </w:p>
    <w:p w14:paraId="7F8AE211" w14:textId="77777777" w:rsidR="00874509" w:rsidRPr="003814B0"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2602C0">
      <w:pPr>
        <w:pStyle w:val="Prrafodelista"/>
        <w:rPr>
          <w:rFonts w:ascii="Arial" w:hAnsi="Arial" w:cs="Arial"/>
          <w:color w:val="000000"/>
          <w:sz w:val="18"/>
          <w:szCs w:val="18"/>
        </w:rPr>
      </w:pPr>
    </w:p>
    <w:p w14:paraId="0B7F9131" w14:textId="77777777" w:rsidR="001865E4" w:rsidRPr="003814B0" w:rsidRDefault="001865E4"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865E4">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865E4">
      <w:pPr>
        <w:pStyle w:val="Prrafodelista"/>
        <w:spacing w:line="276" w:lineRule="auto"/>
        <w:jc w:val="both"/>
        <w:rPr>
          <w:rFonts w:ascii="Arial" w:hAnsi="Arial" w:cs="Arial"/>
          <w:sz w:val="18"/>
          <w:szCs w:val="18"/>
        </w:rPr>
      </w:pPr>
    </w:p>
    <w:p w14:paraId="271726F6" w14:textId="77777777" w:rsidR="001865E4" w:rsidRPr="003814B0" w:rsidRDefault="001865E4" w:rsidP="002A7EBD">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865E4">
      <w:pPr>
        <w:pStyle w:val="Prrafodelista"/>
        <w:rPr>
          <w:rFonts w:ascii="Arial" w:hAnsi="Arial" w:cs="Arial"/>
          <w:sz w:val="18"/>
          <w:szCs w:val="18"/>
        </w:rPr>
      </w:pPr>
    </w:p>
    <w:p w14:paraId="7D69CC5D"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865E4">
      <w:pPr>
        <w:pStyle w:val="Prrafodelista"/>
        <w:rPr>
          <w:rFonts w:ascii="Arial" w:hAnsi="Arial" w:cs="Arial"/>
          <w:sz w:val="18"/>
          <w:szCs w:val="18"/>
        </w:rPr>
      </w:pPr>
    </w:p>
    <w:p w14:paraId="3CCF0750" w14:textId="77777777" w:rsidR="003A1868" w:rsidRPr="003814B0" w:rsidRDefault="007F073B" w:rsidP="003A1868">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AD0205">
      <w:pPr>
        <w:pStyle w:val="Prrafodelista"/>
        <w:rPr>
          <w:rFonts w:ascii="Arial" w:hAnsi="Arial" w:cs="Arial"/>
          <w:sz w:val="18"/>
          <w:szCs w:val="18"/>
        </w:rPr>
      </w:pPr>
    </w:p>
    <w:p w14:paraId="7296CDC0" w14:textId="77777777" w:rsidR="00145961" w:rsidRPr="003814B0" w:rsidRDefault="00145961" w:rsidP="00145961">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0824E0">
      <w:pPr>
        <w:pStyle w:val="Prrafodelista"/>
        <w:rPr>
          <w:rFonts w:ascii="Arial" w:hAnsi="Arial" w:cs="Arial"/>
          <w:color w:val="000000"/>
          <w:sz w:val="18"/>
          <w:szCs w:val="18"/>
        </w:rPr>
      </w:pPr>
    </w:p>
    <w:p w14:paraId="6D1CAB3B" w14:textId="77777777" w:rsidR="00FC371C" w:rsidRPr="003814B0" w:rsidRDefault="001C03A2" w:rsidP="0013783D">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F3406F">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845FFC">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845FF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845FF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4D9F8586" w14:textId="2B977F03" w:rsidR="003E122F" w:rsidRPr="003B28B2" w:rsidRDefault="003E122F" w:rsidP="00845FF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3.- N-CTR-CAR-1-01-005/11 EXCAVACIÓN EN CANALES P.U.O.T.</w:t>
      </w:r>
    </w:p>
    <w:p w14:paraId="1E07977A" w14:textId="4C09A0EB" w:rsidR="00C922EE" w:rsidRPr="003B28B2" w:rsidRDefault="00C5166A" w:rsidP="00845FF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lastRenderedPageBreak/>
        <w:t>4</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009/16 TERRAPLENES P.U.O.T.</w:t>
      </w:r>
    </w:p>
    <w:p w14:paraId="244AD779" w14:textId="77777777" w:rsidR="0028756C" w:rsidRPr="008B2145" w:rsidRDefault="0028756C" w:rsidP="00845FFC">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28756C">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845FF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5CFC54BA" w14:textId="3A34DF5F" w:rsidR="007F27FB" w:rsidRPr="003B28B2" w:rsidRDefault="007F27FB" w:rsidP="007F27F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14281A">
        <w:rPr>
          <w:rFonts w:ascii="Arial" w:hAnsi="Arial" w:cs="Arial"/>
          <w:color w:val="000000"/>
          <w:sz w:val="18"/>
          <w:szCs w:val="18"/>
        </w:rPr>
        <w:t>S</w:t>
      </w:r>
      <w:r w:rsidRPr="003B28B2">
        <w:rPr>
          <w:rFonts w:ascii="Arial" w:hAnsi="Arial" w:cs="Arial"/>
          <w:color w:val="000000"/>
          <w:sz w:val="18"/>
          <w:szCs w:val="18"/>
        </w:rPr>
        <w:t xml:space="preserve"> P.U.O.T.</w:t>
      </w:r>
    </w:p>
    <w:p w14:paraId="62DEA4B1" w14:textId="4FCB777F" w:rsidR="009C7AB2" w:rsidRPr="003B28B2" w:rsidRDefault="00F70693" w:rsidP="00271C86">
      <w:pPr>
        <w:pStyle w:val="Prrafodelista"/>
        <w:spacing w:after="0" w:line="276" w:lineRule="auto"/>
        <w:jc w:val="both"/>
        <w:rPr>
          <w:rFonts w:ascii="Arial" w:hAnsi="Arial" w:cs="Arial"/>
          <w:sz w:val="18"/>
          <w:szCs w:val="18"/>
        </w:rPr>
      </w:pPr>
      <w:r w:rsidRPr="003B28B2">
        <w:rPr>
          <w:rFonts w:ascii="Arial" w:hAnsi="Arial" w:cs="Arial"/>
          <w:sz w:val="18"/>
          <w:szCs w:val="18"/>
        </w:rPr>
        <w:t>3.- N-CTR-CAR-1-02-</w:t>
      </w:r>
      <w:r w:rsidR="007F27FB" w:rsidRPr="003B28B2">
        <w:rPr>
          <w:rFonts w:ascii="Arial" w:hAnsi="Arial" w:cs="Arial"/>
          <w:sz w:val="18"/>
          <w:szCs w:val="18"/>
        </w:rPr>
        <w:t xml:space="preserve">003/04 CONCRETO HIDRÁULICO, Concreto ciclópeo de </w:t>
      </w:r>
      <w:proofErr w:type="spellStart"/>
      <w:r w:rsidR="007F27FB" w:rsidRPr="003B28B2">
        <w:rPr>
          <w:rFonts w:ascii="Arial" w:hAnsi="Arial" w:cs="Arial"/>
          <w:sz w:val="18"/>
          <w:szCs w:val="18"/>
        </w:rPr>
        <w:t>f´c</w:t>
      </w:r>
      <w:proofErr w:type="spellEnd"/>
      <w:r w:rsidR="007F27FB" w:rsidRPr="003B28B2">
        <w:rPr>
          <w:rFonts w:ascii="Arial" w:hAnsi="Arial" w:cs="Arial"/>
          <w:sz w:val="18"/>
          <w:szCs w:val="18"/>
        </w:rPr>
        <w:t xml:space="preserve">= </w:t>
      </w:r>
      <w:r w:rsidRPr="003B28B2">
        <w:rPr>
          <w:rFonts w:ascii="Arial" w:hAnsi="Arial" w:cs="Arial"/>
          <w:sz w:val="18"/>
          <w:szCs w:val="18"/>
        </w:rPr>
        <w:t>200</w:t>
      </w:r>
      <w:r w:rsidR="007F27FB" w:rsidRPr="003B28B2">
        <w:rPr>
          <w:rFonts w:ascii="Arial" w:hAnsi="Arial" w:cs="Arial"/>
          <w:sz w:val="18"/>
          <w:szCs w:val="18"/>
        </w:rPr>
        <w:t xml:space="preserve"> kg/cm2 en obras de</w:t>
      </w:r>
      <w:r w:rsidR="00271C86" w:rsidRPr="003B28B2">
        <w:rPr>
          <w:rFonts w:ascii="Arial" w:hAnsi="Arial" w:cs="Arial"/>
          <w:sz w:val="18"/>
          <w:szCs w:val="18"/>
        </w:rPr>
        <w:t xml:space="preserve"> </w:t>
      </w:r>
      <w:r w:rsidR="007F27FB" w:rsidRPr="003B28B2">
        <w:rPr>
          <w:rFonts w:ascii="Arial" w:hAnsi="Arial" w:cs="Arial"/>
          <w:sz w:val="18"/>
          <w:szCs w:val="18"/>
        </w:rPr>
        <w:t xml:space="preserve">drenaje, </w:t>
      </w:r>
      <w:r w:rsidRPr="003B28B2">
        <w:rPr>
          <w:rFonts w:ascii="Arial" w:hAnsi="Arial" w:cs="Arial"/>
          <w:sz w:val="18"/>
          <w:szCs w:val="18"/>
        </w:rPr>
        <w:t>P.U.O.T.</w:t>
      </w:r>
    </w:p>
    <w:p w14:paraId="79015190" w14:textId="4B66E35A" w:rsidR="002E6E05" w:rsidRPr="003B28B2" w:rsidRDefault="007F27FB" w:rsidP="00234E9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xml:space="preserve">- N-CTR-CAR-1-02-002/20 ZAMPEADO DE CONCRETO HIDRÁULICO </w:t>
      </w:r>
      <w:proofErr w:type="spellStart"/>
      <w:r w:rsidR="002E6E05" w:rsidRPr="003B28B2">
        <w:rPr>
          <w:rFonts w:ascii="Arial" w:hAnsi="Arial" w:cs="Arial"/>
          <w:color w:val="000000"/>
          <w:sz w:val="18"/>
          <w:szCs w:val="18"/>
        </w:rPr>
        <w:t>f´c</w:t>
      </w:r>
      <w:proofErr w:type="spellEnd"/>
      <w:r w:rsidR="002E6E05" w:rsidRPr="003B28B2">
        <w:rPr>
          <w:rFonts w:ascii="Arial" w:hAnsi="Arial" w:cs="Arial"/>
          <w:color w:val="000000"/>
          <w:sz w:val="18"/>
          <w:szCs w:val="18"/>
        </w:rPr>
        <w:t>=150 kg/cm2 P.U.O.T.</w:t>
      </w:r>
    </w:p>
    <w:p w14:paraId="40141EB3" w14:textId="5157DD81" w:rsidR="00FB7675" w:rsidRPr="003B28B2" w:rsidRDefault="00FB7675" w:rsidP="00234E9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5.- N-CTR-CAR-1-03-002/20 ALCANTARILLAS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=280 kg/cm2 de 122 cm de diámetro, P.U.O.T.</w:t>
      </w:r>
    </w:p>
    <w:p w14:paraId="4BF8DB54" w14:textId="558C827D" w:rsidR="00E568BC" w:rsidRPr="003B28B2" w:rsidRDefault="003B28B2" w:rsidP="003B28B2">
      <w:pPr>
        <w:pStyle w:val="Prrafodelista"/>
        <w:spacing w:after="0" w:line="276" w:lineRule="auto"/>
        <w:jc w:val="both"/>
        <w:rPr>
          <w:rFonts w:ascii="Arial" w:hAnsi="Arial" w:cs="Arial"/>
          <w:color w:val="000000"/>
          <w:sz w:val="18"/>
          <w:szCs w:val="18"/>
          <w:highlight w:val="yellow"/>
        </w:rPr>
      </w:pPr>
      <w:r w:rsidRPr="003B28B2">
        <w:rPr>
          <w:rFonts w:ascii="Arial" w:hAnsi="Arial" w:cs="Arial"/>
          <w:color w:val="000000"/>
          <w:sz w:val="18"/>
          <w:szCs w:val="18"/>
        </w:rPr>
        <w:t>6</w:t>
      </w:r>
      <w:r w:rsidR="00E568BC" w:rsidRPr="003B28B2">
        <w:rPr>
          <w:rFonts w:ascii="Arial" w:hAnsi="Arial" w:cs="Arial"/>
          <w:color w:val="000000"/>
          <w:sz w:val="18"/>
          <w:szCs w:val="18"/>
        </w:rPr>
        <w:t>.-</w:t>
      </w:r>
      <w:r w:rsidR="00216ED5" w:rsidRPr="003B28B2">
        <w:rPr>
          <w:rFonts w:ascii="Arial" w:hAnsi="Arial" w:cs="Arial"/>
          <w:color w:val="000000"/>
          <w:sz w:val="18"/>
          <w:szCs w:val="18"/>
        </w:rPr>
        <w:t xml:space="preserve"> N-CTR-CAR-1-02-013/00 DEMOLICIONES Y DESMANTELAMIENTOS P.U.O.T.</w:t>
      </w:r>
    </w:p>
    <w:p w14:paraId="42A2FA06" w14:textId="77777777" w:rsidR="00C922EE" w:rsidRPr="008B2145" w:rsidRDefault="00C922EE" w:rsidP="00845FFC">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EC20AA">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FC1A2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EC20AA">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F512A2">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7D48A0">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kg/cm2 P.U.O.T.</w:t>
      </w:r>
    </w:p>
    <w:p w14:paraId="6C111FD9" w14:textId="77777777" w:rsidR="00092562" w:rsidRPr="003B28B2" w:rsidRDefault="00092562" w:rsidP="0009256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=150 kg/cm2, P.U.O.T.</w:t>
      </w:r>
    </w:p>
    <w:p w14:paraId="67FFC423" w14:textId="77777777" w:rsidR="00092562" w:rsidRPr="003B28B2" w:rsidRDefault="00092562" w:rsidP="0009256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092562">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75769B">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F512A2">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A53110">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37AFCA13" w:rsidR="00A53110" w:rsidRPr="003B28B2" w:rsidRDefault="00D677A4" w:rsidP="00A53110">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D80F25">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B55ABC">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6A7731">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267B05">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267B05">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267B05">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267B05">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267B05">
      <w:pPr>
        <w:jc w:val="both"/>
        <w:rPr>
          <w:rFonts w:ascii="Arial" w:hAnsi="Arial" w:cs="Arial"/>
          <w:sz w:val="18"/>
          <w:szCs w:val="18"/>
        </w:rPr>
      </w:pPr>
      <w:r w:rsidRPr="00601B59">
        <w:rPr>
          <w:rFonts w:ascii="Arial" w:hAnsi="Arial" w:cs="Arial"/>
          <w:sz w:val="18"/>
          <w:szCs w:val="18"/>
        </w:rPr>
        <w:lastRenderedPageBreak/>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267B05">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D30EAE">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D30EAE">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D30EAE">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D30EAE">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D30EAE">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D30EAE">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D30EAE">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D30EAE">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D30EAE">
      <w:pPr>
        <w:spacing w:after="0" w:line="276" w:lineRule="auto"/>
        <w:jc w:val="both"/>
        <w:rPr>
          <w:rFonts w:ascii="Arial" w:hAnsi="Arial" w:cs="Arial"/>
          <w:sz w:val="18"/>
          <w:szCs w:val="18"/>
        </w:rPr>
      </w:pPr>
      <w:r w:rsidRPr="00601B59">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D30EAE">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1A2F2618" w14:textId="77777777" w:rsidR="003E122F" w:rsidRPr="00601B59" w:rsidRDefault="003E122F" w:rsidP="00D30EAE">
      <w:pPr>
        <w:spacing w:after="0" w:line="276" w:lineRule="auto"/>
        <w:jc w:val="both"/>
        <w:rPr>
          <w:rFonts w:ascii="Arial" w:hAnsi="Arial" w:cs="Arial"/>
          <w:b/>
          <w:sz w:val="18"/>
          <w:szCs w:val="18"/>
        </w:rPr>
      </w:pPr>
      <w:r w:rsidRPr="00601B59">
        <w:rPr>
          <w:rFonts w:ascii="Arial" w:hAnsi="Arial" w:cs="Arial"/>
          <w:b/>
          <w:sz w:val="18"/>
          <w:szCs w:val="18"/>
        </w:rPr>
        <w:t>3.- N-CTR-CAR-1-01-005/11 EXCAVACIÓN EN CANALES P.U.O.T.</w:t>
      </w:r>
    </w:p>
    <w:p w14:paraId="298F556B" w14:textId="77777777" w:rsidR="009B6C7A" w:rsidRPr="00601B59" w:rsidRDefault="009B6C7A" w:rsidP="00D30EAE">
      <w:pPr>
        <w:spacing w:after="0" w:line="276" w:lineRule="auto"/>
        <w:jc w:val="both"/>
        <w:rPr>
          <w:rFonts w:ascii="Arial" w:hAnsi="Arial" w:cs="Arial"/>
          <w:sz w:val="18"/>
          <w:szCs w:val="18"/>
        </w:rPr>
      </w:pPr>
      <w:r w:rsidRPr="00601B59">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178C27B2" w14:textId="77777777" w:rsidR="009B6C7A" w:rsidRPr="00601B59" w:rsidRDefault="009B6C7A" w:rsidP="00D30EAE">
      <w:pPr>
        <w:spacing w:after="0" w:line="276" w:lineRule="auto"/>
        <w:jc w:val="both"/>
        <w:rPr>
          <w:rFonts w:ascii="Arial" w:hAnsi="Arial" w:cs="Arial"/>
          <w:sz w:val="18"/>
          <w:szCs w:val="18"/>
        </w:rPr>
      </w:pPr>
      <w:r w:rsidRPr="00601B59">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0F124AD" w14:textId="66CEA6B7" w:rsidR="009B6C7A" w:rsidRPr="00601B59" w:rsidRDefault="009B6C7A" w:rsidP="00D30EAE">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w:t>
      </w:r>
      <w:r w:rsidR="00092F00" w:rsidRPr="00601B59">
        <w:rPr>
          <w:rFonts w:ascii="Arial" w:hAnsi="Arial" w:cs="Arial"/>
          <w:sz w:val="18"/>
          <w:szCs w:val="18"/>
        </w:rPr>
        <w:t>la última edición de la Norma N-CTR-CAR-1-01-</w:t>
      </w:r>
      <w:r w:rsidRPr="00601B59">
        <w:rPr>
          <w:rFonts w:ascii="Arial" w:hAnsi="Arial" w:cs="Arial"/>
          <w:sz w:val="18"/>
          <w:szCs w:val="18"/>
        </w:rPr>
        <w:t xml:space="preserve">013, </w:t>
      </w:r>
      <w:r w:rsidR="0010151F" w:rsidRPr="00601B59">
        <w:rPr>
          <w:rFonts w:ascii="Arial" w:hAnsi="Arial" w:cs="Arial"/>
          <w:i/>
          <w:sz w:val="18"/>
          <w:szCs w:val="18"/>
        </w:rPr>
        <w:t>“</w:t>
      </w:r>
      <w:r w:rsidRPr="00601B59">
        <w:rPr>
          <w:rFonts w:ascii="Arial" w:hAnsi="Arial" w:cs="Arial"/>
          <w:i/>
          <w:sz w:val="18"/>
          <w:szCs w:val="18"/>
        </w:rPr>
        <w:t>Acarreos</w:t>
      </w:r>
      <w:r w:rsidR="0010151F" w:rsidRPr="00601B59">
        <w:rPr>
          <w:rFonts w:ascii="Arial" w:hAnsi="Arial" w:cs="Arial"/>
          <w:i/>
          <w:sz w:val="18"/>
          <w:szCs w:val="18"/>
        </w:rPr>
        <w:t>”</w:t>
      </w:r>
      <w:r w:rsidRPr="00601B59">
        <w:rPr>
          <w:rFonts w:ascii="Arial" w:hAnsi="Arial" w:cs="Arial"/>
          <w:sz w:val="18"/>
          <w:szCs w:val="18"/>
        </w:rPr>
        <w:t xml:space="preserve">. </w:t>
      </w:r>
    </w:p>
    <w:p w14:paraId="4A604978" w14:textId="57F69A3A" w:rsidR="00972801" w:rsidRPr="00601B59" w:rsidRDefault="009B6C7A" w:rsidP="00D30EAE">
      <w:pPr>
        <w:spacing w:after="0" w:line="276" w:lineRule="auto"/>
        <w:jc w:val="both"/>
        <w:rPr>
          <w:rFonts w:ascii="Arial" w:hAnsi="Arial" w:cs="Arial"/>
          <w:sz w:val="18"/>
          <w:szCs w:val="18"/>
        </w:rPr>
      </w:pPr>
      <w:r w:rsidRPr="00601B59">
        <w:rPr>
          <w:rFonts w:ascii="Arial" w:hAnsi="Arial" w:cs="Arial"/>
          <w:sz w:val="18"/>
          <w:szCs w:val="18"/>
        </w:rPr>
        <w:t>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w:t>
      </w:r>
      <w:r w:rsidR="00092F00" w:rsidRPr="00601B59">
        <w:rPr>
          <w:rFonts w:ascii="Arial" w:hAnsi="Arial" w:cs="Arial"/>
          <w:sz w:val="18"/>
          <w:szCs w:val="18"/>
        </w:rPr>
        <w:t xml:space="preserve"> con lo indicado en el proyecto. </w:t>
      </w:r>
      <w:r w:rsidRPr="00601B59">
        <w:rPr>
          <w:rFonts w:ascii="Arial" w:hAnsi="Arial" w:cs="Arial"/>
          <w:sz w:val="18"/>
          <w:szCs w:val="18"/>
        </w:rPr>
        <w:t xml:space="preserve">Cuando la Dependencia indique que el producto de la excavación se utilice en la formación de terraplenes o rellenos, la zona delimitada estará debidamente despalmada. </w:t>
      </w:r>
    </w:p>
    <w:p w14:paraId="29CBA40F" w14:textId="77777777" w:rsidR="00092F00" w:rsidRPr="00601B59" w:rsidRDefault="00092F00" w:rsidP="00092F00">
      <w:pPr>
        <w:spacing w:after="0" w:line="276" w:lineRule="auto"/>
        <w:jc w:val="both"/>
        <w:rPr>
          <w:rFonts w:ascii="Arial" w:hAnsi="Arial" w:cs="Arial"/>
          <w:sz w:val="18"/>
          <w:szCs w:val="18"/>
        </w:rPr>
      </w:pPr>
      <w:r w:rsidRPr="00601B59">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0461A5A6" w14:textId="6745E036" w:rsidR="00092F00" w:rsidRPr="00601B59" w:rsidRDefault="00092F00" w:rsidP="00092F00">
      <w:pPr>
        <w:spacing w:after="0" w:line="276" w:lineRule="auto"/>
        <w:jc w:val="both"/>
        <w:rPr>
          <w:rFonts w:ascii="Arial" w:hAnsi="Arial" w:cs="Arial"/>
          <w:sz w:val="18"/>
          <w:szCs w:val="18"/>
        </w:rPr>
      </w:pPr>
      <w:r w:rsidRPr="00601B59">
        <w:rPr>
          <w:rFonts w:ascii="Arial" w:hAnsi="Arial" w:cs="Arial"/>
          <w:sz w:val="18"/>
          <w:szCs w:val="18"/>
        </w:rPr>
        <w:lastRenderedPageBreak/>
        <w:t xml:space="preserve">A menos que el proyecto indique otra cosa o así lo apruebe la </w:t>
      </w:r>
      <w:r w:rsidR="00DB617B" w:rsidRPr="00601B59">
        <w:rPr>
          <w:rFonts w:ascii="Arial" w:hAnsi="Arial" w:cs="Arial"/>
          <w:sz w:val="18"/>
          <w:szCs w:val="18"/>
        </w:rPr>
        <w:t>Dependencia</w:t>
      </w:r>
      <w:r w:rsidRPr="00601B59">
        <w:rPr>
          <w:rFonts w:ascii="Arial" w:hAnsi="Arial" w:cs="Arial"/>
          <w:sz w:val="18"/>
          <w:szCs w:val="18"/>
        </w:rPr>
        <w:t>, cuando el material se deposite lateralmente se dejará una berma entre la excavación y el depósito, con un ancho mínimo igual a la mitad de la altura del depósito y en ningún caso menor de un (1) metro.</w:t>
      </w:r>
    </w:p>
    <w:p w14:paraId="311C8EBF" w14:textId="64EEAFD0" w:rsidR="00092F00" w:rsidRPr="00601B59" w:rsidRDefault="00092F00" w:rsidP="00092F00">
      <w:pPr>
        <w:spacing w:after="0" w:line="276" w:lineRule="auto"/>
        <w:jc w:val="both"/>
        <w:rPr>
          <w:rFonts w:ascii="Arial" w:hAnsi="Arial" w:cs="Arial"/>
          <w:sz w:val="18"/>
          <w:szCs w:val="18"/>
        </w:rPr>
      </w:pPr>
      <w:r w:rsidRPr="00601B59">
        <w:rPr>
          <w:rFonts w:ascii="Arial" w:hAnsi="Arial" w:cs="Arial"/>
          <w:sz w:val="18"/>
          <w:szCs w:val="18"/>
        </w:rPr>
        <w:t xml:space="preserve">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w:t>
      </w:r>
      <w:r w:rsidR="00DB617B" w:rsidRPr="00601B59">
        <w:rPr>
          <w:rFonts w:ascii="Arial" w:hAnsi="Arial" w:cs="Arial"/>
          <w:sz w:val="18"/>
          <w:szCs w:val="18"/>
        </w:rPr>
        <w:t>Dependencia</w:t>
      </w:r>
      <w:r w:rsidRPr="00601B59">
        <w:rPr>
          <w:rFonts w:ascii="Arial" w:hAnsi="Arial" w:cs="Arial"/>
          <w:sz w:val="18"/>
          <w:szCs w:val="18"/>
        </w:rPr>
        <w:t>.</w:t>
      </w:r>
    </w:p>
    <w:p w14:paraId="3F362DCF" w14:textId="77FC74D4" w:rsidR="009B6C7A" w:rsidRPr="00601B59" w:rsidRDefault="009B6C7A" w:rsidP="00D30EAE">
      <w:pPr>
        <w:spacing w:after="0" w:line="276" w:lineRule="auto"/>
        <w:jc w:val="both"/>
        <w:rPr>
          <w:rFonts w:ascii="Arial" w:hAnsi="Arial" w:cs="Arial"/>
          <w:sz w:val="18"/>
          <w:szCs w:val="18"/>
        </w:rPr>
      </w:pPr>
      <w:r w:rsidRPr="00601B59">
        <w:rPr>
          <w:rFonts w:ascii="Arial" w:hAnsi="Arial" w:cs="Arial"/>
          <w:sz w:val="18"/>
          <w:szCs w:val="18"/>
        </w:rPr>
        <w:t xml:space="preserve">En la construcción del Excavación para Canales, se deberá considerar los aspectos que contiene la Norma N-CTR-CAR-1- 01-005/11 “Excavación para canales”. </w:t>
      </w:r>
    </w:p>
    <w:p w14:paraId="4DF98E95" w14:textId="0C644DFE" w:rsidR="00DB617B" w:rsidRPr="00601B59" w:rsidRDefault="009B6C7A" w:rsidP="00D30EAE">
      <w:pPr>
        <w:spacing w:after="0" w:line="276" w:lineRule="auto"/>
        <w:jc w:val="both"/>
        <w:rPr>
          <w:rFonts w:ascii="Arial" w:hAnsi="Arial" w:cs="Arial"/>
          <w:sz w:val="18"/>
          <w:szCs w:val="18"/>
        </w:rPr>
      </w:pPr>
      <w:r w:rsidRPr="00601B59">
        <w:rPr>
          <w:rFonts w:ascii="Arial" w:hAnsi="Arial" w:cs="Arial"/>
          <w:sz w:val="18"/>
          <w:szCs w:val="18"/>
        </w:rPr>
        <w:t xml:space="preserve">MEDICION: </w:t>
      </w:r>
      <w:r w:rsidR="00DB617B" w:rsidRPr="00601B59">
        <w:rPr>
          <w:rFonts w:ascii="Arial" w:hAnsi="Arial" w:cs="Arial"/>
          <w:sz w:val="18"/>
          <w:szCs w:val="18"/>
        </w:rPr>
        <w:t xml:space="preserve">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1138A887" w14:textId="0AA056F5" w:rsidR="009B6C7A" w:rsidRPr="00601B59" w:rsidRDefault="009B6C7A" w:rsidP="00D30EAE">
      <w:pPr>
        <w:spacing w:after="0" w:line="276" w:lineRule="auto"/>
        <w:jc w:val="both"/>
        <w:rPr>
          <w:rFonts w:ascii="Arial" w:hAnsi="Arial" w:cs="Arial"/>
          <w:b/>
          <w:sz w:val="18"/>
          <w:szCs w:val="18"/>
        </w:rPr>
      </w:pPr>
      <w:r w:rsidRPr="00601B59">
        <w:rPr>
          <w:rFonts w:ascii="Arial" w:hAnsi="Arial" w:cs="Arial"/>
          <w:sz w:val="18"/>
          <w:szCs w:val="18"/>
        </w:rPr>
        <w:t xml:space="preserve">BASE DE PAGO: </w:t>
      </w:r>
      <w:r w:rsidR="00DB617B" w:rsidRPr="00601B59">
        <w:rPr>
          <w:rFonts w:ascii="Arial" w:hAnsi="Arial" w:cs="Arial"/>
          <w:sz w:val="18"/>
          <w:szCs w:val="18"/>
        </w:rPr>
        <w:t>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BF6B94A" w14:textId="1DD52AAE" w:rsidR="003C1CA4" w:rsidRPr="00601B59" w:rsidRDefault="00124832" w:rsidP="00D30EAE">
      <w:pPr>
        <w:spacing w:after="0" w:line="276" w:lineRule="auto"/>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4</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9D6B32">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3C1CA4">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3C1CA4">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w:t>
      </w:r>
      <w:proofErr w:type="spellStart"/>
      <w:r w:rsidRPr="00601B59">
        <w:rPr>
          <w:rFonts w:ascii="Arial" w:hAnsi="Arial" w:cs="Arial"/>
          <w:sz w:val="18"/>
          <w:szCs w:val="18"/>
        </w:rPr>
        <w:t>subrasantes</w:t>
      </w:r>
      <w:proofErr w:type="spellEnd"/>
      <w:r w:rsidRPr="00601B59">
        <w:rPr>
          <w:rFonts w:ascii="Arial" w:hAnsi="Arial" w:cs="Arial"/>
          <w:sz w:val="18"/>
          <w:szCs w:val="18"/>
        </w:rPr>
        <w:t xml:space="preserve">,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3C1CA4">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3C1CA4">
      <w:pPr>
        <w:jc w:val="both"/>
        <w:rPr>
          <w:rFonts w:ascii="Arial" w:hAnsi="Arial" w:cs="Arial"/>
          <w:sz w:val="18"/>
          <w:szCs w:val="18"/>
        </w:rPr>
      </w:pPr>
      <w:r w:rsidRPr="00601B59">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795E7F">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3C1CA4">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3C1CA4">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3C1CA4">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3C1CA4">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3C1CA4">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3C1CA4">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3C1CA4">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592F82">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EC20AA">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53054E">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53054E">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lastRenderedPageBreak/>
        <w:t>1.- N-CTR-CAR-1-01-007/11 EXCAVACIÓN PARA ESTRUCTURAS P.U.O.T.</w:t>
      </w:r>
    </w:p>
    <w:p w14:paraId="305C953E" w14:textId="77777777" w:rsidR="00BF7154" w:rsidRPr="00794BC4" w:rsidRDefault="00BF7154" w:rsidP="00067CFA">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067CFA">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067CFA">
      <w:pPr>
        <w:jc w:val="both"/>
        <w:rPr>
          <w:rFonts w:ascii="Arial" w:hAnsi="Arial" w:cs="Arial"/>
          <w:sz w:val="18"/>
          <w:szCs w:val="18"/>
        </w:rPr>
      </w:pPr>
      <w:r w:rsidRPr="00794BC4">
        <w:rPr>
          <w:rFonts w:ascii="Arial" w:hAnsi="Arial" w:cs="Arial"/>
          <w:sz w:val="18"/>
          <w:szCs w:val="18"/>
        </w:rPr>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067CFA">
      <w:pPr>
        <w:jc w:val="both"/>
        <w:rPr>
          <w:rFonts w:ascii="Arial" w:hAnsi="Arial" w:cs="Arial"/>
          <w:sz w:val="18"/>
          <w:szCs w:val="18"/>
        </w:rPr>
      </w:pPr>
      <w:r w:rsidRPr="00794BC4">
        <w:rPr>
          <w:rFonts w:ascii="Arial" w:hAnsi="Arial" w:cs="Arial"/>
          <w:sz w:val="18"/>
          <w:szCs w:val="18"/>
        </w:rPr>
        <w:t>EJECUCION: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067CFA">
      <w:pPr>
        <w:jc w:val="both"/>
        <w:rPr>
          <w:rFonts w:ascii="Arial" w:hAnsi="Arial" w:cs="Arial"/>
          <w:sz w:val="18"/>
          <w:szCs w:val="18"/>
        </w:rPr>
      </w:pPr>
      <w:r w:rsidRPr="00794BC4">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067CFA">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067CFA">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067CFA">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067CFA">
      <w:pPr>
        <w:jc w:val="both"/>
        <w:rPr>
          <w:rFonts w:ascii="Arial" w:hAnsi="Arial" w:cs="Arial"/>
          <w:sz w:val="18"/>
          <w:szCs w:val="18"/>
        </w:rPr>
      </w:pPr>
      <w:r w:rsidRPr="00794BC4">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067CFA">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w:t>
      </w:r>
      <w:r w:rsidRPr="00794BC4">
        <w:rPr>
          <w:rFonts w:ascii="Arial" w:hAnsi="Arial" w:cs="Arial"/>
          <w:sz w:val="18"/>
          <w:szCs w:val="18"/>
        </w:rPr>
        <w:lastRenderedPageBreak/>
        <w:t>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196A05B9" w:rsidR="001B3188" w:rsidRPr="00794BC4" w:rsidRDefault="001B3188" w:rsidP="00067CFA">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14281A">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11FCFB42" w14:textId="313A5AC3" w:rsidR="001B3188" w:rsidRPr="00794BC4" w:rsidRDefault="001B3188" w:rsidP="002E6E05">
      <w:pPr>
        <w:spacing w:before="0" w:after="0" w:line="276" w:lineRule="auto"/>
        <w:jc w:val="both"/>
      </w:pPr>
      <w:r w:rsidRPr="00794BC4">
        <w:rPr>
          <w:rFonts w:ascii="Arial" w:hAnsi="Arial" w:cs="Arial"/>
          <w:sz w:val="18"/>
          <w:szCs w:val="18"/>
        </w:rPr>
        <w:t xml:space="preserve">DEFINICION: </w:t>
      </w:r>
      <w:r w:rsidR="00A0304D" w:rsidRPr="00794BC4">
        <w:rPr>
          <w:rFonts w:ascii="Arial" w:hAnsi="Arial" w:cs="Arial"/>
          <w:sz w:val="18"/>
          <w:szCs w:val="18"/>
        </w:rPr>
        <w:t xml:space="preserve">El relleno es la colocación de materiales seleccionados, estabilizados o no, en excavaciones hechas para estructuras, obras de drenaje y </w:t>
      </w:r>
      <w:proofErr w:type="spellStart"/>
      <w:r w:rsidR="00A0304D" w:rsidRPr="00794BC4">
        <w:rPr>
          <w:rFonts w:ascii="Arial" w:hAnsi="Arial" w:cs="Arial"/>
          <w:sz w:val="18"/>
          <w:szCs w:val="18"/>
        </w:rPr>
        <w:t>subdrenaje</w:t>
      </w:r>
      <w:proofErr w:type="spellEnd"/>
      <w:r w:rsidR="00A0304D" w:rsidRPr="00794BC4">
        <w:rPr>
          <w:rFonts w:ascii="Arial" w:hAnsi="Arial" w:cs="Arial"/>
          <w:sz w:val="18"/>
          <w:szCs w:val="18"/>
        </w:rPr>
        <w:t>, cuñas de terraplenes contiguos a estructuras, así como en trincheras estabilizadoras.</w:t>
      </w:r>
    </w:p>
    <w:p w14:paraId="49EBF8CD" w14:textId="77777777" w:rsidR="00A0304D" w:rsidRPr="00794BC4" w:rsidRDefault="00A0304D" w:rsidP="002E6E05">
      <w:pPr>
        <w:spacing w:before="0" w:after="0" w:line="276" w:lineRule="auto"/>
        <w:jc w:val="both"/>
        <w:rPr>
          <w:rFonts w:ascii="Arial" w:hAnsi="Arial" w:cs="Arial"/>
          <w:sz w:val="18"/>
          <w:szCs w:val="18"/>
        </w:rPr>
      </w:pPr>
    </w:p>
    <w:p w14:paraId="313FBBD0" w14:textId="29F78AE1" w:rsidR="001B3188" w:rsidRPr="00794BC4" w:rsidRDefault="001B3188" w:rsidP="002E6E05">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Filtros, así como en las Normas aplicables del Libro CMT.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2E6E05">
      <w:pPr>
        <w:spacing w:before="0" w:after="0" w:line="276" w:lineRule="auto"/>
        <w:jc w:val="both"/>
        <w:rPr>
          <w:rFonts w:ascii="Arial" w:hAnsi="Arial" w:cs="Arial"/>
          <w:sz w:val="18"/>
          <w:szCs w:val="18"/>
        </w:rPr>
      </w:pPr>
    </w:p>
    <w:p w14:paraId="69CFEBA7" w14:textId="7514F42C" w:rsidR="001B3188" w:rsidRPr="00794BC4" w:rsidRDefault="001B3188" w:rsidP="002E6E05">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2E6E05">
      <w:pPr>
        <w:spacing w:before="0" w:after="0" w:line="276" w:lineRule="auto"/>
        <w:jc w:val="both"/>
        <w:rPr>
          <w:rFonts w:ascii="Arial" w:hAnsi="Arial" w:cs="Arial"/>
          <w:sz w:val="18"/>
          <w:szCs w:val="18"/>
        </w:rPr>
      </w:pPr>
    </w:p>
    <w:p w14:paraId="4D0FA4B7" w14:textId="10C743CC" w:rsidR="001B3188" w:rsidRPr="00794BC4" w:rsidRDefault="001B3188" w:rsidP="002E6E05">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2E6E05">
      <w:pPr>
        <w:spacing w:before="0" w:after="0" w:line="276" w:lineRule="auto"/>
        <w:jc w:val="both"/>
        <w:rPr>
          <w:rFonts w:ascii="Arial" w:hAnsi="Arial" w:cs="Arial"/>
          <w:sz w:val="18"/>
          <w:szCs w:val="18"/>
        </w:rPr>
      </w:pPr>
    </w:p>
    <w:p w14:paraId="78846DB5" w14:textId="77777777" w:rsidR="003266A6" w:rsidRPr="00794BC4" w:rsidRDefault="001B3188" w:rsidP="002E6E05">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794BC4" w:rsidRDefault="003266A6" w:rsidP="002E6E05">
      <w:pPr>
        <w:spacing w:before="0" w:after="0" w:line="276" w:lineRule="auto"/>
        <w:jc w:val="both"/>
        <w:rPr>
          <w:rFonts w:ascii="Arial" w:hAnsi="Arial" w:cs="Arial"/>
          <w:sz w:val="18"/>
          <w:szCs w:val="18"/>
        </w:rPr>
      </w:pPr>
    </w:p>
    <w:p w14:paraId="1354F1ED" w14:textId="0B71BD02" w:rsidR="001B3188" w:rsidRPr="00794BC4" w:rsidRDefault="001B3188" w:rsidP="002E6E05">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2E6E05">
      <w:pPr>
        <w:spacing w:before="0" w:after="0" w:line="276" w:lineRule="auto"/>
        <w:jc w:val="both"/>
        <w:rPr>
          <w:rFonts w:ascii="Arial" w:hAnsi="Arial" w:cs="Arial"/>
          <w:sz w:val="18"/>
          <w:szCs w:val="18"/>
        </w:rPr>
      </w:pPr>
    </w:p>
    <w:p w14:paraId="2DB655D7" w14:textId="77777777" w:rsidR="003266A6" w:rsidRPr="00794BC4" w:rsidRDefault="001B3188" w:rsidP="002E6E05">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2E6E05">
      <w:pPr>
        <w:spacing w:before="0" w:after="0" w:line="276" w:lineRule="auto"/>
        <w:jc w:val="both"/>
        <w:rPr>
          <w:rFonts w:ascii="Arial" w:hAnsi="Arial" w:cs="Arial"/>
          <w:sz w:val="18"/>
          <w:szCs w:val="18"/>
        </w:rPr>
      </w:pPr>
    </w:p>
    <w:p w14:paraId="21690AAE" w14:textId="77777777" w:rsidR="003266A6" w:rsidRPr="00794BC4" w:rsidRDefault="001B3188" w:rsidP="002E6E05">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794BC4" w:rsidRDefault="003266A6" w:rsidP="002E6E05">
      <w:pPr>
        <w:spacing w:before="0" w:after="0" w:line="276" w:lineRule="auto"/>
        <w:jc w:val="both"/>
        <w:rPr>
          <w:rFonts w:ascii="Arial" w:hAnsi="Arial" w:cs="Arial"/>
          <w:sz w:val="18"/>
          <w:szCs w:val="18"/>
        </w:rPr>
      </w:pPr>
    </w:p>
    <w:p w14:paraId="4CBE3F26" w14:textId="55CB6F94" w:rsidR="001B3188" w:rsidRPr="00794BC4" w:rsidRDefault="001B3188" w:rsidP="002E6E05">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2E6E05">
      <w:pPr>
        <w:spacing w:before="0" w:after="0" w:line="276" w:lineRule="auto"/>
        <w:jc w:val="both"/>
        <w:rPr>
          <w:rFonts w:ascii="Arial" w:hAnsi="Arial" w:cs="Arial"/>
          <w:sz w:val="18"/>
          <w:szCs w:val="18"/>
        </w:rPr>
      </w:pPr>
    </w:p>
    <w:p w14:paraId="424AB329" w14:textId="68890536" w:rsidR="003266A6" w:rsidRPr="00794BC4" w:rsidRDefault="001B3188" w:rsidP="003266A6">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 xml:space="preserve">MEDICION: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2E6E05">
      <w:pPr>
        <w:spacing w:before="0" w:after="0" w:line="276" w:lineRule="auto"/>
        <w:jc w:val="both"/>
        <w:rPr>
          <w:rFonts w:ascii="Arial" w:hAnsi="Arial" w:cs="Arial"/>
          <w:sz w:val="18"/>
          <w:szCs w:val="18"/>
        </w:rPr>
      </w:pPr>
    </w:p>
    <w:p w14:paraId="53D0C5C3" w14:textId="637FC787" w:rsidR="003266A6" w:rsidRPr="00794BC4" w:rsidRDefault="001B3188" w:rsidP="003266A6">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lastRenderedPageBreak/>
        <w:t xml:space="preserve">BASE DE PAGO: </w:t>
      </w:r>
      <w:r w:rsidR="003266A6" w:rsidRPr="00794BC4">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8B2145" w:rsidRDefault="00271C86" w:rsidP="003266A6">
      <w:pPr>
        <w:autoSpaceDE w:val="0"/>
        <w:autoSpaceDN w:val="0"/>
        <w:adjustRightInd w:val="0"/>
        <w:spacing w:before="0" w:after="0" w:line="276" w:lineRule="auto"/>
        <w:jc w:val="both"/>
        <w:rPr>
          <w:rFonts w:ascii="Arial" w:hAnsi="Arial" w:cs="Arial"/>
          <w:sz w:val="18"/>
          <w:szCs w:val="18"/>
          <w:highlight w:val="yellow"/>
        </w:rPr>
      </w:pPr>
    </w:p>
    <w:p w14:paraId="24505A4A" w14:textId="7C302879" w:rsidR="00271C86" w:rsidRPr="00794BC4" w:rsidRDefault="00271C86" w:rsidP="00271C86">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 xml:space="preserve">3.- 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7F3B9DBC" w14:textId="0F39FD75" w:rsidR="00271C86" w:rsidRPr="00794BC4" w:rsidRDefault="00271C86" w:rsidP="00271C86">
      <w:pPr>
        <w:jc w:val="both"/>
        <w:rPr>
          <w:rFonts w:ascii="Arial" w:hAnsi="Arial" w:cs="Arial"/>
          <w:sz w:val="18"/>
          <w:szCs w:val="18"/>
        </w:rPr>
      </w:pPr>
      <w:r w:rsidRPr="00794BC4">
        <w:rPr>
          <w:rFonts w:ascii="Arial" w:hAnsi="Arial" w:cs="Arial"/>
          <w:sz w:val="18"/>
          <w:szCs w:val="18"/>
        </w:rPr>
        <w:t xml:space="preserve">DEFINICIÓN: El concreto hidráulico es una combinación de cemento </w:t>
      </w:r>
      <w:proofErr w:type="spellStart"/>
      <w:r w:rsidRPr="00794BC4">
        <w:rPr>
          <w:rFonts w:ascii="Arial" w:hAnsi="Arial" w:cs="Arial"/>
          <w:sz w:val="18"/>
          <w:szCs w:val="18"/>
        </w:rPr>
        <w:t>Pórtland</w:t>
      </w:r>
      <w:proofErr w:type="spellEnd"/>
      <w:r w:rsidRPr="00794BC4">
        <w:rPr>
          <w:rFonts w:ascii="Arial" w:hAnsi="Arial" w:cs="Arial"/>
          <w:sz w:val="18"/>
          <w:szCs w:val="18"/>
        </w:rPr>
        <w:t>, agregados pétreos, agua y aditivos, para formar una mezcla moldeable que al fraguar forma un elemento rígido y resistente.</w:t>
      </w:r>
    </w:p>
    <w:p w14:paraId="1A57CBD1" w14:textId="7D3D6885" w:rsidR="00271C86" w:rsidRPr="00794BC4" w:rsidRDefault="00271C86" w:rsidP="00271C86">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794BC4" w:rsidRDefault="00271C86" w:rsidP="00271C86">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794BC4" w:rsidRDefault="00271C86" w:rsidP="00271C86">
      <w:pPr>
        <w:spacing w:before="0" w:after="0" w:line="276" w:lineRule="auto"/>
        <w:jc w:val="both"/>
        <w:rPr>
          <w:rFonts w:ascii="Arial" w:hAnsi="Arial" w:cs="Arial"/>
          <w:sz w:val="18"/>
          <w:szCs w:val="18"/>
        </w:rPr>
      </w:pPr>
    </w:p>
    <w:p w14:paraId="05CEFE56" w14:textId="37DFA091" w:rsidR="00271C86" w:rsidRPr="00794BC4" w:rsidRDefault="00271C86" w:rsidP="00271C86">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794BC4" w:rsidRDefault="00271C86" w:rsidP="00271C86">
      <w:pPr>
        <w:spacing w:before="0" w:after="0" w:line="276" w:lineRule="auto"/>
        <w:jc w:val="both"/>
        <w:rPr>
          <w:rFonts w:ascii="Arial" w:hAnsi="Arial" w:cs="Arial"/>
          <w:sz w:val="18"/>
          <w:szCs w:val="18"/>
        </w:rPr>
      </w:pPr>
    </w:p>
    <w:p w14:paraId="22814A7C" w14:textId="07C733D9" w:rsidR="00271C86" w:rsidRDefault="00271C86" w:rsidP="00214129">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01CB98B" w14:textId="77777777" w:rsidR="00214129" w:rsidRPr="00794BC4" w:rsidRDefault="00214129" w:rsidP="00214129">
      <w:pPr>
        <w:spacing w:before="0" w:after="0" w:line="276" w:lineRule="auto"/>
        <w:jc w:val="both"/>
        <w:rPr>
          <w:rFonts w:ascii="Arial" w:eastAsia="Times New Roman" w:hAnsi="Arial" w:cs="Arial"/>
          <w:color w:val="000000"/>
          <w:sz w:val="18"/>
          <w:szCs w:val="18"/>
          <w:lang w:eastAsia="es-MX"/>
        </w:rPr>
      </w:pPr>
    </w:p>
    <w:p w14:paraId="55134A4B" w14:textId="30F9275A"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lastRenderedPageBreak/>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p>
    <w:p w14:paraId="44DF3FBA"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39C9631"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p>
    <w:p w14:paraId="693AA48C"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09C78B65"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p>
    <w:p w14:paraId="473B50D2"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794BC4" w:rsidRDefault="00271C86" w:rsidP="00271C86">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794BC4" w:rsidRDefault="00271C86" w:rsidP="00271C86">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794BC4" w:rsidRDefault="00271C86" w:rsidP="00271C86">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794BC4" w:rsidRDefault="00271C86" w:rsidP="00271C86">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p>
    <w:p w14:paraId="4C45BAD9" w14:textId="1784B3D2"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794BC4" w:rsidRDefault="00271C86" w:rsidP="00271C86">
      <w:pPr>
        <w:spacing w:before="0" w:after="0" w:line="276" w:lineRule="auto"/>
        <w:jc w:val="both"/>
        <w:rPr>
          <w:rFonts w:ascii="Arial" w:eastAsia="Times New Roman" w:hAnsi="Arial" w:cs="Arial"/>
          <w:color w:val="000000"/>
          <w:sz w:val="18"/>
          <w:szCs w:val="18"/>
          <w:lang w:eastAsia="es-MX"/>
        </w:rPr>
      </w:pPr>
    </w:p>
    <w:p w14:paraId="5795DFF3" w14:textId="61572EFA" w:rsidR="00271C86" w:rsidRPr="008B2145" w:rsidRDefault="00271C86" w:rsidP="00271C86">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agua y aditivos. Limpieza de la superficie sobre la que se colocará el concreto. Suministro, colocación, </w:t>
      </w:r>
      <w:r w:rsidRPr="00794BC4">
        <w:rPr>
          <w:rFonts w:ascii="Arial" w:hAnsi="Arial" w:cs="Arial"/>
          <w:sz w:val="18"/>
          <w:szCs w:val="18"/>
        </w:rPr>
        <w:lastRenderedPageBreak/>
        <w:t xml:space="preserve">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8B2145" w:rsidRDefault="002E6E05" w:rsidP="002E6E05">
      <w:pPr>
        <w:spacing w:before="0" w:after="0" w:line="276" w:lineRule="auto"/>
        <w:jc w:val="both"/>
        <w:rPr>
          <w:rFonts w:ascii="Arial" w:eastAsia="Arial" w:hAnsi="Arial" w:cs="Arial"/>
          <w:sz w:val="18"/>
          <w:szCs w:val="18"/>
          <w:highlight w:val="yellow"/>
        </w:rPr>
      </w:pPr>
    </w:p>
    <w:p w14:paraId="74A575A5" w14:textId="6ADE0A3E" w:rsidR="008F176A" w:rsidRPr="00202688" w:rsidRDefault="00271C86" w:rsidP="002E6E05">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xml:space="preserve">.- N-CTR-CAR-1-02-002/20 ZAMPEADO DE CONCRETO HIDRÁULICO </w:t>
      </w:r>
      <w:proofErr w:type="spellStart"/>
      <w:r w:rsidR="002E6E05" w:rsidRPr="00202688">
        <w:rPr>
          <w:rFonts w:ascii="Arial" w:eastAsia="Times New Roman" w:hAnsi="Arial" w:cs="Arial"/>
          <w:b/>
          <w:color w:val="000000"/>
          <w:sz w:val="18"/>
          <w:szCs w:val="18"/>
          <w:lang w:eastAsia="es-MX"/>
        </w:rPr>
        <w:t>f´c</w:t>
      </w:r>
      <w:proofErr w:type="spellEnd"/>
      <w:r w:rsidR="002E6E05" w:rsidRPr="00202688">
        <w:rPr>
          <w:rFonts w:ascii="Arial" w:eastAsia="Times New Roman" w:hAnsi="Arial" w:cs="Arial"/>
          <w:b/>
          <w:color w:val="000000"/>
          <w:sz w:val="18"/>
          <w:szCs w:val="18"/>
          <w:lang w:eastAsia="es-MX"/>
        </w:rPr>
        <w:t>=150 kg/cm2 P.U.O.T.</w:t>
      </w:r>
    </w:p>
    <w:p w14:paraId="0A9F3441" w14:textId="77777777" w:rsidR="002E6E05" w:rsidRPr="00202688" w:rsidRDefault="002E6E05" w:rsidP="002E6E05">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2E6E05">
      <w:pPr>
        <w:spacing w:before="0" w:after="0" w:line="276" w:lineRule="auto"/>
        <w:jc w:val="both"/>
        <w:rPr>
          <w:rFonts w:ascii="Arial" w:hAnsi="Arial" w:cs="Arial"/>
          <w:sz w:val="18"/>
          <w:szCs w:val="18"/>
        </w:rPr>
      </w:pPr>
      <w:r w:rsidRPr="0020268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202688" w:rsidRDefault="00681E7A" w:rsidP="002E6E05">
      <w:pPr>
        <w:spacing w:before="0" w:after="0" w:line="276" w:lineRule="auto"/>
        <w:jc w:val="both"/>
        <w:rPr>
          <w:rFonts w:ascii="Arial" w:hAnsi="Arial" w:cs="Arial"/>
          <w:sz w:val="18"/>
          <w:szCs w:val="18"/>
        </w:rPr>
      </w:pPr>
    </w:p>
    <w:p w14:paraId="2BD6E28F" w14:textId="77777777" w:rsidR="00681E7A" w:rsidRPr="00202688" w:rsidRDefault="002E6E05" w:rsidP="002E6E05">
      <w:pPr>
        <w:spacing w:before="0" w:after="0" w:line="276" w:lineRule="auto"/>
        <w:jc w:val="both"/>
        <w:rPr>
          <w:rFonts w:ascii="Arial" w:hAnsi="Arial" w:cs="Arial"/>
          <w:sz w:val="18"/>
          <w:szCs w:val="18"/>
        </w:rPr>
      </w:pPr>
      <w:r w:rsidRPr="00202688">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202688" w:rsidRDefault="00681E7A" w:rsidP="002E6E05">
      <w:pPr>
        <w:spacing w:before="0" w:after="0" w:line="276" w:lineRule="auto"/>
        <w:jc w:val="both"/>
        <w:rPr>
          <w:rFonts w:ascii="Arial" w:hAnsi="Arial" w:cs="Arial"/>
          <w:sz w:val="18"/>
          <w:szCs w:val="18"/>
        </w:rPr>
      </w:pPr>
    </w:p>
    <w:p w14:paraId="3C3E8E1B" w14:textId="77777777" w:rsidR="00681E7A" w:rsidRPr="00202688" w:rsidRDefault="002E6E05" w:rsidP="002E6E05">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2E6E05">
      <w:pPr>
        <w:spacing w:before="0" w:after="0" w:line="276" w:lineRule="auto"/>
        <w:jc w:val="both"/>
        <w:rPr>
          <w:rFonts w:ascii="Arial" w:hAnsi="Arial" w:cs="Arial"/>
          <w:sz w:val="18"/>
          <w:szCs w:val="18"/>
        </w:rPr>
      </w:pPr>
    </w:p>
    <w:p w14:paraId="607F5DDF" w14:textId="77777777" w:rsidR="008D0204" w:rsidRPr="00202688" w:rsidRDefault="002E6E05" w:rsidP="002E6E05">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202688" w:rsidRDefault="008D0204" w:rsidP="002E6E05">
      <w:pPr>
        <w:spacing w:before="0" w:after="0" w:line="276" w:lineRule="auto"/>
        <w:jc w:val="both"/>
        <w:rPr>
          <w:rFonts w:ascii="Arial" w:hAnsi="Arial" w:cs="Arial"/>
          <w:sz w:val="18"/>
          <w:szCs w:val="18"/>
        </w:rPr>
      </w:pPr>
    </w:p>
    <w:p w14:paraId="0A18DAB6" w14:textId="77777777" w:rsidR="002E6E05" w:rsidRPr="00202688" w:rsidRDefault="002E6E05" w:rsidP="002E6E05">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202688" w:rsidRDefault="008D0204" w:rsidP="002E6E05">
      <w:pPr>
        <w:spacing w:before="0" w:after="0" w:line="276" w:lineRule="auto"/>
        <w:jc w:val="both"/>
        <w:rPr>
          <w:rFonts w:ascii="Arial" w:hAnsi="Arial" w:cs="Arial"/>
          <w:sz w:val="18"/>
          <w:szCs w:val="18"/>
        </w:rPr>
      </w:pPr>
    </w:p>
    <w:p w14:paraId="568C9B70" w14:textId="77777777" w:rsidR="008D0204" w:rsidRPr="00202688" w:rsidRDefault="002E6E05" w:rsidP="002E6E05">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2E6E05">
      <w:pPr>
        <w:spacing w:before="0" w:after="0" w:line="276" w:lineRule="auto"/>
        <w:jc w:val="both"/>
        <w:rPr>
          <w:rFonts w:ascii="Arial" w:hAnsi="Arial" w:cs="Arial"/>
          <w:sz w:val="18"/>
          <w:szCs w:val="18"/>
        </w:rPr>
      </w:pPr>
    </w:p>
    <w:p w14:paraId="44D681EB" w14:textId="77777777" w:rsidR="008D0204" w:rsidRPr="00202688" w:rsidRDefault="002E6E05" w:rsidP="002E6E05">
      <w:pPr>
        <w:spacing w:before="0" w:after="0" w:line="276" w:lineRule="auto"/>
        <w:jc w:val="both"/>
        <w:rPr>
          <w:rFonts w:ascii="Arial" w:hAnsi="Arial" w:cs="Arial"/>
          <w:sz w:val="18"/>
          <w:szCs w:val="18"/>
        </w:rPr>
      </w:pPr>
      <w:r w:rsidRPr="0020268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2E6E05">
      <w:pPr>
        <w:spacing w:before="0" w:after="0" w:line="276" w:lineRule="auto"/>
        <w:jc w:val="both"/>
        <w:rPr>
          <w:rFonts w:ascii="Arial" w:hAnsi="Arial" w:cs="Arial"/>
          <w:sz w:val="18"/>
          <w:szCs w:val="18"/>
        </w:rPr>
      </w:pPr>
    </w:p>
    <w:p w14:paraId="4806D049" w14:textId="77777777" w:rsidR="002E6E05" w:rsidRPr="00202688" w:rsidRDefault="002E6E05" w:rsidP="002E6E05">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20571D06" w14:textId="77777777" w:rsidR="009F2FF9" w:rsidRPr="00202688" w:rsidRDefault="009F2FF9" w:rsidP="00405E3F">
      <w:pPr>
        <w:jc w:val="both"/>
        <w:rPr>
          <w:rFonts w:ascii="Arial" w:hAnsi="Arial" w:cs="Arial"/>
          <w:b/>
          <w:sz w:val="18"/>
          <w:szCs w:val="18"/>
        </w:rPr>
      </w:pPr>
      <w:r w:rsidRPr="00202688">
        <w:rPr>
          <w:rFonts w:ascii="Arial" w:hAnsi="Arial" w:cs="Arial"/>
          <w:b/>
          <w:sz w:val="18"/>
          <w:szCs w:val="18"/>
        </w:rPr>
        <w:t xml:space="preserve">5.- N-CTR-CAR-1-03-002/20 ALCANTARILLAS TUBULARES DE CONCRETO,  alcantarilla de concreto de </w:t>
      </w:r>
      <w:proofErr w:type="spellStart"/>
      <w:r w:rsidRPr="00202688">
        <w:rPr>
          <w:rFonts w:ascii="Arial" w:hAnsi="Arial" w:cs="Arial"/>
          <w:b/>
          <w:sz w:val="18"/>
          <w:szCs w:val="18"/>
        </w:rPr>
        <w:t>f’c</w:t>
      </w:r>
      <w:proofErr w:type="spellEnd"/>
      <w:r w:rsidRPr="00202688">
        <w:rPr>
          <w:rFonts w:ascii="Arial" w:hAnsi="Arial" w:cs="Arial"/>
          <w:b/>
          <w:sz w:val="18"/>
          <w:szCs w:val="18"/>
        </w:rPr>
        <w:t>=280 kg/cm2 de 122 cm de diámetro, P.U.O.T.</w:t>
      </w:r>
    </w:p>
    <w:p w14:paraId="646D4D76" w14:textId="396584E7" w:rsidR="009F2FF9" w:rsidRPr="00202688" w:rsidRDefault="009120B6" w:rsidP="009F2FF9">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w:t>
      </w:r>
      <w:r w:rsidR="009F2FF9" w:rsidRPr="00202688">
        <w:rPr>
          <w:rFonts w:ascii="Arial" w:hAnsi="Arial" w:cs="Arial"/>
          <w:sz w:val="18"/>
          <w:szCs w:val="18"/>
        </w:rPr>
        <w:t xml:space="preserve">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009F2FF9" w:rsidRPr="00202688">
        <w:rPr>
          <w:rFonts w:ascii="Arial" w:hAnsi="Arial" w:cs="Arial"/>
          <w:sz w:val="18"/>
          <w:szCs w:val="18"/>
        </w:rPr>
        <w:t>esviajada</w:t>
      </w:r>
      <w:proofErr w:type="spellEnd"/>
      <w:r w:rsidR="009F2FF9" w:rsidRPr="00202688">
        <w:rPr>
          <w:rFonts w:ascii="Arial" w:hAnsi="Arial" w:cs="Arial"/>
          <w:sz w:val="18"/>
          <w:szCs w:val="18"/>
        </w:rPr>
        <w:t>.</w:t>
      </w:r>
    </w:p>
    <w:p w14:paraId="5041896C" w14:textId="77777777" w:rsidR="009F2FF9" w:rsidRPr="00202688" w:rsidRDefault="009F2FF9" w:rsidP="009F2FF9">
      <w:pPr>
        <w:spacing w:before="0" w:after="0" w:line="276" w:lineRule="auto"/>
        <w:jc w:val="both"/>
        <w:rPr>
          <w:rFonts w:ascii="Arial" w:eastAsia="Times New Roman" w:hAnsi="Arial" w:cs="Arial"/>
          <w:color w:val="000000"/>
          <w:sz w:val="18"/>
          <w:szCs w:val="18"/>
          <w:lang w:eastAsia="es-MX"/>
        </w:rPr>
      </w:pPr>
    </w:p>
    <w:p w14:paraId="7D41E11A" w14:textId="14BE15CA" w:rsidR="009F2FF9" w:rsidRPr="00202688" w:rsidRDefault="009120B6" w:rsidP="009F2FF9">
      <w:pPr>
        <w:spacing w:before="0" w:after="0" w:line="276" w:lineRule="auto"/>
        <w:jc w:val="both"/>
        <w:rPr>
          <w:rFonts w:ascii="Arial" w:hAnsi="Arial" w:cs="Arial"/>
          <w:sz w:val="18"/>
          <w:szCs w:val="18"/>
        </w:rPr>
      </w:pPr>
      <w:r w:rsidRPr="00202688">
        <w:rPr>
          <w:rFonts w:ascii="Arial" w:hAnsi="Arial" w:cs="Arial"/>
          <w:sz w:val="18"/>
          <w:szCs w:val="18"/>
        </w:rPr>
        <w:t xml:space="preserve">MATERIALES: </w:t>
      </w:r>
      <w:r w:rsidR="009F2FF9" w:rsidRPr="00202688">
        <w:rPr>
          <w:rFonts w:ascii="Arial" w:hAnsi="Arial" w:cs="Arial"/>
          <w:sz w:val="18"/>
          <w:szCs w:val="18"/>
        </w:rPr>
        <w:t>Los materiales que se utilicen en la construcción de alcantarillas tubulares de concreto, cumplirán con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63659FB9" w14:textId="77777777" w:rsidR="009F2FF9" w:rsidRPr="00202688" w:rsidRDefault="009F2FF9" w:rsidP="009F2FF9">
      <w:pPr>
        <w:spacing w:before="0" w:after="0" w:line="276" w:lineRule="auto"/>
        <w:jc w:val="both"/>
        <w:rPr>
          <w:rFonts w:ascii="Arial" w:hAnsi="Arial" w:cs="Arial"/>
          <w:sz w:val="18"/>
          <w:szCs w:val="18"/>
        </w:rPr>
      </w:pPr>
    </w:p>
    <w:p w14:paraId="34D5AD7A" w14:textId="06E17BA7" w:rsidR="009F2FF9" w:rsidRPr="00202688" w:rsidRDefault="009120B6" w:rsidP="009F2FF9">
      <w:pPr>
        <w:spacing w:before="0" w:after="0" w:line="276" w:lineRule="auto"/>
        <w:jc w:val="both"/>
        <w:rPr>
          <w:rFonts w:ascii="Arial" w:hAnsi="Arial" w:cs="Arial"/>
          <w:sz w:val="18"/>
          <w:szCs w:val="18"/>
        </w:rPr>
      </w:pPr>
      <w:r w:rsidRPr="00202688">
        <w:rPr>
          <w:rFonts w:ascii="Arial" w:hAnsi="Arial" w:cs="Arial"/>
          <w:sz w:val="18"/>
          <w:szCs w:val="18"/>
        </w:rPr>
        <w:t xml:space="preserve">EQUIPO: </w:t>
      </w:r>
      <w:r w:rsidR="009F2FF9" w:rsidRPr="00202688">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202688" w:rsidRDefault="009F2FF9" w:rsidP="009F2FF9">
      <w:pPr>
        <w:spacing w:before="0" w:after="0" w:line="276" w:lineRule="auto"/>
        <w:jc w:val="both"/>
        <w:rPr>
          <w:rFonts w:ascii="Arial" w:hAnsi="Arial" w:cs="Arial"/>
          <w:sz w:val="18"/>
          <w:szCs w:val="18"/>
        </w:rPr>
      </w:pPr>
    </w:p>
    <w:p w14:paraId="5FFE12D4" w14:textId="24792F9C" w:rsidR="009F2FF9" w:rsidRPr="00202688" w:rsidRDefault="009120B6" w:rsidP="009F2FF9">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TRANSPORTE Y ALMACENAMIENTO: </w:t>
      </w:r>
      <w:r w:rsidR="009F2FF9" w:rsidRPr="00202688">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202688" w:rsidRDefault="009F2FF9" w:rsidP="009F2FF9">
      <w:pPr>
        <w:spacing w:before="0" w:after="0" w:line="276" w:lineRule="auto"/>
        <w:jc w:val="both"/>
        <w:rPr>
          <w:rFonts w:ascii="Arial" w:eastAsia="Times New Roman" w:hAnsi="Arial" w:cs="Arial"/>
          <w:color w:val="000000"/>
          <w:sz w:val="18"/>
          <w:szCs w:val="18"/>
          <w:lang w:eastAsia="es-MX"/>
        </w:rPr>
      </w:pPr>
    </w:p>
    <w:p w14:paraId="7CFB846E" w14:textId="12588C41" w:rsidR="009F2FF9" w:rsidRPr="00202688" w:rsidRDefault="009120B6" w:rsidP="009F2FF9">
      <w:pPr>
        <w:spacing w:before="0" w:after="0" w:line="276" w:lineRule="auto"/>
        <w:jc w:val="both"/>
        <w:rPr>
          <w:rFonts w:ascii="Arial" w:hAnsi="Arial" w:cs="Arial"/>
          <w:sz w:val="18"/>
          <w:szCs w:val="18"/>
        </w:rPr>
      </w:pPr>
      <w:r w:rsidRPr="00202688">
        <w:rPr>
          <w:rFonts w:ascii="Arial" w:hAnsi="Arial" w:cs="Arial"/>
          <w:sz w:val="18"/>
          <w:szCs w:val="18"/>
        </w:rPr>
        <w:t xml:space="preserve">EJECUCIÓN: </w:t>
      </w:r>
      <w:r w:rsidR="009F2FF9" w:rsidRPr="00202688">
        <w:rPr>
          <w:rFonts w:ascii="Arial" w:hAnsi="Arial" w:cs="Arial"/>
          <w:sz w:val="18"/>
          <w:szCs w:val="18"/>
        </w:rPr>
        <w:t>Para la construcción de alcantarillas tubulares de concreto se considerará lo señalado en la Cláusula D.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w:t>
      </w:r>
    </w:p>
    <w:p w14:paraId="58146705" w14:textId="77777777" w:rsidR="009F2FF9" w:rsidRPr="00202688" w:rsidRDefault="009F2FF9" w:rsidP="009F2FF9">
      <w:pPr>
        <w:spacing w:before="0" w:after="0" w:line="276" w:lineRule="auto"/>
        <w:jc w:val="both"/>
        <w:rPr>
          <w:rFonts w:ascii="Arial" w:hAnsi="Arial" w:cs="Arial"/>
          <w:sz w:val="18"/>
          <w:szCs w:val="18"/>
        </w:rPr>
      </w:pPr>
    </w:p>
    <w:p w14:paraId="21C11CC9" w14:textId="2B20548E" w:rsidR="009F2FF9" w:rsidRPr="00202688" w:rsidRDefault="009F2FF9" w:rsidP="009F2FF9">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202688" w:rsidRDefault="009F2FF9" w:rsidP="009F2FF9">
      <w:pPr>
        <w:spacing w:before="0" w:after="0" w:line="276" w:lineRule="auto"/>
        <w:jc w:val="both"/>
        <w:rPr>
          <w:rFonts w:ascii="Arial" w:hAnsi="Arial" w:cs="Arial"/>
          <w:sz w:val="18"/>
          <w:szCs w:val="18"/>
        </w:rPr>
      </w:pPr>
    </w:p>
    <w:p w14:paraId="4CBA6D93" w14:textId="6ED06DE7" w:rsidR="009F2FF9" w:rsidRPr="00202688" w:rsidRDefault="009F2FF9" w:rsidP="009F2FF9">
      <w:pPr>
        <w:spacing w:before="0" w:after="0" w:line="276" w:lineRule="auto"/>
        <w:jc w:val="both"/>
        <w:rPr>
          <w:rFonts w:ascii="Arial" w:hAnsi="Arial" w:cs="Arial"/>
          <w:sz w:val="18"/>
          <w:szCs w:val="18"/>
        </w:rPr>
      </w:pPr>
      <w:r w:rsidRPr="00202688">
        <w:rPr>
          <w:rFonts w:ascii="Arial" w:hAnsi="Arial" w:cs="Arial"/>
          <w:sz w:val="18"/>
          <w:szCs w:val="18"/>
        </w:rPr>
        <w:t xml:space="preserve">Salvo que el proyecto indique otra cosa o así lo apruebe la </w:t>
      </w:r>
      <w:r w:rsidR="00B905F3" w:rsidRPr="00202688">
        <w:rPr>
          <w:rFonts w:ascii="Arial" w:hAnsi="Arial" w:cs="Arial"/>
          <w:sz w:val="18"/>
          <w:szCs w:val="18"/>
        </w:rPr>
        <w:t>Dependencia</w:t>
      </w:r>
      <w:r w:rsidRPr="00202688">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202688" w:rsidRDefault="009F2FF9" w:rsidP="009F2FF9">
      <w:pPr>
        <w:spacing w:before="0" w:after="0" w:line="276" w:lineRule="auto"/>
        <w:jc w:val="both"/>
        <w:rPr>
          <w:rFonts w:ascii="Arial" w:hAnsi="Arial" w:cs="Arial"/>
          <w:sz w:val="18"/>
          <w:szCs w:val="18"/>
        </w:rPr>
      </w:pPr>
    </w:p>
    <w:p w14:paraId="571798AB" w14:textId="77777777" w:rsidR="009F2FF9" w:rsidRPr="00202688" w:rsidRDefault="009F2FF9" w:rsidP="009F2FF9">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202688" w:rsidRDefault="009F2FF9" w:rsidP="009F2FF9">
      <w:pPr>
        <w:spacing w:before="0" w:after="0" w:line="276" w:lineRule="auto"/>
        <w:jc w:val="both"/>
        <w:rPr>
          <w:rFonts w:ascii="Arial" w:hAnsi="Arial" w:cs="Arial"/>
          <w:sz w:val="18"/>
          <w:szCs w:val="18"/>
        </w:rPr>
      </w:pPr>
    </w:p>
    <w:p w14:paraId="66D6AE63" w14:textId="7C67EA66" w:rsidR="009F2FF9" w:rsidRPr="00202688" w:rsidRDefault="009120B6" w:rsidP="009F2FF9">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MEDICIÓN: </w:t>
      </w:r>
      <w:r w:rsidR="009F2FF9" w:rsidRPr="00202688">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 tomando como unidad el metro de alcantarilla terminada, medida sobre el eje longitudinal de la alcantarilla, según su tipo, con aproximación a un décimo (0,1)</w:t>
      </w:r>
      <w:r w:rsidRPr="00202688">
        <w:rPr>
          <w:rFonts w:ascii="Arial" w:hAnsi="Arial" w:cs="Arial"/>
          <w:sz w:val="18"/>
          <w:szCs w:val="18"/>
        </w:rPr>
        <w:t>.</w:t>
      </w:r>
    </w:p>
    <w:p w14:paraId="54ECE86D" w14:textId="77777777" w:rsidR="009F2FF9" w:rsidRPr="00202688" w:rsidRDefault="009F2FF9" w:rsidP="009F2FF9">
      <w:pPr>
        <w:spacing w:before="0" w:after="0" w:line="276" w:lineRule="auto"/>
        <w:jc w:val="both"/>
        <w:rPr>
          <w:rFonts w:ascii="Arial" w:eastAsia="Times New Roman" w:hAnsi="Arial" w:cs="Arial"/>
          <w:color w:val="000000"/>
          <w:sz w:val="18"/>
          <w:szCs w:val="18"/>
          <w:lang w:eastAsia="es-MX"/>
        </w:rPr>
      </w:pPr>
    </w:p>
    <w:p w14:paraId="1F9D7CFC" w14:textId="63452F05" w:rsidR="009F2FF9" w:rsidRPr="00202688" w:rsidRDefault="009120B6" w:rsidP="009F2FF9">
      <w:pPr>
        <w:spacing w:before="0" w:after="0" w:line="276" w:lineRule="auto"/>
        <w:jc w:val="both"/>
        <w:rPr>
          <w:rFonts w:ascii="Arial" w:hAnsi="Arial" w:cs="Arial"/>
          <w:sz w:val="18"/>
          <w:szCs w:val="18"/>
        </w:rPr>
      </w:pPr>
      <w:r w:rsidRPr="00202688">
        <w:rPr>
          <w:rFonts w:ascii="Arial" w:hAnsi="Arial" w:cs="Arial"/>
          <w:sz w:val="18"/>
          <w:szCs w:val="18"/>
        </w:rPr>
        <w:t xml:space="preserve">BASE DE PAGO: </w:t>
      </w:r>
      <w:r w:rsidR="009F2FF9" w:rsidRPr="00202688">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202688">
        <w:rPr>
          <w:rFonts w:ascii="Arial" w:hAnsi="Arial" w:cs="Arial"/>
          <w:sz w:val="18"/>
          <w:szCs w:val="18"/>
        </w:rPr>
        <w:t>en la Cláusula F. de la Norma N-</w:t>
      </w:r>
      <w:r w:rsidR="009F2FF9" w:rsidRPr="00202688">
        <w:rPr>
          <w:rFonts w:ascii="Arial" w:hAnsi="Arial" w:cs="Arial"/>
          <w:sz w:val="18"/>
          <w:szCs w:val="18"/>
        </w:rPr>
        <w:t>LEG·3, Ejecución de Obras, incluy</w:t>
      </w:r>
      <w:r w:rsidRPr="00202688">
        <w:rPr>
          <w:rFonts w:ascii="Arial" w:hAnsi="Arial" w:cs="Arial"/>
          <w:sz w:val="18"/>
          <w:szCs w:val="18"/>
        </w:rPr>
        <w:t>en lo que corresponda por:</w:t>
      </w:r>
      <w:r w:rsidR="009F2FF9" w:rsidRPr="00202688">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202688">
        <w:rPr>
          <w:rFonts w:ascii="Arial" w:hAnsi="Arial" w:cs="Arial"/>
          <w:sz w:val="18"/>
          <w:szCs w:val="18"/>
        </w:rPr>
        <w:t xml:space="preserve">do recibida por la Dependencia y </w:t>
      </w:r>
      <w:r w:rsidR="009F2FF9" w:rsidRPr="00202688">
        <w:rPr>
          <w:rFonts w:ascii="Arial" w:hAnsi="Arial" w:cs="Arial"/>
          <w:sz w:val="18"/>
          <w:szCs w:val="18"/>
        </w:rPr>
        <w:t>todo lo necesario para la correcta ejecución de este concepto</w:t>
      </w:r>
      <w:r w:rsidR="00E568BC" w:rsidRPr="00202688">
        <w:rPr>
          <w:rFonts w:ascii="Arial" w:hAnsi="Arial" w:cs="Arial"/>
          <w:sz w:val="18"/>
          <w:szCs w:val="18"/>
        </w:rPr>
        <w:t>.</w:t>
      </w:r>
    </w:p>
    <w:p w14:paraId="6E38D8BB" w14:textId="77777777" w:rsidR="00202688" w:rsidRDefault="00202688" w:rsidP="009F2FF9">
      <w:pPr>
        <w:spacing w:before="0" w:after="0" w:line="276" w:lineRule="auto"/>
        <w:jc w:val="both"/>
        <w:rPr>
          <w:rFonts w:ascii="Arial" w:hAnsi="Arial" w:cs="Arial"/>
          <w:b/>
          <w:sz w:val="18"/>
          <w:szCs w:val="18"/>
          <w:highlight w:val="yellow"/>
        </w:rPr>
      </w:pPr>
    </w:p>
    <w:p w14:paraId="7E8D6D1C" w14:textId="36F758EB" w:rsidR="00D46661" w:rsidRPr="00202688" w:rsidRDefault="00202688" w:rsidP="009F2FF9">
      <w:pPr>
        <w:spacing w:before="0" w:after="0" w:line="276" w:lineRule="auto"/>
        <w:jc w:val="both"/>
        <w:rPr>
          <w:rFonts w:ascii="Arial" w:hAnsi="Arial" w:cs="Arial"/>
          <w:b/>
          <w:sz w:val="18"/>
          <w:szCs w:val="18"/>
        </w:rPr>
      </w:pPr>
      <w:r w:rsidRPr="00202688">
        <w:rPr>
          <w:rFonts w:ascii="Arial" w:hAnsi="Arial" w:cs="Arial"/>
          <w:b/>
          <w:sz w:val="18"/>
          <w:szCs w:val="18"/>
        </w:rPr>
        <w:t>6</w:t>
      </w:r>
      <w:r w:rsidR="00053C92" w:rsidRPr="00202688">
        <w:rPr>
          <w:rFonts w:ascii="Arial" w:hAnsi="Arial" w:cs="Arial"/>
          <w:b/>
          <w:sz w:val="18"/>
          <w:szCs w:val="18"/>
        </w:rPr>
        <w:t>.- N-CTR-CAR-1-02-013/00 DEMOLICIONES Y DESMANTELAMIENTOS P.U.O.T.</w:t>
      </w:r>
    </w:p>
    <w:p w14:paraId="22AABE06" w14:textId="77777777" w:rsidR="00053C92" w:rsidRPr="00202688" w:rsidRDefault="00053C92" w:rsidP="00D46661">
      <w:pPr>
        <w:spacing w:before="0" w:after="0" w:line="276" w:lineRule="auto"/>
        <w:jc w:val="both"/>
        <w:rPr>
          <w:rFonts w:asciiTheme="majorHAnsi" w:eastAsia="Times New Roman" w:hAnsiTheme="majorHAnsi" w:cstheme="majorHAnsi"/>
          <w:color w:val="000000"/>
          <w:lang w:eastAsia="es-MX"/>
        </w:rPr>
      </w:pPr>
    </w:p>
    <w:p w14:paraId="24C79D24" w14:textId="61C2AECA" w:rsidR="00D46661" w:rsidRPr="00202688" w:rsidRDefault="00E348C8"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w:t>
      </w:r>
      <w:r w:rsidR="00D46661" w:rsidRPr="00202688">
        <w:rPr>
          <w:rFonts w:ascii="Arial" w:eastAsia="Times New Roman" w:hAnsi="Arial" w:cs="Arial"/>
          <w:color w:val="000000"/>
          <w:sz w:val="18"/>
          <w:szCs w:val="18"/>
          <w:lang w:eastAsia="es-MX"/>
        </w:rPr>
        <w:t>N</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 xml:space="preserve">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w:t>
      </w:r>
    </w:p>
    <w:p w14:paraId="04B8791E"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04F33EB9" w14:textId="658234CC"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MATERIALES</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Si para ejecutar la demolición se autoriza el uso de explosivos y artificios, el Contratista de Obra debe obtener los permisos para su adquisición, traslado, manejo, almacenamiento y utilización, conforme a los requerimientos de </w:t>
      </w:r>
      <w:r w:rsidRPr="00202688">
        <w:rPr>
          <w:rFonts w:ascii="Arial" w:eastAsia="Times New Roman" w:hAnsi="Arial" w:cs="Arial"/>
          <w:color w:val="000000"/>
          <w:sz w:val="18"/>
          <w:szCs w:val="18"/>
          <w:lang w:eastAsia="es-MX"/>
        </w:rPr>
        <w:lastRenderedPageBreak/>
        <w:t xml:space="preserve">la Secretaría de la Defensa Nacional, siendo estas actividades responsabilidad exclusiva del Contratista de Obra, conforme a lo indicado en </w:t>
      </w:r>
      <w:r w:rsidR="00E348C8" w:rsidRPr="00202688">
        <w:rPr>
          <w:rFonts w:ascii="Arial" w:eastAsia="Times New Roman" w:hAnsi="Arial" w:cs="Arial"/>
          <w:color w:val="000000"/>
          <w:sz w:val="18"/>
          <w:szCs w:val="18"/>
          <w:lang w:eastAsia="es-MX"/>
        </w:rPr>
        <w:t xml:space="preserve">el Inciso D.4.23. </w:t>
      </w:r>
      <w:proofErr w:type="gramStart"/>
      <w:r w:rsidR="00E348C8" w:rsidRPr="00202688">
        <w:rPr>
          <w:rFonts w:ascii="Arial" w:eastAsia="Times New Roman" w:hAnsi="Arial" w:cs="Arial"/>
          <w:color w:val="000000"/>
          <w:sz w:val="18"/>
          <w:szCs w:val="18"/>
          <w:lang w:eastAsia="es-MX"/>
        </w:rPr>
        <w:t>de</w:t>
      </w:r>
      <w:proofErr w:type="gramEnd"/>
      <w:r w:rsidR="00E348C8" w:rsidRPr="00202688">
        <w:rPr>
          <w:rFonts w:ascii="Arial" w:eastAsia="Times New Roman" w:hAnsi="Arial" w:cs="Arial"/>
          <w:color w:val="000000"/>
          <w:sz w:val="18"/>
          <w:szCs w:val="18"/>
          <w:lang w:eastAsia="es-MX"/>
        </w:rPr>
        <w:t xml:space="preserve"> la Norma N-LEG-</w:t>
      </w:r>
      <w:r w:rsidRPr="00202688">
        <w:rPr>
          <w:rFonts w:ascii="Arial" w:eastAsia="Times New Roman" w:hAnsi="Arial" w:cs="Arial"/>
          <w:color w:val="000000"/>
          <w:sz w:val="18"/>
          <w:szCs w:val="18"/>
          <w:lang w:eastAsia="es-MX"/>
        </w:rPr>
        <w:t>3, Ejecución de Obras.</w:t>
      </w:r>
    </w:p>
    <w:p w14:paraId="4F30503F"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3523D847" w14:textId="027D2351"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770EE427"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466AF571" w14:textId="17D41FCD"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TRANSPORTE Y ALMACENAMIENTO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Los materiales producto de la demolición y desmantelamiento, se cargarán y transportarán al sitio o banco de desperdicios que indique el proyecto o que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en vehículos con cajas cerradas y protegidos con lonas, que impidan la contaminación del entorno o que se derramen, si es que éstos circularán por caminos de uso común, conside</w:t>
      </w:r>
      <w:r w:rsidR="00E348C8" w:rsidRPr="00202688">
        <w:rPr>
          <w:rFonts w:ascii="Arial" w:eastAsia="Times New Roman" w:hAnsi="Arial" w:cs="Arial"/>
          <w:color w:val="000000"/>
          <w:sz w:val="18"/>
          <w:szCs w:val="18"/>
          <w:lang w:eastAsia="es-MX"/>
        </w:rPr>
        <w:t>rando lo indicado en la Norma N-CTR-CAR-1-01-</w:t>
      </w:r>
      <w:r w:rsidRPr="00202688">
        <w:rPr>
          <w:rFonts w:ascii="Arial" w:eastAsia="Times New Roman" w:hAnsi="Arial" w:cs="Arial"/>
          <w:color w:val="000000"/>
          <w:sz w:val="18"/>
          <w:szCs w:val="18"/>
          <w:lang w:eastAsia="es-MX"/>
        </w:rPr>
        <w:t xml:space="preserve">013, </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i/>
          <w:color w:val="000000"/>
          <w:sz w:val="18"/>
          <w:szCs w:val="18"/>
          <w:lang w:eastAsia="es-MX"/>
        </w:rPr>
        <w:t>Acarreos</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0DA0991C"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6B97AC7E" w14:textId="5FB288B0"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Inmediatamente antes de la demolición y desmantelamiento se hará un levantamiento para determinar las medidas y secciones de cada una de las partes de la estructura por demoler, así como los elementos por desmantelar, que puedan cuantificarse por piezas.</w:t>
      </w:r>
    </w:p>
    <w:p w14:paraId="5F32AE23"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742EABD1" w14:textId="5434FDCC"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estructura por demoler o desmantelar, o las líneas y niveles entre los que se demolerá o desmantelará una parte de la estructura.</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sólo una parte de la estructura vaya a ser demolida, se ejecutarán las obras auxiliares necesarias y tomarán las precauciones debidas para evitar daños a la parte que no se demolerá.</w:t>
      </w:r>
    </w:p>
    <w:p w14:paraId="0FF95E2B"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3D825B79" w14:textId="77777777"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6C9E500A"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4CFC162F" w14:textId="5EE93F32"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Previamente a la demolición de una estructura o de una de sus partes, se hará el desmantelamiento de los materiales aprovechables. Cuando esto no sea posible, la demolición se hará de acuerdo con lo fijado en el proyecto o aprobado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sin dañar los materiales expresamente indicados para su empleo posterior.</w:t>
      </w:r>
    </w:p>
    <w:p w14:paraId="10718739"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7DEBF21F" w14:textId="396ED6B7"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Antes de la demolición de banquetas, guarniciones y pavimentos, se hará un corte con sierra, para no ocasionar daños más allá de los límites indicados en el proyecto o aprobados por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6E5D4549"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5FB4826D" w14:textId="2167D87A"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se ejecutará utilizando herramientas de mano, maquinaria o explosivos, de acuerdo con lo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27E87539"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2AFC707B" w14:textId="3284EBC0"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construirse un terraplén, las demoliciones se harán hasta sesenta (60) centímetros debajo del nivel de subrasante, salvo que el proyecto o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indique otra profundidad.</w:t>
      </w:r>
    </w:p>
    <w:p w14:paraId="1BE5C854"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3173F334" w14:textId="74BD645F"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realizarse un corte o alojarse una nueva estructura, las demoliciones se harán hasta la profundidad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para cada caso en particular.</w:t>
      </w:r>
    </w:p>
    <w:p w14:paraId="5942EFF8"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4845E789" w14:textId="64D7F03C"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77FCD26F"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3CD03DD9" w14:textId="77777777"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producto de la demolición de una estructura de concreto hidráulico, se disgregará o fraccionará mediante la herramienta y la maquinaria adecuada.</w:t>
      </w:r>
    </w:p>
    <w:p w14:paraId="4B2819D8"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1BE187D3" w14:textId="1282FC03"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en el desmantelamiento de estructuras metálicas o </w:t>
      </w:r>
      <w:proofErr w:type="spellStart"/>
      <w:r w:rsidRPr="00202688">
        <w:rPr>
          <w:rFonts w:ascii="Arial" w:eastAsia="Times New Roman" w:hAnsi="Arial" w:cs="Arial"/>
          <w:color w:val="000000"/>
          <w:sz w:val="18"/>
          <w:szCs w:val="18"/>
          <w:lang w:eastAsia="es-MX"/>
        </w:rPr>
        <w:t>precoladas</w:t>
      </w:r>
      <w:proofErr w:type="spellEnd"/>
      <w:r w:rsidRPr="00202688">
        <w:rPr>
          <w:rFonts w:ascii="Arial" w:eastAsia="Times New Roman" w:hAnsi="Arial" w:cs="Arial"/>
          <w:color w:val="000000"/>
          <w:sz w:val="18"/>
          <w:szCs w:val="18"/>
          <w:lang w:eastAsia="es-MX"/>
        </w:rPr>
        <w:t xml:space="preserve">, se considerará que dichas estructuras serán utilizadas posteriormente. En consecuencia, todas las piezas o secciones serán separadas y manejadas sin dañarlas, conforme al procedimiento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marcando las piezas con pintura de esmalte, de manera que puedan ser identificadas fácilmente para reconstruir la estructura posteriormente o utilizarlas en otras obras.</w:t>
      </w:r>
    </w:p>
    <w:p w14:paraId="24B5DB0F"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362462E6" w14:textId="77777777"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6FA18E83"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2CF2E2B4" w14:textId="2493894A"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Las partes de la estructura que hayan sido demolidas o desmanteladas fuera de las líneas y niveles indicados en el proyecto 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serán reconstruidas o repuestas por cuenta y costo del Contratista de Obra, con las características y materiales que tenían en su estado original.</w:t>
      </w:r>
    </w:p>
    <w:p w14:paraId="23E51D0B"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7CEFE25D" w14:textId="0E474F0A"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w:t>
      </w:r>
      <w:proofErr w:type="gramStart"/>
      <w:r w:rsidRPr="00202688">
        <w:rPr>
          <w:rFonts w:ascii="Arial" w:eastAsia="Times New Roman" w:hAnsi="Arial" w:cs="Arial"/>
          <w:color w:val="000000"/>
          <w:sz w:val="18"/>
          <w:szCs w:val="18"/>
          <w:lang w:eastAsia="es-MX"/>
        </w:rPr>
        <w:t>indicará</w:t>
      </w:r>
      <w:proofErr w:type="gramEnd"/>
      <w:r w:rsidRPr="00202688">
        <w:rPr>
          <w:rFonts w:ascii="Arial" w:eastAsia="Times New Roman" w:hAnsi="Arial" w:cs="Arial"/>
          <w:color w:val="000000"/>
          <w:sz w:val="18"/>
          <w:szCs w:val="18"/>
          <w:lang w:eastAsia="es-MX"/>
        </w:rPr>
        <w:t xml:space="preserve"> la forma y lugar de almacenamiento de los materiales aprovechables producto de las demoliciones y desmantelamientos.</w:t>
      </w:r>
    </w:p>
    <w:p w14:paraId="60AFE5F5"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19CBF4DC" w14:textId="7F71C6DA"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w:t>
      </w:r>
      <w:r w:rsidR="00E348C8" w:rsidRPr="00202688">
        <w:rPr>
          <w:rFonts w:ascii="Arial" w:eastAsia="Times New Roman" w:hAnsi="Arial" w:cs="Arial"/>
          <w:color w:val="000000"/>
          <w:sz w:val="18"/>
          <w:szCs w:val="18"/>
          <w:lang w:eastAsia="es-MX"/>
        </w:rPr>
        <w:t>elamientos son propiedad de la Dependencia</w:t>
      </w:r>
      <w:r w:rsidRPr="00202688">
        <w:rPr>
          <w:rFonts w:ascii="Arial" w:eastAsia="Times New Roman" w:hAnsi="Arial" w:cs="Arial"/>
          <w:color w:val="000000"/>
          <w:sz w:val="18"/>
          <w:szCs w:val="18"/>
          <w:lang w:eastAsia="es-MX"/>
        </w:rPr>
        <w:t>, por lo que el Contratista de Obra no puede disponer de ellos sin la autorización por escrito de la misma.</w:t>
      </w:r>
    </w:p>
    <w:p w14:paraId="5715D21A"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32435957"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w:t>
      </w:r>
      <w:r w:rsidR="00D46661" w:rsidRPr="00202688">
        <w:rPr>
          <w:rFonts w:ascii="Arial" w:eastAsia="Times New Roman" w:hAnsi="Arial" w:cs="Arial"/>
          <w:color w:val="000000"/>
          <w:sz w:val="18"/>
          <w:szCs w:val="18"/>
          <w:lang w:eastAsia="es-MX"/>
        </w:rPr>
        <w:t xml:space="preserve">Cuando la demolición y el desmantelamiento se contraten a precios unitarios por unidad de obra terminada y sean ejecutados conforme a lo indicado en esta Norma, a satisfacción de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 se medirán según lo señalado en la Cláusula E. de</w:t>
      </w:r>
      <w:r w:rsidRPr="00202688">
        <w:rPr>
          <w:rFonts w:ascii="Arial" w:eastAsia="Times New Roman" w:hAnsi="Arial" w:cs="Arial"/>
          <w:color w:val="000000"/>
          <w:sz w:val="18"/>
          <w:szCs w:val="18"/>
          <w:lang w:eastAsia="es-MX"/>
        </w:rPr>
        <w:t xml:space="preserve"> la Norma N-LEG-</w:t>
      </w:r>
      <w:r w:rsidR="00D46661" w:rsidRPr="00202688">
        <w:rPr>
          <w:rFonts w:ascii="Arial" w:eastAsia="Times New Roman" w:hAnsi="Arial" w:cs="Arial"/>
          <w:color w:val="000000"/>
          <w:sz w:val="18"/>
          <w:szCs w:val="18"/>
          <w:lang w:eastAsia="es-MX"/>
        </w:rPr>
        <w:t>3, Ejecución de Obras, para determinar el avance o la cantidad de trabajo realizado para efecto de pago, como sigue:</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La demolición de  mampostería,  zampeado,  concreto  hidráulico  o madera, se medirá tomando como unidad el metro cúbico de demolición terminada, para cada tipo de materia</w:t>
      </w:r>
      <w:r w:rsidRPr="00202688">
        <w:rPr>
          <w:rFonts w:ascii="Arial" w:eastAsia="Times New Roman" w:hAnsi="Arial" w:cs="Arial"/>
          <w:color w:val="000000"/>
          <w:sz w:val="18"/>
          <w:szCs w:val="18"/>
          <w:lang w:eastAsia="es-MX"/>
        </w:rPr>
        <w:t xml:space="preserve">l, con aproximación a un décimo </w:t>
      </w:r>
      <w:r w:rsidR="00D46661" w:rsidRPr="00202688">
        <w:rPr>
          <w:rFonts w:ascii="Arial" w:eastAsia="Times New Roman" w:hAnsi="Arial" w:cs="Arial"/>
          <w:color w:val="000000"/>
          <w:sz w:val="18"/>
          <w:szCs w:val="18"/>
          <w:lang w:eastAsia="es-MX"/>
        </w:rPr>
        <w:t>(0,1). La cuantificación se efectuará en la propia obra, antes de demoler la estructura.</w:t>
      </w:r>
      <w:r w:rsidRPr="00202688">
        <w:rPr>
          <w:rFonts w:ascii="Arial" w:eastAsia="Times New Roman" w:hAnsi="Arial" w:cs="Arial"/>
          <w:color w:val="000000"/>
          <w:sz w:val="18"/>
          <w:szCs w:val="18"/>
          <w:lang w:eastAsia="es-MX"/>
        </w:rPr>
        <w:t xml:space="preserve"> </w:t>
      </w:r>
    </w:p>
    <w:p w14:paraId="5DAB6EAD" w14:textId="77777777" w:rsidR="00E348C8"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w:t>
      </w:r>
      <w:r w:rsidR="00E348C8" w:rsidRPr="00202688">
        <w:rPr>
          <w:rFonts w:ascii="Arial" w:eastAsia="Times New Roman" w:hAnsi="Arial" w:cs="Arial"/>
          <w:color w:val="000000"/>
          <w:sz w:val="18"/>
          <w:szCs w:val="18"/>
          <w:lang w:eastAsia="es-MX"/>
        </w:rPr>
        <w:t xml:space="preserve"> </w:t>
      </w:r>
    </w:p>
    <w:p w14:paraId="6A6D1B35" w14:textId="77777777" w:rsidR="00E348C8"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 xml:space="preserve"> se medirá tomando como unidad la pieza desmantelada, según su tipo.</w:t>
      </w:r>
      <w:r w:rsidR="00E348C8" w:rsidRPr="00202688">
        <w:rPr>
          <w:rFonts w:ascii="Arial" w:eastAsia="Times New Roman" w:hAnsi="Arial" w:cs="Arial"/>
          <w:color w:val="000000"/>
          <w:sz w:val="18"/>
          <w:szCs w:val="18"/>
          <w:lang w:eastAsia="es-MX"/>
        </w:rPr>
        <w:t xml:space="preserve"> </w:t>
      </w:r>
    </w:p>
    <w:p w14:paraId="4BBAC0F9" w14:textId="77777777" w:rsidR="00E348C8"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las  instalaciones,  tales  como  ductos, tuberías y cables, entre otros, se medirá tomando como unidad el metro de instalación desmantelada, para cada tipo de material, con aproximación a un décimo (0,1).</w:t>
      </w:r>
      <w:r w:rsidR="00E348C8" w:rsidRPr="00202688">
        <w:rPr>
          <w:rFonts w:ascii="Arial" w:eastAsia="Times New Roman" w:hAnsi="Arial" w:cs="Arial"/>
          <w:color w:val="000000"/>
          <w:sz w:val="18"/>
          <w:szCs w:val="18"/>
          <w:lang w:eastAsia="es-MX"/>
        </w:rPr>
        <w:t xml:space="preserve"> </w:t>
      </w:r>
    </w:p>
    <w:p w14:paraId="3E1535DF" w14:textId="5689F2B0"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4031A71A" w14:textId="77777777" w:rsidR="00E348C8" w:rsidRPr="00202688" w:rsidRDefault="00E348C8" w:rsidP="00D46661">
      <w:pPr>
        <w:spacing w:before="0" w:after="0" w:line="276" w:lineRule="auto"/>
        <w:jc w:val="both"/>
        <w:rPr>
          <w:rFonts w:ascii="Arial" w:eastAsia="Times New Roman" w:hAnsi="Arial" w:cs="Arial"/>
          <w:color w:val="000000"/>
          <w:sz w:val="18"/>
          <w:szCs w:val="18"/>
          <w:lang w:eastAsia="es-MX"/>
        </w:rPr>
      </w:pPr>
    </w:p>
    <w:p w14:paraId="48D66525" w14:textId="2399F24D"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la  demolición  y  el  desmantelamiento  se  contraten  a precios unitarios por unidad de obra terminada y sean medidos de acuerdo con lo indicado en la Cláusula I. de esta Norma, se pagarán al precio fijado en el contrato para:</w:t>
      </w:r>
    </w:p>
    <w:p w14:paraId="63F322B7" w14:textId="77777777"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0187C45D" w14:textId="77777777"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5084DD41" w14:textId="77777777"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elemento o pieza desmantelada, según su tipo, cuando se trate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w:t>
      </w:r>
    </w:p>
    <w:p w14:paraId="1428ECAB" w14:textId="77777777"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10C2A33" w14:textId="63F145CB" w:rsidR="00D46661" w:rsidRPr="00202688" w:rsidRDefault="00D46661" w:rsidP="00D46661">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r w:rsidR="00E348C8" w:rsidRPr="00202688">
        <w:rPr>
          <w:rFonts w:ascii="Arial" w:eastAsia="Times New Roman" w:hAnsi="Arial" w:cs="Arial"/>
          <w:color w:val="000000"/>
          <w:sz w:val="18"/>
          <w:szCs w:val="18"/>
          <w:lang w:eastAsia="es-MX"/>
        </w:rPr>
        <w:t>.</w:t>
      </w:r>
    </w:p>
    <w:p w14:paraId="6E4C8091" w14:textId="5682A4E9" w:rsidR="002A428D" w:rsidRPr="00202688" w:rsidRDefault="00E348C8" w:rsidP="009F2FF9">
      <w:pPr>
        <w:spacing w:before="0" w:after="0" w:line="276" w:lineRule="auto"/>
        <w:jc w:val="both"/>
        <w:rPr>
          <w:rFonts w:ascii="Arial" w:hAnsi="Arial" w:cs="Arial"/>
          <w:sz w:val="18"/>
          <w:szCs w:val="18"/>
        </w:rPr>
      </w:pPr>
      <w:r w:rsidRPr="00202688">
        <w:rPr>
          <w:rFonts w:ascii="Arial" w:hAnsi="Arial" w:cs="Arial"/>
          <w:sz w:val="18"/>
          <w:szCs w:val="18"/>
        </w:rPr>
        <w:lastRenderedPageBreak/>
        <w:t xml:space="preserve">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w:t>
      </w:r>
      <w:r w:rsidR="00B306D5" w:rsidRPr="00202688">
        <w:rPr>
          <w:rFonts w:ascii="Arial" w:hAnsi="Arial" w:cs="Arial"/>
          <w:sz w:val="18"/>
          <w:szCs w:val="18"/>
        </w:rPr>
        <w:t>Dependencia</w:t>
      </w:r>
      <w:r w:rsidRPr="00202688">
        <w:rPr>
          <w:rFonts w:ascii="Arial" w:hAnsi="Arial" w:cs="Arial"/>
          <w:sz w:val="18"/>
          <w:szCs w:val="18"/>
        </w:rPr>
        <w:t>,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r w:rsidR="00F362C9" w:rsidRPr="00202688">
        <w:rPr>
          <w:rFonts w:ascii="Arial" w:hAnsi="Arial" w:cs="Arial"/>
          <w:sz w:val="18"/>
          <w:szCs w:val="18"/>
        </w:rPr>
        <w:t>.</w:t>
      </w:r>
    </w:p>
    <w:p w14:paraId="48716EBD" w14:textId="49012128" w:rsidR="00405E3F" w:rsidRPr="00202688" w:rsidRDefault="001D2ECA" w:rsidP="00405E3F">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8564BF">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8564BF">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P.U.O.T.</w:t>
      </w:r>
    </w:p>
    <w:p w14:paraId="5FD742BA" w14:textId="77777777" w:rsidR="008564BF" w:rsidRPr="00202688" w:rsidRDefault="008564BF" w:rsidP="008564BF">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concreto hidráulico es una combinación de cemento </w:t>
      </w:r>
      <w:proofErr w:type="spellStart"/>
      <w:r w:rsidRPr="00202688">
        <w:rPr>
          <w:rFonts w:ascii="Arial" w:eastAsia="Times New Roman" w:hAnsi="Arial" w:cs="Arial"/>
          <w:color w:val="000000"/>
          <w:sz w:val="18"/>
          <w:szCs w:val="18"/>
          <w:lang w:eastAsia="es-MX"/>
        </w:rPr>
        <w:t>Pórtland</w:t>
      </w:r>
      <w:proofErr w:type="spellEnd"/>
      <w:r w:rsidRPr="00202688">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6027C53E"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8564BF">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8564BF">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202688">
        <w:rPr>
          <w:rFonts w:ascii="Arial" w:eastAsia="Times New Roman" w:hAnsi="Arial" w:cs="Arial"/>
          <w:color w:val="000000"/>
          <w:sz w:val="18"/>
          <w:szCs w:val="18"/>
          <w:lang w:eastAsia="es-MX"/>
        </w:rPr>
        <w:t>Pórtland</w:t>
      </w:r>
      <w:proofErr w:type="spellEnd"/>
      <w:r w:rsidRPr="00202688">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202688">
        <w:rPr>
          <w:rFonts w:ascii="Arial" w:eastAsia="Times New Roman" w:hAnsi="Arial" w:cs="Arial"/>
          <w:color w:val="000000"/>
          <w:sz w:val="18"/>
          <w:szCs w:val="18"/>
          <w:lang w:eastAsia="es-MX"/>
        </w:rPr>
        <w:t>Pórtland</w:t>
      </w:r>
      <w:proofErr w:type="spellEnd"/>
      <w:r w:rsidRPr="00202688">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8564BF">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8564BF">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concreto hidráulico es una combinación de cemento </w:t>
      </w:r>
      <w:proofErr w:type="spellStart"/>
      <w:r w:rsidRPr="00202688">
        <w:rPr>
          <w:rFonts w:ascii="Arial" w:eastAsia="Times New Roman" w:hAnsi="Arial" w:cs="Arial"/>
          <w:color w:val="000000"/>
          <w:sz w:val="18"/>
          <w:szCs w:val="18"/>
          <w:lang w:eastAsia="es-MX"/>
        </w:rPr>
        <w:t>Pórtland</w:t>
      </w:r>
      <w:proofErr w:type="spellEnd"/>
      <w:r w:rsidRPr="00202688">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563BDAB7" w14:textId="77777777" w:rsidR="008564BF" w:rsidRPr="00202688" w:rsidRDefault="008564BF" w:rsidP="008564BF">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w:t>
      </w:r>
      <w:r w:rsidRPr="00202688">
        <w:rPr>
          <w:rFonts w:ascii="Arial" w:eastAsia="Times New Roman" w:hAnsi="Arial" w:cs="Arial"/>
          <w:color w:val="000000"/>
          <w:sz w:val="18"/>
          <w:szCs w:val="18"/>
          <w:lang w:eastAsia="es-MX"/>
        </w:rPr>
        <w:lastRenderedPageBreak/>
        <w:t>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8564BF">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8564BF">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8564BF">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8564BF">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8564BF">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8564BF">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202688">
        <w:rPr>
          <w:rFonts w:ascii="Arial" w:eastAsia="Times New Roman" w:hAnsi="Arial" w:cs="Arial"/>
          <w:color w:val="000000"/>
          <w:sz w:val="18"/>
          <w:szCs w:val="18"/>
          <w:lang w:eastAsia="es-MX"/>
        </w:rPr>
        <w:t>Pórtland</w:t>
      </w:r>
      <w:proofErr w:type="spellEnd"/>
      <w:r w:rsidRPr="00202688">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202688">
        <w:rPr>
          <w:rFonts w:ascii="Arial" w:eastAsia="Times New Roman" w:hAnsi="Arial" w:cs="Arial"/>
          <w:color w:val="000000"/>
          <w:sz w:val="18"/>
          <w:szCs w:val="18"/>
          <w:lang w:eastAsia="es-MX"/>
        </w:rPr>
        <w:t>Pórtland</w:t>
      </w:r>
      <w:proofErr w:type="spellEnd"/>
      <w:r w:rsidRPr="00202688">
        <w:rPr>
          <w:rFonts w:ascii="Arial" w:eastAsia="Times New Roman" w:hAnsi="Arial" w:cs="Arial"/>
          <w:color w:val="000000"/>
          <w:sz w:val="18"/>
          <w:szCs w:val="18"/>
          <w:lang w:eastAsia="es-MX"/>
        </w:rPr>
        <w:t xml:space="preserve">, agua y aditivos. • </w:t>
      </w:r>
      <w:r w:rsidRPr="00202688">
        <w:rPr>
          <w:rFonts w:ascii="Arial" w:eastAsia="Times New Roman" w:hAnsi="Arial" w:cs="Arial"/>
          <w:color w:val="000000"/>
          <w:sz w:val="18"/>
          <w:szCs w:val="18"/>
          <w:lang w:eastAsia="es-MX"/>
        </w:rPr>
        <w:lastRenderedPageBreak/>
        <w:t xml:space="preserve">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790701">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415E03">
      <w:pPr>
        <w:jc w:val="both"/>
        <w:rPr>
          <w:rFonts w:ascii="Arial" w:hAnsi="Arial" w:cs="Arial"/>
          <w:b/>
          <w:sz w:val="18"/>
          <w:szCs w:val="18"/>
        </w:rPr>
      </w:pPr>
      <w:r w:rsidRPr="00202688">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415E03">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P.U.O.T</w:t>
      </w:r>
      <w:r w:rsidR="00415E03" w:rsidRPr="00202688">
        <w:rPr>
          <w:rFonts w:ascii="Arial" w:hAnsi="Arial" w:cs="Arial"/>
          <w:sz w:val="18"/>
          <w:szCs w:val="18"/>
        </w:rPr>
        <w:t xml:space="preserve">. </w:t>
      </w:r>
    </w:p>
    <w:p w14:paraId="217F4627"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lastRenderedPageBreak/>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415E03">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415E03">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415E03">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P.U.O.T. </w:t>
      </w:r>
    </w:p>
    <w:p w14:paraId="4D85575D" w14:textId="77777777" w:rsidR="00B728CB" w:rsidRPr="00202688" w:rsidRDefault="00415E03" w:rsidP="00415E03">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415E03">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415E03">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415E03">
      <w:pPr>
        <w:jc w:val="both"/>
        <w:rPr>
          <w:rFonts w:ascii="Arial" w:hAnsi="Arial" w:cs="Arial"/>
          <w:sz w:val="18"/>
          <w:szCs w:val="18"/>
        </w:rPr>
      </w:pPr>
      <w:r w:rsidRPr="00202688">
        <w:rPr>
          <w:rFonts w:ascii="Arial" w:hAnsi="Arial" w:cs="Arial"/>
          <w:sz w:val="18"/>
          <w:szCs w:val="18"/>
        </w:rPr>
        <w:t xml:space="preserve">EJECUCIÓN: La excavación tendrá un ancho igual al ancho exterior del lavadero y una profundidad máxima igual a la profundidad del mismo, con las paredes correctamente perfiladas para alojar la sección del lavadero, prolongando la </w:t>
      </w:r>
      <w:r w:rsidRPr="00202688">
        <w:rPr>
          <w:rFonts w:ascii="Arial" w:hAnsi="Arial" w:cs="Arial"/>
          <w:sz w:val="18"/>
          <w:szCs w:val="18"/>
        </w:rPr>
        <w:lastRenderedPageBreak/>
        <w:t>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415E03">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415E03">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415E03">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415E03">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415E03">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415E03">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415E03">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P.U.O.T. </w:t>
      </w:r>
    </w:p>
    <w:p w14:paraId="2AF114E1" w14:textId="77777777" w:rsidR="000264F6" w:rsidRPr="00202688" w:rsidRDefault="00415E03" w:rsidP="00415E03">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202688">
        <w:rPr>
          <w:rFonts w:ascii="Arial" w:hAnsi="Arial" w:cs="Arial"/>
          <w:sz w:val="18"/>
          <w:szCs w:val="18"/>
        </w:rPr>
        <w:t>precolados</w:t>
      </w:r>
      <w:proofErr w:type="spellEnd"/>
      <w:r w:rsidRPr="00202688">
        <w:rPr>
          <w:rFonts w:ascii="Arial" w:hAnsi="Arial" w:cs="Arial"/>
          <w:sz w:val="18"/>
          <w:szCs w:val="18"/>
        </w:rPr>
        <w:t xml:space="preserve">. </w:t>
      </w:r>
    </w:p>
    <w:p w14:paraId="7DBAD80C" w14:textId="77777777" w:rsidR="000264F6" w:rsidRPr="00202688" w:rsidRDefault="00415E03" w:rsidP="00415E03">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415E03">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415E03">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w:t>
      </w:r>
      <w:r w:rsidRPr="00202688">
        <w:rPr>
          <w:rFonts w:ascii="Arial" w:hAnsi="Arial" w:cs="Arial"/>
          <w:sz w:val="18"/>
          <w:szCs w:val="18"/>
        </w:rPr>
        <w:lastRenderedPageBreak/>
        <w:t xml:space="preserve">Estructuras, del Libro CMT. Características de los Materiales. Se sujetarán en lo que corresponda, a las leyes y reglamentos de protección ecológica vigentes. </w:t>
      </w:r>
    </w:p>
    <w:p w14:paraId="27843E0E" w14:textId="77777777" w:rsidR="00C34E36" w:rsidRPr="00202688" w:rsidRDefault="00415E03" w:rsidP="00415E03">
      <w:pPr>
        <w:jc w:val="both"/>
        <w:rPr>
          <w:rFonts w:ascii="Arial" w:hAnsi="Arial" w:cs="Arial"/>
          <w:sz w:val="18"/>
          <w:szCs w:val="18"/>
        </w:rPr>
      </w:pPr>
      <w:r w:rsidRPr="00202688">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415E03">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415E03">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415E03">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415E03">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415E03">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415E03">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415E03">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415E03">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 xml:space="preserve">Valor de adquisición o fabricación del concreto hidráulico; acero de refuerzo; módulos </w:t>
      </w:r>
      <w:proofErr w:type="spellStart"/>
      <w:r w:rsidRPr="00202688">
        <w:rPr>
          <w:rFonts w:ascii="Arial" w:hAnsi="Arial" w:cs="Arial"/>
          <w:sz w:val="18"/>
          <w:szCs w:val="18"/>
        </w:rPr>
        <w:t>precolados</w:t>
      </w:r>
      <w:proofErr w:type="spellEnd"/>
      <w:r w:rsidRPr="00202688">
        <w:rPr>
          <w:rFonts w:ascii="Arial" w:hAnsi="Arial" w:cs="Arial"/>
          <w:sz w:val="18"/>
          <w:szCs w:val="18"/>
        </w:rPr>
        <w:t xml:space="preserve">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w:t>
      </w:r>
      <w:proofErr w:type="spellStart"/>
      <w:r w:rsidR="00202688">
        <w:rPr>
          <w:rFonts w:ascii="Arial" w:hAnsi="Arial" w:cs="Arial"/>
          <w:sz w:val="18"/>
          <w:szCs w:val="18"/>
        </w:rPr>
        <w:t>precolados</w:t>
      </w:r>
      <w:proofErr w:type="spellEnd"/>
      <w:r w:rsidR="00202688">
        <w:rPr>
          <w:rFonts w:ascii="Arial" w:hAnsi="Arial" w:cs="Arial"/>
          <w:sz w:val="18"/>
          <w:szCs w:val="18"/>
        </w:rPr>
        <w:t xml:space="preserve">.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790701">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F63AE1">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F63AE1">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F63AE1">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w:t>
      </w:r>
      <w:r w:rsidRPr="00202688">
        <w:rPr>
          <w:rFonts w:ascii="Arial" w:hAnsi="Arial" w:cs="Arial"/>
          <w:sz w:val="18"/>
          <w:szCs w:val="18"/>
        </w:rPr>
        <w:lastRenderedPageBreak/>
        <w:t xml:space="preserve">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F63AE1">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F63AE1">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F63AE1">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F63AE1">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F63AE1">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F63AE1">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F63AE1">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F63AE1">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F63AE1">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F63AE1">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F63AE1">
      <w:pPr>
        <w:ind w:right="-2"/>
        <w:jc w:val="both"/>
        <w:rPr>
          <w:rFonts w:ascii="Arial" w:hAnsi="Arial" w:cs="Arial"/>
          <w:sz w:val="18"/>
          <w:szCs w:val="18"/>
        </w:rPr>
      </w:pPr>
      <w:r w:rsidRPr="00202688">
        <w:rPr>
          <w:rFonts w:ascii="Arial" w:hAnsi="Arial" w:cs="Arial"/>
          <w:sz w:val="18"/>
          <w:szCs w:val="18"/>
        </w:rPr>
        <w:lastRenderedPageBreak/>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F63AE1">
      <w:pPr>
        <w:ind w:right="-2"/>
        <w:jc w:val="both"/>
        <w:rPr>
          <w:rFonts w:ascii="Arial" w:hAnsi="Arial" w:cs="Arial"/>
          <w:sz w:val="18"/>
          <w:szCs w:val="18"/>
        </w:rPr>
      </w:pPr>
      <w:r w:rsidRPr="00202688">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F63AE1">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C4A23" w14:textId="77777777" w:rsidR="001C2969" w:rsidRDefault="001C2969" w:rsidP="009C15F8">
      <w:pPr>
        <w:spacing w:before="0" w:after="0" w:line="240" w:lineRule="auto"/>
      </w:pPr>
      <w:r>
        <w:separator/>
      </w:r>
    </w:p>
  </w:endnote>
  <w:endnote w:type="continuationSeparator" w:id="0">
    <w:p w14:paraId="1CFDD55D" w14:textId="77777777" w:rsidR="001C2969" w:rsidRDefault="001C2969"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D60DC" w:rsidRPr="003D60DC">
                                  <w:rPr>
                                    <w:b/>
                                    <w:bCs/>
                                    <w:i/>
                                    <w:iCs/>
                                    <w:noProof/>
                                    <w:color w:val="FFFFFF" w:themeColor="background1"/>
                                    <w:sz w:val="36"/>
                                    <w:szCs w:val="36"/>
                                    <w:lang w:val="es-ES"/>
                                  </w:rPr>
                                  <w:t>23</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D60DC" w:rsidRPr="003D60DC">
                            <w:rPr>
                              <w:b/>
                              <w:bCs/>
                              <w:i/>
                              <w:iCs/>
                              <w:noProof/>
                              <w:color w:val="FFFFFF" w:themeColor="background1"/>
                              <w:sz w:val="36"/>
                              <w:szCs w:val="36"/>
                              <w:lang w:val="es-ES"/>
                            </w:rPr>
                            <w:t>23</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0CE9" w14:textId="77777777" w:rsidR="001C2969" w:rsidRDefault="001C2969" w:rsidP="009C15F8">
      <w:pPr>
        <w:spacing w:before="0" w:after="0" w:line="240" w:lineRule="auto"/>
      </w:pPr>
      <w:r>
        <w:separator/>
      </w:r>
    </w:p>
  </w:footnote>
  <w:footnote w:type="continuationSeparator" w:id="0">
    <w:p w14:paraId="0CF33D9D" w14:textId="77777777" w:rsidR="001C2969" w:rsidRDefault="001C2969"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4E053"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281A"/>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2969"/>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0DC"/>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3E40"/>
    <w:rsid w:val="00DA4B55"/>
    <w:rsid w:val="00DA6104"/>
    <w:rsid w:val="00DA78E6"/>
    <w:rsid w:val="00DB36EB"/>
    <w:rsid w:val="00DB4285"/>
    <w:rsid w:val="00DB487D"/>
    <w:rsid w:val="00DB4C1F"/>
    <w:rsid w:val="00DB617B"/>
    <w:rsid w:val="00DB6919"/>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970"/>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ECC59-E7BC-48A3-8561-E875316B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24</Pages>
  <Words>15786</Words>
  <Characters>86828</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295</cp:revision>
  <cp:lastPrinted>2023-10-17T17:07:00Z</cp:lastPrinted>
  <dcterms:created xsi:type="dcterms:W3CDTF">2020-05-12T22:19:00Z</dcterms:created>
  <dcterms:modified xsi:type="dcterms:W3CDTF">2024-08-12T16:32:00Z</dcterms:modified>
</cp:coreProperties>
</file>