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B4" w:rsidRPr="00752657" w:rsidRDefault="00B260B4" w:rsidP="00B260B4">
      <w:pPr>
        <w:rPr>
          <w:rFonts w:cstheme="minorHAnsi"/>
          <w:sz w:val="16"/>
          <w:szCs w:val="16"/>
        </w:rPr>
      </w:pPr>
      <w:r>
        <w:rPr>
          <w:sz w:val="20"/>
          <w:szCs w:val="20"/>
        </w:rPr>
        <w:t xml:space="preserve">Oficio No.: </w:t>
      </w:r>
    </w:p>
    <w:p w:rsidR="00B260B4" w:rsidRPr="00D559F1" w:rsidRDefault="00B260B4" w:rsidP="00B260B4">
      <w:pPr>
        <w:ind w:right="1041"/>
        <w:jc w:val="both"/>
        <w:rPr>
          <w:sz w:val="20"/>
          <w:szCs w:val="20"/>
        </w:rPr>
      </w:pPr>
      <w:r>
        <w:rPr>
          <w:sz w:val="20"/>
          <w:szCs w:val="20"/>
        </w:rPr>
        <w:t>Asunto: Se solicita intervención en baja documental.</w:t>
      </w:r>
    </w:p>
    <w:p w:rsidR="00B260B4" w:rsidRPr="00D559F1" w:rsidRDefault="00B260B4" w:rsidP="00B260B4">
      <w:pPr>
        <w:ind w:right="49"/>
        <w:rPr>
          <w:sz w:val="20"/>
          <w:szCs w:val="20"/>
        </w:rPr>
      </w:pPr>
      <w:r w:rsidRPr="007452CE">
        <w:rPr>
          <w:color w:val="FF0000"/>
          <w:sz w:val="20"/>
          <w:szCs w:val="20"/>
          <w:highlight w:val="yellow"/>
        </w:rPr>
        <w:t xml:space="preserve">Municipio del </w:t>
      </w:r>
      <w:proofErr w:type="gramStart"/>
      <w:r w:rsidRPr="007452CE">
        <w:rPr>
          <w:color w:val="FF0000"/>
          <w:sz w:val="20"/>
          <w:szCs w:val="20"/>
          <w:highlight w:val="yellow"/>
        </w:rPr>
        <w:t xml:space="preserve">ente </w:t>
      </w:r>
      <w:r w:rsidRPr="007452CE">
        <w:rPr>
          <w:sz w:val="20"/>
          <w:szCs w:val="20"/>
          <w:highlight w:val="yellow"/>
        </w:rPr>
        <w:t>,</w:t>
      </w:r>
      <w:proofErr w:type="gramEnd"/>
      <w:r w:rsidRPr="007452CE">
        <w:rPr>
          <w:sz w:val="20"/>
          <w:szCs w:val="20"/>
          <w:highlight w:val="yellow"/>
        </w:rPr>
        <w:t xml:space="preserve"> </w:t>
      </w:r>
      <w:proofErr w:type="spellStart"/>
      <w:r w:rsidRPr="007452CE">
        <w:rPr>
          <w:sz w:val="20"/>
          <w:szCs w:val="20"/>
          <w:highlight w:val="yellow"/>
        </w:rPr>
        <w:t>Oax</w:t>
      </w:r>
      <w:proofErr w:type="spellEnd"/>
      <w:r w:rsidRPr="007452CE">
        <w:rPr>
          <w:sz w:val="20"/>
          <w:szCs w:val="20"/>
          <w:highlight w:val="yellow"/>
        </w:rPr>
        <w:t xml:space="preserve">., </w:t>
      </w:r>
      <w:r w:rsidRPr="007452CE">
        <w:rPr>
          <w:color w:val="FF0000"/>
          <w:sz w:val="20"/>
          <w:szCs w:val="20"/>
          <w:highlight w:val="yellow"/>
        </w:rPr>
        <w:t>día</w:t>
      </w:r>
      <w:r w:rsidRPr="007452CE">
        <w:rPr>
          <w:sz w:val="20"/>
          <w:szCs w:val="20"/>
          <w:highlight w:val="yellow"/>
        </w:rPr>
        <w:t xml:space="preserve"> de </w:t>
      </w:r>
      <w:r w:rsidRPr="007452CE">
        <w:rPr>
          <w:color w:val="FF0000"/>
          <w:sz w:val="20"/>
          <w:szCs w:val="20"/>
          <w:highlight w:val="yellow"/>
        </w:rPr>
        <w:t>mes</w:t>
      </w:r>
      <w:r w:rsidRPr="007452CE">
        <w:rPr>
          <w:sz w:val="20"/>
          <w:szCs w:val="20"/>
          <w:highlight w:val="yellow"/>
        </w:rPr>
        <w:t xml:space="preserve"> de </w:t>
      </w:r>
      <w:r w:rsidRPr="007452CE">
        <w:rPr>
          <w:color w:val="FF0000"/>
          <w:sz w:val="20"/>
          <w:szCs w:val="20"/>
          <w:highlight w:val="yellow"/>
        </w:rPr>
        <w:t>año</w:t>
      </w:r>
      <w:r w:rsidRPr="007452CE">
        <w:rPr>
          <w:sz w:val="20"/>
          <w:szCs w:val="20"/>
          <w:highlight w:val="yellow"/>
        </w:rPr>
        <w:t>.</w:t>
      </w:r>
    </w:p>
    <w:p w:rsidR="00B260B4" w:rsidRPr="00D559F1" w:rsidRDefault="00B260B4" w:rsidP="00B260B4">
      <w:pPr>
        <w:tabs>
          <w:tab w:val="left" w:pos="5700"/>
        </w:tabs>
        <w:spacing w:before="60" w:after="60"/>
        <w:jc w:val="both"/>
        <w:rPr>
          <w:b/>
          <w:sz w:val="16"/>
          <w:szCs w:val="18"/>
        </w:rPr>
      </w:pPr>
    </w:p>
    <w:p w:rsidR="00B260B4" w:rsidRDefault="00B260B4" w:rsidP="00B260B4">
      <w:pPr>
        <w:tabs>
          <w:tab w:val="left" w:pos="5700"/>
        </w:tabs>
        <w:jc w:val="both"/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Mtro. José Ángel Díaz Navarro</w:t>
      </w:r>
    </w:p>
    <w:p w:rsidR="00B260B4" w:rsidRDefault="00B260B4" w:rsidP="00B260B4">
      <w:pPr>
        <w:tabs>
          <w:tab w:val="left" w:pos="5700"/>
        </w:tabs>
        <w:jc w:val="both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Secretario de la Contraloría y Transparencia Gubernamental  </w:t>
      </w:r>
    </w:p>
    <w:p w:rsidR="00B260B4" w:rsidRPr="00D559F1" w:rsidRDefault="00B260B4" w:rsidP="00B260B4">
      <w:pPr>
        <w:tabs>
          <w:tab w:val="left" w:pos="5700"/>
        </w:tabs>
        <w:ind w:right="191"/>
        <w:jc w:val="both"/>
        <w:rPr>
          <w:rFonts w:cstheme="majorHAnsi"/>
          <w:b/>
          <w:sz w:val="20"/>
          <w:szCs w:val="20"/>
        </w:rPr>
      </w:pPr>
      <w:r w:rsidRPr="00D559F1">
        <w:rPr>
          <w:rFonts w:cstheme="majorHAnsi"/>
          <w:b/>
          <w:sz w:val="20"/>
          <w:szCs w:val="20"/>
        </w:rPr>
        <w:t>P R E S E N T E:</w:t>
      </w:r>
    </w:p>
    <w:p w:rsidR="00B260B4" w:rsidRDefault="00B260B4" w:rsidP="00B260B4">
      <w:pPr>
        <w:tabs>
          <w:tab w:val="left" w:pos="5700"/>
        </w:tabs>
        <w:jc w:val="both"/>
        <w:rPr>
          <w:rFonts w:cstheme="majorHAnsi"/>
          <w:sz w:val="20"/>
          <w:szCs w:val="20"/>
        </w:rPr>
      </w:pPr>
    </w:p>
    <w:p w:rsidR="00B260B4" w:rsidRPr="00E47736" w:rsidRDefault="00B260B4" w:rsidP="00B260B4">
      <w:pPr>
        <w:tabs>
          <w:tab w:val="left" w:pos="5700"/>
        </w:tabs>
        <w:jc w:val="both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Por medio del presente y en cumplimiento al punto resolutivo </w:t>
      </w:r>
      <w:r w:rsidRPr="007452CE">
        <w:rPr>
          <w:rFonts w:cstheme="majorHAnsi"/>
          <w:color w:val="FF0000"/>
          <w:sz w:val="20"/>
          <w:szCs w:val="20"/>
          <w:highlight w:val="yellow"/>
        </w:rPr>
        <w:t>(número de punto)</w:t>
      </w:r>
      <w:r w:rsidRPr="007452CE">
        <w:rPr>
          <w:rFonts w:cstheme="majorHAnsi"/>
          <w:color w:val="FF0000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>del dictamen</w:t>
      </w:r>
      <w:r w:rsidR="007452CE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 xml:space="preserve">de </w:t>
      </w:r>
      <w:r w:rsidRPr="007452CE">
        <w:rPr>
          <w:rFonts w:cstheme="majorHAnsi"/>
          <w:color w:val="FF0000"/>
          <w:sz w:val="20"/>
          <w:szCs w:val="20"/>
        </w:rPr>
        <w:t>(fecha)</w:t>
      </w:r>
      <w:r>
        <w:rPr>
          <w:rFonts w:cstheme="majorHAnsi"/>
          <w:sz w:val="20"/>
          <w:szCs w:val="20"/>
        </w:rPr>
        <w:t xml:space="preserve">, suscrito por </w:t>
      </w:r>
      <w:r w:rsidRPr="007452CE">
        <w:rPr>
          <w:rFonts w:cstheme="majorHAnsi"/>
          <w:color w:val="FF0000"/>
          <w:sz w:val="20"/>
          <w:szCs w:val="20"/>
        </w:rPr>
        <w:t>(quien los su</w:t>
      </w:r>
      <w:r w:rsidR="00CF33CD">
        <w:rPr>
          <w:rFonts w:cstheme="majorHAnsi"/>
          <w:color w:val="FF0000"/>
          <w:sz w:val="20"/>
          <w:szCs w:val="20"/>
        </w:rPr>
        <w:t>s</w:t>
      </w:r>
      <w:r w:rsidRPr="007452CE">
        <w:rPr>
          <w:rFonts w:cstheme="majorHAnsi"/>
          <w:color w:val="FF0000"/>
          <w:sz w:val="20"/>
          <w:szCs w:val="20"/>
        </w:rPr>
        <w:t>criba nombre y cargo)</w:t>
      </w:r>
      <w:r w:rsidR="007452CE">
        <w:rPr>
          <w:rFonts w:cstheme="majorHAnsi"/>
          <w:color w:val="FF0000"/>
          <w:sz w:val="20"/>
          <w:szCs w:val="20"/>
        </w:rPr>
        <w:t xml:space="preserve">, </w:t>
      </w:r>
      <w:r>
        <w:rPr>
          <w:rFonts w:cstheme="majorHAnsi"/>
          <w:sz w:val="20"/>
          <w:szCs w:val="20"/>
        </w:rPr>
        <w:t xml:space="preserve">me permito solicitarle </w:t>
      </w:r>
      <w:r w:rsidR="007452CE">
        <w:rPr>
          <w:rFonts w:cstheme="majorHAnsi"/>
          <w:sz w:val="20"/>
          <w:szCs w:val="20"/>
        </w:rPr>
        <w:t>la designación</w:t>
      </w:r>
      <w:r>
        <w:rPr>
          <w:rFonts w:cstheme="majorHAnsi"/>
          <w:sz w:val="20"/>
          <w:szCs w:val="20"/>
        </w:rPr>
        <w:t xml:space="preserve"> </w:t>
      </w:r>
      <w:r w:rsidR="007452CE">
        <w:rPr>
          <w:rFonts w:cstheme="majorHAnsi"/>
          <w:sz w:val="20"/>
          <w:szCs w:val="20"/>
        </w:rPr>
        <w:t xml:space="preserve">de </w:t>
      </w:r>
      <w:r>
        <w:rPr>
          <w:rFonts w:cstheme="majorHAnsi"/>
          <w:sz w:val="20"/>
          <w:szCs w:val="20"/>
        </w:rPr>
        <w:t>un representante de la Secretar</w:t>
      </w:r>
      <w:r w:rsidR="007452CE">
        <w:rPr>
          <w:rFonts w:cstheme="majorHAnsi"/>
          <w:sz w:val="20"/>
          <w:szCs w:val="20"/>
        </w:rPr>
        <w:t>ía</w:t>
      </w:r>
      <w:r>
        <w:rPr>
          <w:rFonts w:cstheme="majorHAnsi"/>
          <w:sz w:val="20"/>
          <w:szCs w:val="20"/>
        </w:rPr>
        <w:t xml:space="preserve"> a su digno cargo para </w:t>
      </w:r>
      <w:r w:rsidR="007452CE">
        <w:rPr>
          <w:rFonts w:cstheme="majorHAnsi"/>
          <w:sz w:val="20"/>
          <w:szCs w:val="20"/>
        </w:rPr>
        <w:t xml:space="preserve">participar </w:t>
      </w:r>
      <w:r>
        <w:rPr>
          <w:rFonts w:cstheme="majorHAnsi"/>
          <w:sz w:val="20"/>
          <w:szCs w:val="20"/>
        </w:rPr>
        <w:t xml:space="preserve"> y poder llevar a cabo </w:t>
      </w:r>
      <w:r w:rsidR="007452CE">
        <w:rPr>
          <w:rFonts w:cstheme="majorHAnsi"/>
          <w:sz w:val="20"/>
          <w:szCs w:val="20"/>
        </w:rPr>
        <w:t xml:space="preserve"> la firma d</w:t>
      </w:r>
      <w:r>
        <w:rPr>
          <w:rFonts w:cstheme="majorHAnsi"/>
          <w:sz w:val="20"/>
          <w:szCs w:val="20"/>
        </w:rPr>
        <w:t>el acta circunstanciada de baja documental</w:t>
      </w:r>
      <w:r w:rsidR="007452CE">
        <w:rPr>
          <w:rFonts w:cstheme="majorHAnsi"/>
          <w:sz w:val="20"/>
          <w:szCs w:val="20"/>
        </w:rPr>
        <w:t xml:space="preserve"> de </w:t>
      </w:r>
      <w:r w:rsidR="007452CE" w:rsidRPr="007452CE">
        <w:rPr>
          <w:rFonts w:cstheme="majorHAnsi"/>
          <w:color w:val="FF0000"/>
          <w:sz w:val="20"/>
          <w:szCs w:val="20"/>
        </w:rPr>
        <w:t>nombre del ente público solicitante</w:t>
      </w:r>
      <w:r w:rsidR="007452CE">
        <w:rPr>
          <w:rFonts w:cstheme="majorHAnsi"/>
          <w:color w:val="FF0000"/>
          <w:sz w:val="20"/>
          <w:szCs w:val="20"/>
        </w:rPr>
        <w:t xml:space="preserve">. </w:t>
      </w:r>
      <w:r w:rsidR="007452CE" w:rsidRPr="007452CE">
        <w:rPr>
          <w:rFonts w:cstheme="majorHAnsi"/>
          <w:color w:val="000000" w:themeColor="text1"/>
          <w:sz w:val="20"/>
          <w:szCs w:val="20"/>
        </w:rPr>
        <w:t>Dicho</w:t>
      </w:r>
      <w:r w:rsidR="007452CE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>acto se realizar</w:t>
      </w:r>
      <w:r w:rsidR="007452CE">
        <w:rPr>
          <w:rFonts w:cstheme="majorHAnsi"/>
          <w:sz w:val="20"/>
          <w:szCs w:val="20"/>
        </w:rPr>
        <w:t xml:space="preserve">á </w:t>
      </w:r>
      <w:r>
        <w:rPr>
          <w:rFonts w:cstheme="majorHAnsi"/>
          <w:sz w:val="20"/>
          <w:szCs w:val="20"/>
        </w:rPr>
        <w:t>en (</w:t>
      </w:r>
      <w:r w:rsidRPr="00752657">
        <w:rPr>
          <w:rFonts w:cstheme="majorHAnsi"/>
          <w:color w:val="FF0000"/>
          <w:sz w:val="20"/>
          <w:szCs w:val="20"/>
        </w:rPr>
        <w:t>lugar, fecha y hora</w:t>
      </w:r>
      <w:r>
        <w:rPr>
          <w:rFonts w:cstheme="majorHAnsi"/>
          <w:color w:val="FF0000"/>
          <w:sz w:val="20"/>
          <w:szCs w:val="20"/>
        </w:rPr>
        <w:t>).</w:t>
      </w:r>
    </w:p>
    <w:p w:rsidR="00B260B4" w:rsidRDefault="00B260B4" w:rsidP="00B260B4">
      <w:pPr>
        <w:tabs>
          <w:tab w:val="left" w:pos="5700"/>
        </w:tabs>
        <w:jc w:val="both"/>
        <w:rPr>
          <w:rFonts w:cstheme="majorHAnsi"/>
          <w:color w:val="FF0000"/>
          <w:sz w:val="20"/>
          <w:szCs w:val="20"/>
        </w:rPr>
      </w:pPr>
    </w:p>
    <w:p w:rsidR="00B260B4" w:rsidRPr="00986B71" w:rsidRDefault="00B260B4" w:rsidP="00B260B4">
      <w:pPr>
        <w:tabs>
          <w:tab w:val="left" w:pos="5700"/>
        </w:tabs>
        <w:jc w:val="both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Lo anterior con fundamento en los artículos 39 y 43 del Reglamento de los Archivos del Poder Ejecutivo del Estado de Oaxaca, artículo 23 fracción XVIII del Reglamento Interno de la Secretar</w:t>
      </w:r>
      <w:r w:rsidR="007452CE">
        <w:rPr>
          <w:rFonts w:cstheme="majorHAnsi"/>
          <w:sz w:val="20"/>
          <w:szCs w:val="20"/>
        </w:rPr>
        <w:t>í</w:t>
      </w:r>
      <w:r>
        <w:rPr>
          <w:rFonts w:cstheme="majorHAnsi"/>
          <w:sz w:val="20"/>
          <w:szCs w:val="20"/>
        </w:rPr>
        <w:t xml:space="preserve">a de la Contraloría y Transparencia Gubernamental.  </w:t>
      </w:r>
    </w:p>
    <w:p w:rsidR="00B260B4" w:rsidRDefault="00B260B4" w:rsidP="00B260B4">
      <w:pPr>
        <w:tabs>
          <w:tab w:val="left" w:pos="5700"/>
        </w:tabs>
        <w:jc w:val="both"/>
        <w:rPr>
          <w:rFonts w:cstheme="majorHAnsi"/>
          <w:sz w:val="20"/>
          <w:szCs w:val="20"/>
        </w:rPr>
      </w:pPr>
    </w:p>
    <w:p w:rsidR="00B260B4" w:rsidRPr="001F4CD8" w:rsidRDefault="00B260B4" w:rsidP="00B260B4">
      <w:pPr>
        <w:tabs>
          <w:tab w:val="left" w:pos="5700"/>
        </w:tabs>
        <w:jc w:val="both"/>
        <w:rPr>
          <w:rFonts w:eastAsia="Calibri"/>
          <w:bCs/>
          <w:sz w:val="20"/>
          <w:szCs w:val="20"/>
          <w:lang w:val="pt-BR"/>
        </w:rPr>
      </w:pPr>
      <w:r w:rsidRPr="001F4CD8">
        <w:rPr>
          <w:rFonts w:eastAsia="Calibri"/>
          <w:sz w:val="20"/>
          <w:szCs w:val="20"/>
        </w:rPr>
        <w:t>Sin otro particular, aprovecho la ocasión para reiterar mi distinguida consideración.</w:t>
      </w:r>
    </w:p>
    <w:p w:rsidR="00B260B4" w:rsidRDefault="00B260B4" w:rsidP="00B260B4">
      <w:pPr>
        <w:tabs>
          <w:tab w:val="left" w:pos="5700"/>
        </w:tabs>
        <w:jc w:val="both"/>
        <w:rPr>
          <w:rFonts w:cstheme="majorHAnsi"/>
          <w:sz w:val="20"/>
          <w:szCs w:val="20"/>
          <w:lang w:val="pt-BR"/>
        </w:rPr>
      </w:pPr>
    </w:p>
    <w:p w:rsidR="00B260B4" w:rsidRDefault="00B260B4" w:rsidP="00B260B4">
      <w:pPr>
        <w:tabs>
          <w:tab w:val="left" w:pos="5700"/>
        </w:tabs>
        <w:jc w:val="both"/>
        <w:rPr>
          <w:rFonts w:cstheme="majorHAnsi"/>
          <w:sz w:val="20"/>
          <w:szCs w:val="20"/>
          <w:lang w:val="pt-BR"/>
        </w:rPr>
      </w:pPr>
    </w:p>
    <w:p w:rsidR="00B260B4" w:rsidRPr="006C3CF6" w:rsidRDefault="00B260B4" w:rsidP="00B260B4">
      <w:pPr>
        <w:tabs>
          <w:tab w:val="left" w:pos="5700"/>
        </w:tabs>
        <w:jc w:val="both"/>
        <w:rPr>
          <w:rFonts w:cstheme="majorHAnsi"/>
          <w:sz w:val="20"/>
          <w:szCs w:val="20"/>
          <w:lang w:val="pt-BR"/>
        </w:rPr>
      </w:pPr>
    </w:p>
    <w:p w:rsidR="00B260B4" w:rsidRPr="00D559F1" w:rsidRDefault="00B260B4" w:rsidP="00B260B4">
      <w:pPr>
        <w:ind w:right="191"/>
        <w:jc w:val="center"/>
        <w:rPr>
          <w:rFonts w:cstheme="majorHAnsi"/>
          <w:sz w:val="20"/>
          <w:szCs w:val="20"/>
          <w:lang w:val="es-ES"/>
        </w:rPr>
      </w:pPr>
      <w:r w:rsidRPr="00D559F1">
        <w:rPr>
          <w:rFonts w:cstheme="majorHAnsi"/>
          <w:b/>
          <w:sz w:val="20"/>
          <w:szCs w:val="20"/>
          <w:lang w:val="es-ES"/>
        </w:rPr>
        <w:t>A T E N T A M E N T E</w:t>
      </w:r>
      <w:r w:rsidRPr="00D559F1">
        <w:rPr>
          <w:rFonts w:cstheme="majorHAnsi"/>
          <w:sz w:val="20"/>
          <w:szCs w:val="20"/>
          <w:lang w:val="es-ES"/>
        </w:rPr>
        <w:t>.</w:t>
      </w:r>
    </w:p>
    <w:p w:rsidR="00B260B4" w:rsidRPr="00D559F1" w:rsidRDefault="00B260B4" w:rsidP="00B260B4">
      <w:pPr>
        <w:contextualSpacing/>
        <w:jc w:val="center"/>
        <w:rPr>
          <w:rFonts w:cstheme="majorHAnsi"/>
          <w:b/>
          <w:sz w:val="20"/>
          <w:szCs w:val="20"/>
        </w:rPr>
      </w:pPr>
      <w:r w:rsidRPr="00D559F1">
        <w:rPr>
          <w:rFonts w:cstheme="majorHAnsi"/>
          <w:b/>
          <w:sz w:val="20"/>
          <w:szCs w:val="20"/>
        </w:rPr>
        <w:t>SUFRAGIO EFECTIVO. NO REELECCIÓN</w:t>
      </w:r>
    </w:p>
    <w:p w:rsidR="00B260B4" w:rsidRPr="00D559F1" w:rsidRDefault="00B260B4" w:rsidP="00B260B4">
      <w:pPr>
        <w:contextualSpacing/>
        <w:jc w:val="center"/>
        <w:rPr>
          <w:rFonts w:cstheme="majorHAnsi"/>
          <w:b/>
          <w:sz w:val="20"/>
          <w:szCs w:val="20"/>
        </w:rPr>
      </w:pPr>
      <w:r w:rsidRPr="00D559F1">
        <w:rPr>
          <w:rFonts w:cstheme="majorHAnsi"/>
          <w:b/>
          <w:sz w:val="20"/>
          <w:szCs w:val="20"/>
        </w:rPr>
        <w:t>“EL RESPETO AL DERECHO AJENO ES LA PAZ”</w:t>
      </w:r>
    </w:p>
    <w:p w:rsidR="00B260B4" w:rsidRDefault="00B260B4" w:rsidP="00B260B4">
      <w:pPr>
        <w:contextualSpacing/>
        <w:jc w:val="center"/>
        <w:rPr>
          <w:rFonts w:cstheme="majorHAnsi"/>
          <w:b/>
          <w:sz w:val="20"/>
          <w:szCs w:val="20"/>
        </w:rPr>
      </w:pPr>
    </w:p>
    <w:p w:rsidR="007452CE" w:rsidRDefault="007452CE" w:rsidP="00B260B4">
      <w:pPr>
        <w:contextualSpacing/>
        <w:jc w:val="center"/>
        <w:rPr>
          <w:rFonts w:cstheme="majorHAnsi"/>
          <w:b/>
          <w:sz w:val="20"/>
          <w:szCs w:val="20"/>
        </w:rPr>
      </w:pPr>
    </w:p>
    <w:p w:rsidR="007452CE" w:rsidRDefault="007452CE" w:rsidP="00B260B4">
      <w:pPr>
        <w:contextualSpacing/>
        <w:jc w:val="center"/>
        <w:rPr>
          <w:rFonts w:cstheme="majorHAnsi"/>
          <w:b/>
          <w:sz w:val="20"/>
          <w:szCs w:val="20"/>
        </w:rPr>
      </w:pPr>
    </w:p>
    <w:p w:rsidR="007452CE" w:rsidRDefault="007452CE" w:rsidP="00B260B4">
      <w:pPr>
        <w:contextualSpacing/>
        <w:jc w:val="center"/>
        <w:rPr>
          <w:rFonts w:cstheme="majorHAnsi"/>
          <w:b/>
          <w:sz w:val="20"/>
          <w:szCs w:val="20"/>
        </w:rPr>
      </w:pPr>
    </w:p>
    <w:p w:rsidR="007452CE" w:rsidRPr="00D559F1" w:rsidRDefault="007452CE" w:rsidP="00B260B4">
      <w:pPr>
        <w:contextualSpacing/>
        <w:jc w:val="center"/>
        <w:rPr>
          <w:rFonts w:cstheme="majorHAnsi"/>
          <w:b/>
          <w:sz w:val="20"/>
          <w:szCs w:val="20"/>
        </w:rPr>
      </w:pPr>
    </w:p>
    <w:p w:rsidR="007452CE" w:rsidRDefault="007452CE" w:rsidP="007452CE">
      <w:pPr>
        <w:tabs>
          <w:tab w:val="left" w:pos="9480"/>
        </w:tabs>
        <w:contextualSpacing/>
        <w:jc w:val="center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 xml:space="preserve">Nombre y Cargo del Funcionario Público </w:t>
      </w:r>
    </w:p>
    <w:p w:rsidR="007452CE" w:rsidRDefault="007452CE" w:rsidP="007452CE">
      <w:pPr>
        <w:tabs>
          <w:tab w:val="left" w:pos="9480"/>
        </w:tabs>
        <w:contextualSpacing/>
        <w:jc w:val="center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Solicitante</w:t>
      </w:r>
    </w:p>
    <w:p w:rsidR="007452CE" w:rsidRDefault="007452CE" w:rsidP="007452CE">
      <w:pPr>
        <w:tabs>
          <w:tab w:val="left" w:pos="9480"/>
        </w:tabs>
        <w:contextualSpacing/>
        <w:rPr>
          <w:rFonts w:cstheme="majorHAnsi"/>
          <w:sz w:val="22"/>
          <w:szCs w:val="22"/>
        </w:rPr>
      </w:pPr>
    </w:p>
    <w:p w:rsidR="007452CE" w:rsidRDefault="007452CE" w:rsidP="007452CE">
      <w:pPr>
        <w:tabs>
          <w:tab w:val="left" w:pos="9480"/>
        </w:tabs>
        <w:contextualSpacing/>
        <w:rPr>
          <w:rFonts w:cstheme="majorHAnsi"/>
          <w:sz w:val="22"/>
          <w:szCs w:val="22"/>
        </w:rPr>
      </w:pPr>
    </w:p>
    <w:p w:rsidR="007452CE" w:rsidRDefault="007452CE" w:rsidP="007452CE">
      <w:pPr>
        <w:tabs>
          <w:tab w:val="left" w:pos="9480"/>
        </w:tabs>
        <w:contextualSpacing/>
        <w:rPr>
          <w:rFonts w:cstheme="majorHAnsi"/>
          <w:sz w:val="22"/>
          <w:szCs w:val="22"/>
        </w:rPr>
      </w:pPr>
    </w:p>
    <w:p w:rsidR="007452CE" w:rsidRDefault="007452CE" w:rsidP="007452CE">
      <w:pPr>
        <w:tabs>
          <w:tab w:val="left" w:pos="9480"/>
        </w:tabs>
        <w:contextualSpacing/>
        <w:rPr>
          <w:rFonts w:cstheme="majorHAnsi"/>
          <w:sz w:val="22"/>
          <w:szCs w:val="22"/>
        </w:rPr>
      </w:pPr>
    </w:p>
    <w:p w:rsidR="007452CE" w:rsidRDefault="007452CE" w:rsidP="007452CE">
      <w:pPr>
        <w:tabs>
          <w:tab w:val="left" w:pos="9480"/>
        </w:tabs>
        <w:contextualSpacing/>
        <w:rPr>
          <w:rFonts w:cstheme="majorHAnsi"/>
          <w:sz w:val="22"/>
          <w:szCs w:val="22"/>
        </w:rPr>
      </w:pPr>
    </w:p>
    <w:p w:rsidR="007452CE" w:rsidRPr="00D559F1" w:rsidRDefault="007452CE" w:rsidP="007452CE">
      <w:pPr>
        <w:tabs>
          <w:tab w:val="left" w:pos="9480"/>
        </w:tabs>
        <w:contextualSpacing/>
        <w:rPr>
          <w:rFonts w:cstheme="majorHAnsi"/>
          <w:sz w:val="22"/>
          <w:szCs w:val="22"/>
        </w:rPr>
      </w:pPr>
    </w:p>
    <w:p w:rsidR="007452CE" w:rsidRDefault="007452CE" w:rsidP="007452CE">
      <w:pPr>
        <w:tabs>
          <w:tab w:val="left" w:pos="9480"/>
        </w:tabs>
        <w:contextualSpacing/>
        <w:rPr>
          <w:rFonts w:cstheme="majorHAnsi"/>
          <w:sz w:val="16"/>
          <w:szCs w:val="16"/>
        </w:rPr>
      </w:pPr>
      <w:r w:rsidRPr="00D559F1">
        <w:rPr>
          <w:rFonts w:cstheme="majorHAnsi"/>
          <w:sz w:val="16"/>
          <w:szCs w:val="16"/>
        </w:rPr>
        <w:t>Con copia de conocimiento para:</w:t>
      </w:r>
    </w:p>
    <w:p w:rsidR="007452CE" w:rsidRDefault="007452CE" w:rsidP="007452CE">
      <w:pPr>
        <w:tabs>
          <w:tab w:val="left" w:pos="9480"/>
        </w:tabs>
        <w:contextualSpacing/>
        <w:rPr>
          <w:rFonts w:cstheme="majorHAnsi"/>
          <w:sz w:val="16"/>
          <w:szCs w:val="16"/>
        </w:rPr>
      </w:pPr>
      <w:r>
        <w:rPr>
          <w:rFonts w:cstheme="majorHAnsi"/>
          <w:sz w:val="16"/>
          <w:szCs w:val="16"/>
        </w:rPr>
        <w:t>**</w:t>
      </w:r>
    </w:p>
    <w:p w:rsidR="007452CE" w:rsidRPr="00D559F1" w:rsidRDefault="007452CE" w:rsidP="007452CE">
      <w:pPr>
        <w:tabs>
          <w:tab w:val="left" w:pos="9480"/>
        </w:tabs>
        <w:contextualSpacing/>
        <w:rPr>
          <w:rFonts w:cstheme="majorHAnsi"/>
          <w:sz w:val="16"/>
          <w:szCs w:val="16"/>
        </w:rPr>
      </w:pPr>
      <w:r>
        <w:rPr>
          <w:rFonts w:cstheme="majorHAnsi"/>
          <w:sz w:val="16"/>
          <w:szCs w:val="16"/>
        </w:rPr>
        <w:t>^^</w:t>
      </w:r>
    </w:p>
    <w:p w:rsidR="007452CE" w:rsidRDefault="007452CE" w:rsidP="007452CE">
      <w:pPr>
        <w:tabs>
          <w:tab w:val="left" w:pos="9480"/>
        </w:tabs>
        <w:contextualSpacing/>
        <w:rPr>
          <w:rFonts w:cstheme="minorHAnsi"/>
          <w:sz w:val="16"/>
          <w:szCs w:val="16"/>
        </w:rPr>
      </w:pPr>
      <w:r w:rsidRPr="00D559F1">
        <w:rPr>
          <w:rFonts w:cstheme="minorHAnsi"/>
          <w:sz w:val="16"/>
          <w:szCs w:val="16"/>
        </w:rPr>
        <w:t xml:space="preserve">- </w:t>
      </w:r>
      <w:r w:rsidR="00657508">
        <w:rPr>
          <w:rFonts w:cstheme="minorHAnsi"/>
          <w:sz w:val="16"/>
          <w:szCs w:val="16"/>
        </w:rPr>
        <w:t>Lic. Julio León Zárate. -Director</w:t>
      </w:r>
      <w:r>
        <w:rPr>
          <w:rFonts w:cstheme="minorHAnsi"/>
          <w:sz w:val="16"/>
          <w:szCs w:val="16"/>
        </w:rPr>
        <w:t xml:space="preserve"> de Clasificación de Archivos </w:t>
      </w:r>
      <w:r w:rsidRPr="00D559F1">
        <w:rPr>
          <w:rFonts w:cstheme="minorHAnsi"/>
          <w:sz w:val="16"/>
          <w:szCs w:val="16"/>
        </w:rPr>
        <w:t>del Archivo General del Estado de Oaxaca.</w:t>
      </w:r>
    </w:p>
    <w:p w:rsidR="007452CE" w:rsidRDefault="007452CE" w:rsidP="007452CE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 Expediente.</w:t>
      </w:r>
    </w:p>
    <w:p w:rsidR="00B260B4" w:rsidRPr="00D559F1" w:rsidRDefault="00B260B4" w:rsidP="00B260B4">
      <w:pPr>
        <w:contextualSpacing/>
        <w:jc w:val="center"/>
        <w:rPr>
          <w:rFonts w:cstheme="majorHAnsi"/>
          <w:b/>
          <w:sz w:val="20"/>
          <w:szCs w:val="20"/>
        </w:rPr>
      </w:pPr>
    </w:p>
    <w:p w:rsidR="000B08F1" w:rsidRDefault="000B08F1"/>
    <w:sectPr w:rsidR="000B0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35" w:rsidRDefault="00374635" w:rsidP="00B260B4">
      <w:r>
        <w:separator/>
      </w:r>
    </w:p>
  </w:endnote>
  <w:endnote w:type="continuationSeparator" w:id="0">
    <w:p w:rsidR="00374635" w:rsidRDefault="00374635" w:rsidP="00B2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8" w:rsidRDefault="00C63F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8" w:rsidRDefault="00C63F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8" w:rsidRDefault="00C63F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35" w:rsidRDefault="00374635" w:rsidP="00B260B4">
      <w:r>
        <w:separator/>
      </w:r>
    </w:p>
  </w:footnote>
  <w:footnote w:type="continuationSeparator" w:id="0">
    <w:p w:rsidR="00374635" w:rsidRDefault="00374635" w:rsidP="00B26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8" w:rsidRDefault="00C63F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B4" w:rsidRPr="00931638" w:rsidRDefault="00B260B4" w:rsidP="00C63FA8">
    <w:pPr>
      <w:pStyle w:val="Encabezado"/>
      <w:jc w:val="center"/>
      <w:rPr>
        <w:color w:val="FF0000"/>
        <w:lang w:val="es-MX"/>
      </w:rPr>
    </w:pPr>
    <w:bookmarkStart w:id="0" w:name="_GoBack"/>
    <w:bookmarkEnd w:id="0"/>
    <w:r w:rsidRPr="00931638">
      <w:rPr>
        <w:color w:val="FF0000"/>
        <w:lang w:val="es-MX"/>
      </w:rPr>
      <w:t>HOJA MEMBRETADA DEL ENTE PÚBLICO</w:t>
    </w:r>
  </w:p>
  <w:p w:rsidR="00B260B4" w:rsidRDefault="00B260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A8" w:rsidRDefault="00C63F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B4"/>
    <w:rsid w:val="000B08F1"/>
    <w:rsid w:val="00374635"/>
    <w:rsid w:val="00537409"/>
    <w:rsid w:val="005826FC"/>
    <w:rsid w:val="00657508"/>
    <w:rsid w:val="007452CE"/>
    <w:rsid w:val="007B1ACC"/>
    <w:rsid w:val="008901D1"/>
    <w:rsid w:val="00A54445"/>
    <w:rsid w:val="00B260B4"/>
    <w:rsid w:val="00BA39C4"/>
    <w:rsid w:val="00C3693F"/>
    <w:rsid w:val="00C63FA8"/>
    <w:rsid w:val="00CA026E"/>
    <w:rsid w:val="00CF33CD"/>
    <w:rsid w:val="00F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B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0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60B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60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0B4"/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B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0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60B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60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0B4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JULIO</cp:lastModifiedBy>
  <cp:revision>5</cp:revision>
  <dcterms:created xsi:type="dcterms:W3CDTF">2019-11-29T20:50:00Z</dcterms:created>
  <dcterms:modified xsi:type="dcterms:W3CDTF">2020-08-26T15:59:00Z</dcterms:modified>
</cp:coreProperties>
</file>